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89736" w14:textId="36F11235" w:rsidR="00F738DB" w:rsidRPr="00F738DB" w:rsidRDefault="00F738DB" w:rsidP="65DEA477">
      <w:pPr>
        <w:pStyle w:val="Bullet2"/>
        <w:ind w:left="0" w:firstLine="0"/>
      </w:pPr>
    </w:p>
    <w:p w14:paraId="3F36AF28" w14:textId="77777777" w:rsidR="00E53DAF" w:rsidRDefault="00E53DAF" w:rsidP="00C72F98">
      <w:pPr>
        <w:pStyle w:val="Bullet2"/>
        <w:ind w:left="491" w:firstLine="0"/>
      </w:pPr>
    </w:p>
    <w:p w14:paraId="44DFB24C" w14:textId="77777777" w:rsidR="001B09D8" w:rsidRDefault="001B09D8" w:rsidP="00C72F98">
      <w:pPr>
        <w:pStyle w:val="Bullet2"/>
        <w:ind w:left="491" w:firstLine="0"/>
      </w:pPr>
    </w:p>
    <w:p w14:paraId="12AE07F9" w14:textId="77777777" w:rsidR="001B09D8" w:rsidRDefault="001B09D8" w:rsidP="00C72F98">
      <w:pPr>
        <w:pStyle w:val="Bullet2"/>
        <w:ind w:left="491" w:firstLine="0"/>
      </w:pPr>
    </w:p>
    <w:p w14:paraId="36CF0476" w14:textId="487AD3AB" w:rsidR="001C38E1" w:rsidRDefault="00FC7FB6" w:rsidP="008028D4">
      <w:pPr>
        <w:pStyle w:val="Bullet2"/>
        <w:numPr>
          <w:ilvl w:val="1"/>
          <w:numId w:val="0"/>
        </w:numPr>
      </w:pPr>
      <w:r>
        <w:rPr>
          <w:noProof/>
          <w:shd w:val="clear" w:color="auto" w:fill="E6E6E6"/>
        </w:rPr>
        <w:drawing>
          <wp:anchor distT="0" distB="0" distL="114300" distR="114300" simplePos="0" relativeHeight="251658240" behindDoc="1" locked="1" layoutInCell="1" allowOverlap="1" wp14:anchorId="51402F2B" wp14:editId="691603C5">
            <wp:simplePos x="0" y="0"/>
            <wp:positionH relativeFrom="page">
              <wp:posOffset>0</wp:posOffset>
            </wp:positionH>
            <wp:positionV relativeFrom="page">
              <wp:posOffset>0</wp:posOffset>
            </wp:positionV>
            <wp:extent cx="7560000" cy="1728000"/>
            <wp:effectExtent l="0" t="0" r="317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7560000" cy="1728000"/>
                    </a:xfrm>
                    <a:prstGeom prst="rect">
                      <a:avLst/>
                    </a:prstGeom>
                  </pic:spPr>
                </pic:pic>
              </a:graphicData>
            </a:graphic>
            <wp14:sizeRelH relativeFrom="margin">
              <wp14:pctWidth>0</wp14:pctWidth>
            </wp14:sizeRelH>
            <wp14:sizeRelV relativeFrom="margin">
              <wp14:pctHeight>0</wp14:pctHeight>
            </wp14:sizeRelV>
          </wp:anchor>
        </w:drawing>
      </w:r>
    </w:p>
    <w:p w14:paraId="22B6FCE7" w14:textId="56D0A95B" w:rsidR="00F460F1" w:rsidRDefault="362CEFB3" w:rsidP="0404F6AD">
      <w:pPr>
        <w:pStyle w:val="Documenttitle"/>
      </w:pPr>
      <w:r>
        <w:t>Pathway to Good Health</w:t>
      </w:r>
    </w:p>
    <w:p w14:paraId="341D2A95" w14:textId="3C61096B" w:rsidR="5CDC2A1C" w:rsidRDefault="5CDC2A1C" w:rsidP="0404F6AD">
      <w:pPr>
        <w:pStyle w:val="Documenttitle"/>
      </w:pPr>
      <w:r>
        <w:t xml:space="preserve">Service Framework </w:t>
      </w:r>
    </w:p>
    <w:p w14:paraId="6431A200" w14:textId="4FD683B1" w:rsidR="00F460F1" w:rsidRPr="00A065CF" w:rsidRDefault="00A065CF" w:rsidP="00B461B7">
      <w:pPr>
        <w:pStyle w:val="Body"/>
        <w:rPr>
          <w:sz w:val="28"/>
          <w:szCs w:val="28"/>
        </w:rPr>
      </w:pPr>
      <w:r w:rsidRPr="00A065CF">
        <w:rPr>
          <w:sz w:val="28"/>
          <w:szCs w:val="28"/>
        </w:rPr>
        <w:t xml:space="preserve">(Targeted Health Support for Children in Care </w:t>
      </w:r>
      <w:r w:rsidR="00EA00AB">
        <w:rPr>
          <w:sz w:val="28"/>
          <w:szCs w:val="28"/>
        </w:rPr>
        <w:t>program</w:t>
      </w:r>
      <w:r w:rsidRPr="00A065CF">
        <w:rPr>
          <w:sz w:val="28"/>
          <w:szCs w:val="28"/>
        </w:rPr>
        <w:t>)</w:t>
      </w:r>
    </w:p>
    <w:p w14:paraId="088B43A5" w14:textId="4B751F50" w:rsidR="00F460F1" w:rsidRDefault="00F460F1" w:rsidP="00B461B7">
      <w:pPr>
        <w:pStyle w:val="Body"/>
      </w:pPr>
    </w:p>
    <w:p w14:paraId="0582BAFA" w14:textId="034BCF2F" w:rsidR="00E74A9D" w:rsidRDefault="00E74A9D" w:rsidP="00B461B7">
      <w:pPr>
        <w:pStyle w:val="Body"/>
      </w:pPr>
    </w:p>
    <w:p w14:paraId="0E57E0B2" w14:textId="77777777" w:rsidR="00E74A9D" w:rsidRDefault="00E74A9D" w:rsidP="00B461B7">
      <w:pPr>
        <w:pStyle w:val="Body"/>
      </w:pPr>
    </w:p>
    <w:p w14:paraId="5E4F61AE" w14:textId="10F234C0" w:rsidR="00F460F1" w:rsidRDefault="00F460F1" w:rsidP="00B461B7">
      <w:pPr>
        <w:pStyle w:val="Body"/>
      </w:pPr>
    </w:p>
    <w:p w14:paraId="56DED6BD" w14:textId="3364984A" w:rsidR="00F460F1" w:rsidRPr="007212C8" w:rsidRDefault="00E74A9D" w:rsidP="001176BB">
      <w:pPr>
        <w:pStyle w:val="Documentsubtitle"/>
      </w:pPr>
      <w:r w:rsidRPr="00B461B7">
        <w:t>S</w:t>
      </w:r>
      <w:r w:rsidR="00F460F1" w:rsidRPr="00B461B7">
        <w:t>ervice</w:t>
      </w:r>
      <w:r w:rsidR="00F460F1" w:rsidRPr="6463996C">
        <w:t xml:space="preserve"> </w:t>
      </w:r>
      <w:r w:rsidR="1F8BAF5B" w:rsidRPr="614DFCD1">
        <w:t>f</w:t>
      </w:r>
      <w:r w:rsidR="00F460F1" w:rsidRPr="614DFCD1">
        <w:t>ramework</w:t>
      </w:r>
    </w:p>
    <w:p w14:paraId="072F1224" w14:textId="5ADCD156" w:rsidR="003D79FF" w:rsidRDefault="6AB1206F" w:rsidP="01743E79">
      <w:pPr>
        <w:pStyle w:val="Documentsubtitle"/>
        <w:spacing w:line="259" w:lineRule="auto"/>
      </w:pPr>
      <w:r>
        <w:t>January 2025</w:t>
      </w:r>
    </w:p>
    <w:p w14:paraId="636A12F6" w14:textId="5945F6A0" w:rsidR="5BEA2B76" w:rsidRDefault="5BEA2B76" w:rsidP="00B461B7">
      <w:pPr>
        <w:pStyle w:val="Body"/>
      </w:pPr>
    </w:p>
    <w:p w14:paraId="22D192F6" w14:textId="5F96FF88" w:rsidR="5BEA2B76" w:rsidRDefault="5BEA2B76" w:rsidP="00B461B7">
      <w:pPr>
        <w:pStyle w:val="Body"/>
      </w:pPr>
    </w:p>
    <w:p w14:paraId="330F3329" w14:textId="3B01AE2F" w:rsidR="5BEA2B76" w:rsidRDefault="5BEA2B76" w:rsidP="00B461B7">
      <w:pPr>
        <w:pStyle w:val="Body"/>
      </w:pPr>
    </w:p>
    <w:p w14:paraId="563BC585" w14:textId="5C553DF0" w:rsidR="5BEA2B76" w:rsidRDefault="5BEA2B76" w:rsidP="00B461B7">
      <w:pPr>
        <w:pStyle w:val="Body"/>
      </w:pPr>
    </w:p>
    <w:p w14:paraId="2C54E056" w14:textId="0E4346F0" w:rsidR="5BEA2B76" w:rsidRDefault="5BEA2B76" w:rsidP="00B461B7">
      <w:pPr>
        <w:pStyle w:val="Body"/>
      </w:pPr>
    </w:p>
    <w:p w14:paraId="4DD95E10" w14:textId="57250919" w:rsidR="5BEA2B76" w:rsidRDefault="5BEA2B76" w:rsidP="00B461B7">
      <w:pPr>
        <w:pStyle w:val="Body"/>
      </w:pPr>
    </w:p>
    <w:p w14:paraId="3FB04D19" w14:textId="13C9DF57" w:rsidR="5BEA2B76" w:rsidRDefault="5BEA2B76" w:rsidP="00B461B7">
      <w:pPr>
        <w:pStyle w:val="Body"/>
      </w:pPr>
    </w:p>
    <w:p w14:paraId="6D113DBA" w14:textId="2ECCEC4D" w:rsidR="001176BB" w:rsidRDefault="001176BB" w:rsidP="0034791F">
      <w:pPr>
        <w:pStyle w:val="Accessibilitypara"/>
      </w:pPr>
    </w:p>
    <w:p w14:paraId="724D0CE3" w14:textId="77777777" w:rsidR="00A63872" w:rsidRDefault="00A63872">
      <w:pPr>
        <w:spacing w:after="0" w:line="240" w:lineRule="auto"/>
        <w:rPr>
          <w:rFonts w:eastAsia="MS Gothic" w:cs="Arial"/>
          <w:bCs/>
          <w:color w:val="134770" w:themeColor="text2"/>
          <w:kern w:val="32"/>
          <w:sz w:val="36"/>
          <w:szCs w:val="36"/>
        </w:rPr>
      </w:pPr>
      <w:r>
        <w:br w:type="page"/>
      </w:r>
    </w:p>
    <w:p w14:paraId="01D83238" w14:textId="0EC68E48" w:rsidR="6A127829" w:rsidRDefault="6A127829" w:rsidP="006B2D2E">
      <w:pPr>
        <w:pStyle w:val="Heading1"/>
      </w:pPr>
      <w:bookmarkStart w:id="0" w:name="_Toc189470798"/>
      <w:r w:rsidRPr="5BEA2B76">
        <w:lastRenderedPageBreak/>
        <w:t>Contents</w:t>
      </w:r>
      <w:bookmarkEnd w:id="0"/>
    </w:p>
    <w:p w14:paraId="06FD0471" w14:textId="19062BE4" w:rsidR="00F27E21" w:rsidRDefault="002B3032">
      <w:pPr>
        <w:pStyle w:val="TOC1"/>
        <w:rPr>
          <w:rFonts w:asciiTheme="minorHAnsi" w:eastAsiaTheme="minorEastAsia" w:hAnsiTheme="minorHAnsi" w:cstheme="minorBidi"/>
          <w:b w:val="0"/>
          <w:kern w:val="2"/>
          <w:sz w:val="24"/>
          <w:szCs w:val="24"/>
          <w:lang w:eastAsia="en-AU"/>
          <w14:ligatures w14:val="standardContextual"/>
        </w:rPr>
      </w:pPr>
      <w:r>
        <w:fldChar w:fldCharType="begin"/>
      </w:r>
      <w:r w:rsidR="00D47C70">
        <w:instrText>TOC \o "1-2" \z \u \h</w:instrText>
      </w:r>
      <w:r>
        <w:fldChar w:fldCharType="separate"/>
      </w:r>
      <w:hyperlink w:anchor="_Toc189470798" w:history="1">
        <w:r w:rsidR="00F27E21" w:rsidRPr="00924B57">
          <w:rPr>
            <w:rStyle w:val="Hyperlink"/>
          </w:rPr>
          <w:t>Contents</w:t>
        </w:r>
        <w:r w:rsidR="00F27E21">
          <w:rPr>
            <w:webHidden/>
          </w:rPr>
          <w:tab/>
        </w:r>
        <w:r w:rsidR="00F27E21">
          <w:rPr>
            <w:webHidden/>
          </w:rPr>
          <w:fldChar w:fldCharType="begin"/>
        </w:r>
        <w:r w:rsidR="00F27E21">
          <w:rPr>
            <w:webHidden/>
          </w:rPr>
          <w:instrText xml:space="preserve"> PAGEREF _Toc189470798 \h </w:instrText>
        </w:r>
        <w:r w:rsidR="00F27E21">
          <w:rPr>
            <w:webHidden/>
          </w:rPr>
        </w:r>
        <w:r w:rsidR="00F27E21">
          <w:rPr>
            <w:webHidden/>
          </w:rPr>
          <w:fldChar w:fldCharType="separate"/>
        </w:r>
        <w:r w:rsidR="00F27E21">
          <w:rPr>
            <w:webHidden/>
          </w:rPr>
          <w:t>2</w:t>
        </w:r>
        <w:r w:rsidR="00F27E21">
          <w:rPr>
            <w:webHidden/>
          </w:rPr>
          <w:fldChar w:fldCharType="end"/>
        </w:r>
      </w:hyperlink>
    </w:p>
    <w:p w14:paraId="33A0145B" w14:textId="24AA10BF"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799" w:history="1">
        <w:r w:rsidRPr="00924B57">
          <w:rPr>
            <w:rStyle w:val="Hyperlink"/>
          </w:rPr>
          <w:t>1. Purpose</w:t>
        </w:r>
        <w:r>
          <w:rPr>
            <w:webHidden/>
          </w:rPr>
          <w:tab/>
        </w:r>
        <w:r>
          <w:rPr>
            <w:webHidden/>
          </w:rPr>
          <w:fldChar w:fldCharType="begin"/>
        </w:r>
        <w:r>
          <w:rPr>
            <w:webHidden/>
          </w:rPr>
          <w:instrText xml:space="preserve"> PAGEREF _Toc189470799 \h </w:instrText>
        </w:r>
        <w:r>
          <w:rPr>
            <w:webHidden/>
          </w:rPr>
        </w:r>
        <w:r>
          <w:rPr>
            <w:webHidden/>
          </w:rPr>
          <w:fldChar w:fldCharType="separate"/>
        </w:r>
        <w:r>
          <w:rPr>
            <w:webHidden/>
          </w:rPr>
          <w:t>4</w:t>
        </w:r>
        <w:r>
          <w:rPr>
            <w:webHidden/>
          </w:rPr>
          <w:fldChar w:fldCharType="end"/>
        </w:r>
      </w:hyperlink>
    </w:p>
    <w:p w14:paraId="1F39AE78" w14:textId="7589B278"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00" w:history="1">
        <w:r w:rsidRPr="00924B57">
          <w:rPr>
            <w:rStyle w:val="Hyperlink"/>
          </w:rPr>
          <w:t>2. Introduction</w:t>
        </w:r>
        <w:r>
          <w:rPr>
            <w:webHidden/>
          </w:rPr>
          <w:tab/>
        </w:r>
        <w:r>
          <w:rPr>
            <w:webHidden/>
          </w:rPr>
          <w:fldChar w:fldCharType="begin"/>
        </w:r>
        <w:r>
          <w:rPr>
            <w:webHidden/>
          </w:rPr>
          <w:instrText xml:space="preserve"> PAGEREF _Toc189470800 \h </w:instrText>
        </w:r>
        <w:r>
          <w:rPr>
            <w:webHidden/>
          </w:rPr>
        </w:r>
        <w:r>
          <w:rPr>
            <w:webHidden/>
          </w:rPr>
          <w:fldChar w:fldCharType="separate"/>
        </w:r>
        <w:r>
          <w:rPr>
            <w:webHidden/>
          </w:rPr>
          <w:t>4</w:t>
        </w:r>
        <w:r>
          <w:rPr>
            <w:webHidden/>
          </w:rPr>
          <w:fldChar w:fldCharType="end"/>
        </w:r>
      </w:hyperlink>
    </w:p>
    <w:p w14:paraId="02E6E90B" w14:textId="16462A44"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01" w:history="1">
        <w:r w:rsidRPr="00924B57">
          <w:rPr>
            <w:rStyle w:val="Hyperlink"/>
            <w:rFonts w:eastAsia="MS Mincho"/>
          </w:rPr>
          <w:t>Reducing barriers to access</w:t>
        </w:r>
        <w:r>
          <w:rPr>
            <w:webHidden/>
          </w:rPr>
          <w:tab/>
        </w:r>
        <w:r>
          <w:rPr>
            <w:webHidden/>
          </w:rPr>
          <w:fldChar w:fldCharType="begin"/>
        </w:r>
        <w:r>
          <w:rPr>
            <w:webHidden/>
          </w:rPr>
          <w:instrText xml:space="preserve"> PAGEREF _Toc189470801 \h </w:instrText>
        </w:r>
        <w:r>
          <w:rPr>
            <w:webHidden/>
          </w:rPr>
        </w:r>
        <w:r>
          <w:rPr>
            <w:webHidden/>
          </w:rPr>
          <w:fldChar w:fldCharType="separate"/>
        </w:r>
        <w:r>
          <w:rPr>
            <w:webHidden/>
          </w:rPr>
          <w:t>4</w:t>
        </w:r>
        <w:r>
          <w:rPr>
            <w:webHidden/>
          </w:rPr>
          <w:fldChar w:fldCharType="end"/>
        </w:r>
      </w:hyperlink>
    </w:p>
    <w:p w14:paraId="6F870E5B" w14:textId="524665AF"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02" w:history="1">
        <w:r w:rsidRPr="00924B57">
          <w:rPr>
            <w:rStyle w:val="Hyperlink"/>
          </w:rPr>
          <w:t>Overview of Pathway to Good Health Program</w:t>
        </w:r>
        <w:r>
          <w:rPr>
            <w:webHidden/>
          </w:rPr>
          <w:tab/>
        </w:r>
        <w:r>
          <w:rPr>
            <w:webHidden/>
          </w:rPr>
          <w:fldChar w:fldCharType="begin"/>
        </w:r>
        <w:r>
          <w:rPr>
            <w:webHidden/>
          </w:rPr>
          <w:instrText xml:space="preserve"> PAGEREF _Toc189470802 \h </w:instrText>
        </w:r>
        <w:r>
          <w:rPr>
            <w:webHidden/>
          </w:rPr>
        </w:r>
        <w:r>
          <w:rPr>
            <w:webHidden/>
          </w:rPr>
          <w:fldChar w:fldCharType="separate"/>
        </w:r>
        <w:r>
          <w:rPr>
            <w:webHidden/>
          </w:rPr>
          <w:t>5</w:t>
        </w:r>
        <w:r>
          <w:rPr>
            <w:webHidden/>
          </w:rPr>
          <w:fldChar w:fldCharType="end"/>
        </w:r>
      </w:hyperlink>
    </w:p>
    <w:p w14:paraId="2B3E9E37" w14:textId="0D901663"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03" w:history="1">
        <w:r w:rsidRPr="00924B57">
          <w:rPr>
            <w:rStyle w:val="Hyperlink"/>
          </w:rPr>
          <w:t>Service and care principles</w:t>
        </w:r>
        <w:r>
          <w:rPr>
            <w:webHidden/>
          </w:rPr>
          <w:tab/>
        </w:r>
        <w:r>
          <w:rPr>
            <w:webHidden/>
          </w:rPr>
          <w:fldChar w:fldCharType="begin"/>
        </w:r>
        <w:r>
          <w:rPr>
            <w:webHidden/>
          </w:rPr>
          <w:instrText xml:space="preserve"> PAGEREF _Toc189470803 \h </w:instrText>
        </w:r>
        <w:r>
          <w:rPr>
            <w:webHidden/>
          </w:rPr>
        </w:r>
        <w:r>
          <w:rPr>
            <w:webHidden/>
          </w:rPr>
          <w:fldChar w:fldCharType="separate"/>
        </w:r>
        <w:r>
          <w:rPr>
            <w:webHidden/>
          </w:rPr>
          <w:t>6</w:t>
        </w:r>
        <w:r>
          <w:rPr>
            <w:webHidden/>
          </w:rPr>
          <w:fldChar w:fldCharType="end"/>
        </w:r>
      </w:hyperlink>
    </w:p>
    <w:p w14:paraId="1C4876C7" w14:textId="205B8609"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04" w:history="1">
        <w:r w:rsidRPr="00924B57">
          <w:rPr>
            <w:rStyle w:val="Hyperlink"/>
          </w:rPr>
          <w:t>3. Aboriginal children</w:t>
        </w:r>
        <w:r>
          <w:rPr>
            <w:webHidden/>
          </w:rPr>
          <w:tab/>
        </w:r>
        <w:r>
          <w:rPr>
            <w:webHidden/>
          </w:rPr>
          <w:fldChar w:fldCharType="begin"/>
        </w:r>
        <w:r>
          <w:rPr>
            <w:webHidden/>
          </w:rPr>
          <w:instrText xml:space="preserve"> PAGEREF _Toc189470804 \h </w:instrText>
        </w:r>
        <w:r>
          <w:rPr>
            <w:webHidden/>
          </w:rPr>
        </w:r>
        <w:r>
          <w:rPr>
            <w:webHidden/>
          </w:rPr>
          <w:fldChar w:fldCharType="separate"/>
        </w:r>
        <w:r>
          <w:rPr>
            <w:webHidden/>
          </w:rPr>
          <w:t>7</w:t>
        </w:r>
        <w:r>
          <w:rPr>
            <w:webHidden/>
          </w:rPr>
          <w:fldChar w:fldCharType="end"/>
        </w:r>
      </w:hyperlink>
    </w:p>
    <w:p w14:paraId="23017F1F" w14:textId="4D19FA4F"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05" w:history="1">
        <w:r w:rsidRPr="00924B57">
          <w:rPr>
            <w:rStyle w:val="Hyperlink"/>
          </w:rPr>
          <w:t>Aboriginal Children in Aboriginal Care</w:t>
        </w:r>
        <w:r>
          <w:rPr>
            <w:webHidden/>
          </w:rPr>
          <w:tab/>
        </w:r>
        <w:r>
          <w:rPr>
            <w:webHidden/>
          </w:rPr>
          <w:fldChar w:fldCharType="begin"/>
        </w:r>
        <w:r>
          <w:rPr>
            <w:webHidden/>
          </w:rPr>
          <w:instrText xml:space="preserve"> PAGEREF _Toc189470805 \h </w:instrText>
        </w:r>
        <w:r>
          <w:rPr>
            <w:webHidden/>
          </w:rPr>
        </w:r>
        <w:r>
          <w:rPr>
            <w:webHidden/>
          </w:rPr>
          <w:fldChar w:fldCharType="separate"/>
        </w:r>
        <w:r>
          <w:rPr>
            <w:webHidden/>
          </w:rPr>
          <w:t>8</w:t>
        </w:r>
        <w:r>
          <w:rPr>
            <w:webHidden/>
          </w:rPr>
          <w:fldChar w:fldCharType="end"/>
        </w:r>
      </w:hyperlink>
    </w:p>
    <w:p w14:paraId="0B767F0A" w14:textId="6B3A2E8F"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06" w:history="1">
        <w:r w:rsidRPr="00924B57">
          <w:rPr>
            <w:rStyle w:val="Hyperlink"/>
          </w:rPr>
          <w:t>4. Service model</w:t>
        </w:r>
        <w:r>
          <w:rPr>
            <w:webHidden/>
          </w:rPr>
          <w:tab/>
        </w:r>
        <w:r>
          <w:rPr>
            <w:webHidden/>
          </w:rPr>
          <w:fldChar w:fldCharType="begin"/>
        </w:r>
        <w:r>
          <w:rPr>
            <w:webHidden/>
          </w:rPr>
          <w:instrText xml:space="preserve"> PAGEREF _Toc189470806 \h </w:instrText>
        </w:r>
        <w:r>
          <w:rPr>
            <w:webHidden/>
          </w:rPr>
        </w:r>
        <w:r>
          <w:rPr>
            <w:webHidden/>
          </w:rPr>
          <w:fldChar w:fldCharType="separate"/>
        </w:r>
        <w:r>
          <w:rPr>
            <w:webHidden/>
          </w:rPr>
          <w:t>8</w:t>
        </w:r>
        <w:r>
          <w:rPr>
            <w:webHidden/>
          </w:rPr>
          <w:fldChar w:fldCharType="end"/>
        </w:r>
      </w:hyperlink>
    </w:p>
    <w:p w14:paraId="5BF44DA4" w14:textId="666292C4"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07" w:history="1">
        <w:r w:rsidRPr="00924B57">
          <w:rPr>
            <w:rStyle w:val="Hyperlink"/>
          </w:rPr>
          <w:t>Eligibility</w:t>
        </w:r>
        <w:r>
          <w:rPr>
            <w:webHidden/>
          </w:rPr>
          <w:tab/>
        </w:r>
        <w:r>
          <w:rPr>
            <w:webHidden/>
          </w:rPr>
          <w:fldChar w:fldCharType="begin"/>
        </w:r>
        <w:r>
          <w:rPr>
            <w:webHidden/>
          </w:rPr>
          <w:instrText xml:space="preserve"> PAGEREF _Toc189470807 \h </w:instrText>
        </w:r>
        <w:r>
          <w:rPr>
            <w:webHidden/>
          </w:rPr>
        </w:r>
        <w:r>
          <w:rPr>
            <w:webHidden/>
          </w:rPr>
          <w:fldChar w:fldCharType="separate"/>
        </w:r>
        <w:r>
          <w:rPr>
            <w:webHidden/>
          </w:rPr>
          <w:t>9</w:t>
        </w:r>
        <w:r>
          <w:rPr>
            <w:webHidden/>
          </w:rPr>
          <w:fldChar w:fldCharType="end"/>
        </w:r>
      </w:hyperlink>
    </w:p>
    <w:p w14:paraId="46537075" w14:textId="388F153E"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08" w:history="1">
        <w:r w:rsidRPr="00924B57">
          <w:rPr>
            <w:rStyle w:val="Hyperlink"/>
          </w:rPr>
          <w:t>5. Service components</w:t>
        </w:r>
        <w:r>
          <w:rPr>
            <w:webHidden/>
          </w:rPr>
          <w:tab/>
        </w:r>
        <w:r>
          <w:rPr>
            <w:webHidden/>
          </w:rPr>
          <w:fldChar w:fldCharType="begin"/>
        </w:r>
        <w:r>
          <w:rPr>
            <w:webHidden/>
          </w:rPr>
          <w:instrText xml:space="preserve"> PAGEREF _Toc189470808 \h </w:instrText>
        </w:r>
        <w:r>
          <w:rPr>
            <w:webHidden/>
          </w:rPr>
        </w:r>
        <w:r>
          <w:rPr>
            <w:webHidden/>
          </w:rPr>
          <w:fldChar w:fldCharType="separate"/>
        </w:r>
        <w:r>
          <w:rPr>
            <w:webHidden/>
          </w:rPr>
          <w:t>11</w:t>
        </w:r>
        <w:r>
          <w:rPr>
            <w:webHidden/>
          </w:rPr>
          <w:fldChar w:fldCharType="end"/>
        </w:r>
      </w:hyperlink>
    </w:p>
    <w:p w14:paraId="0A0E1738" w14:textId="01E09372"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09" w:history="1">
        <w:r w:rsidRPr="00924B57">
          <w:rPr>
            <w:rStyle w:val="Hyperlink"/>
          </w:rPr>
          <w:t>Health screening, connecting and navigation</w:t>
        </w:r>
        <w:r>
          <w:rPr>
            <w:webHidden/>
          </w:rPr>
          <w:tab/>
        </w:r>
        <w:r>
          <w:rPr>
            <w:webHidden/>
          </w:rPr>
          <w:fldChar w:fldCharType="begin"/>
        </w:r>
        <w:r>
          <w:rPr>
            <w:webHidden/>
          </w:rPr>
          <w:instrText xml:space="preserve"> PAGEREF _Toc189470809 \h </w:instrText>
        </w:r>
        <w:r>
          <w:rPr>
            <w:webHidden/>
          </w:rPr>
        </w:r>
        <w:r>
          <w:rPr>
            <w:webHidden/>
          </w:rPr>
          <w:fldChar w:fldCharType="separate"/>
        </w:r>
        <w:r>
          <w:rPr>
            <w:webHidden/>
          </w:rPr>
          <w:t>11</w:t>
        </w:r>
        <w:r>
          <w:rPr>
            <w:webHidden/>
          </w:rPr>
          <w:fldChar w:fldCharType="end"/>
        </w:r>
      </w:hyperlink>
    </w:p>
    <w:p w14:paraId="599D633C" w14:textId="67607A95"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0" w:history="1">
        <w:r w:rsidRPr="00924B57">
          <w:rPr>
            <w:rStyle w:val="Hyperlink"/>
          </w:rPr>
          <w:t>Multidisciplinary assessment and planning</w:t>
        </w:r>
        <w:r>
          <w:rPr>
            <w:webHidden/>
          </w:rPr>
          <w:tab/>
        </w:r>
        <w:r>
          <w:rPr>
            <w:webHidden/>
          </w:rPr>
          <w:fldChar w:fldCharType="begin"/>
        </w:r>
        <w:r>
          <w:rPr>
            <w:webHidden/>
          </w:rPr>
          <w:instrText xml:space="preserve"> PAGEREF _Toc189470810 \h </w:instrText>
        </w:r>
        <w:r>
          <w:rPr>
            <w:webHidden/>
          </w:rPr>
        </w:r>
        <w:r>
          <w:rPr>
            <w:webHidden/>
          </w:rPr>
          <w:fldChar w:fldCharType="separate"/>
        </w:r>
        <w:r>
          <w:rPr>
            <w:webHidden/>
          </w:rPr>
          <w:t>12</w:t>
        </w:r>
        <w:r>
          <w:rPr>
            <w:webHidden/>
          </w:rPr>
          <w:fldChar w:fldCharType="end"/>
        </w:r>
      </w:hyperlink>
    </w:p>
    <w:p w14:paraId="05F4CEDD" w14:textId="583D8062"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1" w:history="1">
        <w:r w:rsidRPr="00924B57">
          <w:rPr>
            <w:rStyle w:val="Hyperlink"/>
          </w:rPr>
          <w:t>Secondary consultation, support and liaison with child protection and carers</w:t>
        </w:r>
        <w:r>
          <w:rPr>
            <w:webHidden/>
          </w:rPr>
          <w:tab/>
        </w:r>
        <w:r>
          <w:rPr>
            <w:webHidden/>
          </w:rPr>
          <w:fldChar w:fldCharType="begin"/>
        </w:r>
        <w:r>
          <w:rPr>
            <w:webHidden/>
          </w:rPr>
          <w:instrText xml:space="preserve"> PAGEREF _Toc189470811 \h </w:instrText>
        </w:r>
        <w:r>
          <w:rPr>
            <w:webHidden/>
          </w:rPr>
        </w:r>
        <w:r>
          <w:rPr>
            <w:webHidden/>
          </w:rPr>
          <w:fldChar w:fldCharType="separate"/>
        </w:r>
        <w:r>
          <w:rPr>
            <w:webHidden/>
          </w:rPr>
          <w:t>12</w:t>
        </w:r>
        <w:r>
          <w:rPr>
            <w:webHidden/>
          </w:rPr>
          <w:fldChar w:fldCharType="end"/>
        </w:r>
      </w:hyperlink>
    </w:p>
    <w:p w14:paraId="1BB0B480" w14:textId="56C2FE55"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2" w:history="1">
        <w:r w:rsidRPr="00924B57">
          <w:rPr>
            <w:rStyle w:val="Hyperlink"/>
          </w:rPr>
          <w:t>Health records</w:t>
        </w:r>
        <w:r>
          <w:rPr>
            <w:webHidden/>
          </w:rPr>
          <w:tab/>
        </w:r>
        <w:r>
          <w:rPr>
            <w:webHidden/>
          </w:rPr>
          <w:fldChar w:fldCharType="begin"/>
        </w:r>
        <w:r>
          <w:rPr>
            <w:webHidden/>
          </w:rPr>
          <w:instrText xml:space="preserve"> PAGEREF _Toc189470812 \h </w:instrText>
        </w:r>
        <w:r>
          <w:rPr>
            <w:webHidden/>
          </w:rPr>
        </w:r>
        <w:r>
          <w:rPr>
            <w:webHidden/>
          </w:rPr>
          <w:fldChar w:fldCharType="separate"/>
        </w:r>
        <w:r>
          <w:rPr>
            <w:webHidden/>
          </w:rPr>
          <w:t>13</w:t>
        </w:r>
        <w:r>
          <w:rPr>
            <w:webHidden/>
          </w:rPr>
          <w:fldChar w:fldCharType="end"/>
        </w:r>
      </w:hyperlink>
    </w:p>
    <w:p w14:paraId="65095F86" w14:textId="01BD99FC"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3" w:history="1">
        <w:r w:rsidRPr="00924B57">
          <w:rPr>
            <w:rStyle w:val="Hyperlink"/>
          </w:rPr>
          <w:t>Client brokerage funding</w:t>
        </w:r>
        <w:r>
          <w:rPr>
            <w:webHidden/>
          </w:rPr>
          <w:tab/>
        </w:r>
        <w:r>
          <w:rPr>
            <w:webHidden/>
          </w:rPr>
          <w:fldChar w:fldCharType="begin"/>
        </w:r>
        <w:r>
          <w:rPr>
            <w:webHidden/>
          </w:rPr>
          <w:instrText xml:space="preserve"> PAGEREF _Toc189470813 \h </w:instrText>
        </w:r>
        <w:r>
          <w:rPr>
            <w:webHidden/>
          </w:rPr>
        </w:r>
        <w:r>
          <w:rPr>
            <w:webHidden/>
          </w:rPr>
          <w:fldChar w:fldCharType="separate"/>
        </w:r>
        <w:r>
          <w:rPr>
            <w:webHidden/>
          </w:rPr>
          <w:t>13</w:t>
        </w:r>
        <w:r>
          <w:rPr>
            <w:webHidden/>
          </w:rPr>
          <w:fldChar w:fldCharType="end"/>
        </w:r>
      </w:hyperlink>
    </w:p>
    <w:p w14:paraId="33A28D65" w14:textId="150498AC"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4" w:history="1">
        <w:r w:rsidRPr="00924B57">
          <w:rPr>
            <w:rStyle w:val="Hyperlink"/>
          </w:rPr>
          <w:t>Child protection and health service provider roles and responsibilities</w:t>
        </w:r>
        <w:r>
          <w:rPr>
            <w:webHidden/>
          </w:rPr>
          <w:tab/>
        </w:r>
        <w:r>
          <w:rPr>
            <w:webHidden/>
          </w:rPr>
          <w:fldChar w:fldCharType="begin"/>
        </w:r>
        <w:r>
          <w:rPr>
            <w:webHidden/>
          </w:rPr>
          <w:instrText xml:space="preserve"> PAGEREF _Toc189470814 \h </w:instrText>
        </w:r>
        <w:r>
          <w:rPr>
            <w:webHidden/>
          </w:rPr>
        </w:r>
        <w:r>
          <w:rPr>
            <w:webHidden/>
          </w:rPr>
          <w:fldChar w:fldCharType="separate"/>
        </w:r>
        <w:r>
          <w:rPr>
            <w:webHidden/>
          </w:rPr>
          <w:t>14</w:t>
        </w:r>
        <w:r>
          <w:rPr>
            <w:webHidden/>
          </w:rPr>
          <w:fldChar w:fldCharType="end"/>
        </w:r>
      </w:hyperlink>
    </w:p>
    <w:p w14:paraId="7E171CE0" w14:textId="71B99380"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15" w:history="1">
        <w:r w:rsidRPr="00924B57">
          <w:rPr>
            <w:rStyle w:val="Hyperlink"/>
          </w:rPr>
          <w:t>6. Workforce</w:t>
        </w:r>
        <w:r>
          <w:rPr>
            <w:webHidden/>
          </w:rPr>
          <w:tab/>
        </w:r>
        <w:r>
          <w:rPr>
            <w:webHidden/>
          </w:rPr>
          <w:fldChar w:fldCharType="begin"/>
        </w:r>
        <w:r>
          <w:rPr>
            <w:webHidden/>
          </w:rPr>
          <w:instrText xml:space="preserve"> PAGEREF _Toc189470815 \h </w:instrText>
        </w:r>
        <w:r>
          <w:rPr>
            <w:webHidden/>
          </w:rPr>
        </w:r>
        <w:r>
          <w:rPr>
            <w:webHidden/>
          </w:rPr>
          <w:fldChar w:fldCharType="separate"/>
        </w:r>
        <w:r>
          <w:rPr>
            <w:webHidden/>
          </w:rPr>
          <w:t>15</w:t>
        </w:r>
        <w:r>
          <w:rPr>
            <w:webHidden/>
          </w:rPr>
          <w:fldChar w:fldCharType="end"/>
        </w:r>
      </w:hyperlink>
    </w:p>
    <w:p w14:paraId="57BBBEA0" w14:textId="27D63853"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6" w:history="1">
        <w:r w:rsidRPr="00924B57">
          <w:rPr>
            <w:rStyle w:val="Hyperlink"/>
          </w:rPr>
          <w:t>Health Navigator</w:t>
        </w:r>
        <w:r>
          <w:rPr>
            <w:webHidden/>
          </w:rPr>
          <w:tab/>
        </w:r>
        <w:r>
          <w:rPr>
            <w:webHidden/>
          </w:rPr>
          <w:fldChar w:fldCharType="begin"/>
        </w:r>
        <w:r>
          <w:rPr>
            <w:webHidden/>
          </w:rPr>
          <w:instrText xml:space="preserve"> PAGEREF _Toc189470816 \h </w:instrText>
        </w:r>
        <w:r>
          <w:rPr>
            <w:webHidden/>
          </w:rPr>
        </w:r>
        <w:r>
          <w:rPr>
            <w:webHidden/>
          </w:rPr>
          <w:fldChar w:fldCharType="separate"/>
        </w:r>
        <w:r>
          <w:rPr>
            <w:webHidden/>
          </w:rPr>
          <w:t>15</w:t>
        </w:r>
        <w:r>
          <w:rPr>
            <w:webHidden/>
          </w:rPr>
          <w:fldChar w:fldCharType="end"/>
        </w:r>
      </w:hyperlink>
    </w:p>
    <w:p w14:paraId="588CE6B3" w14:textId="32770807"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7" w:history="1">
        <w:r w:rsidRPr="00924B57">
          <w:rPr>
            <w:rStyle w:val="Hyperlink"/>
          </w:rPr>
          <w:t>Multidisciplinary Assessment Team</w:t>
        </w:r>
        <w:r>
          <w:rPr>
            <w:webHidden/>
          </w:rPr>
          <w:tab/>
        </w:r>
        <w:r>
          <w:rPr>
            <w:webHidden/>
          </w:rPr>
          <w:fldChar w:fldCharType="begin"/>
        </w:r>
        <w:r>
          <w:rPr>
            <w:webHidden/>
          </w:rPr>
          <w:instrText xml:space="preserve"> PAGEREF _Toc189470817 \h </w:instrText>
        </w:r>
        <w:r>
          <w:rPr>
            <w:webHidden/>
          </w:rPr>
        </w:r>
        <w:r>
          <w:rPr>
            <w:webHidden/>
          </w:rPr>
          <w:fldChar w:fldCharType="separate"/>
        </w:r>
        <w:r>
          <w:rPr>
            <w:webHidden/>
          </w:rPr>
          <w:t>16</w:t>
        </w:r>
        <w:r>
          <w:rPr>
            <w:webHidden/>
          </w:rPr>
          <w:fldChar w:fldCharType="end"/>
        </w:r>
      </w:hyperlink>
    </w:p>
    <w:p w14:paraId="307B546B" w14:textId="5FEC0471"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18" w:history="1">
        <w:r w:rsidRPr="00924B57">
          <w:rPr>
            <w:rStyle w:val="Hyperlink"/>
          </w:rPr>
          <w:t>7. Statewide clinical leadership</w:t>
        </w:r>
        <w:r>
          <w:rPr>
            <w:webHidden/>
          </w:rPr>
          <w:tab/>
        </w:r>
        <w:r>
          <w:rPr>
            <w:webHidden/>
          </w:rPr>
          <w:fldChar w:fldCharType="begin"/>
        </w:r>
        <w:r>
          <w:rPr>
            <w:webHidden/>
          </w:rPr>
          <w:instrText xml:space="preserve"> PAGEREF _Toc189470818 \h </w:instrText>
        </w:r>
        <w:r>
          <w:rPr>
            <w:webHidden/>
          </w:rPr>
        </w:r>
        <w:r>
          <w:rPr>
            <w:webHidden/>
          </w:rPr>
          <w:fldChar w:fldCharType="separate"/>
        </w:r>
        <w:r>
          <w:rPr>
            <w:webHidden/>
          </w:rPr>
          <w:t>16</w:t>
        </w:r>
        <w:r>
          <w:rPr>
            <w:webHidden/>
          </w:rPr>
          <w:fldChar w:fldCharType="end"/>
        </w:r>
      </w:hyperlink>
    </w:p>
    <w:p w14:paraId="06625C39" w14:textId="07D621DF"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19" w:history="1">
        <w:r w:rsidRPr="00924B57">
          <w:rPr>
            <w:rStyle w:val="Hyperlink"/>
          </w:rPr>
          <w:t>Victorian Centre of Health Leadership for Children in Care</w:t>
        </w:r>
        <w:r>
          <w:rPr>
            <w:webHidden/>
          </w:rPr>
          <w:tab/>
        </w:r>
        <w:r>
          <w:rPr>
            <w:webHidden/>
          </w:rPr>
          <w:fldChar w:fldCharType="begin"/>
        </w:r>
        <w:r>
          <w:rPr>
            <w:webHidden/>
          </w:rPr>
          <w:instrText xml:space="preserve"> PAGEREF _Toc189470819 \h </w:instrText>
        </w:r>
        <w:r>
          <w:rPr>
            <w:webHidden/>
          </w:rPr>
        </w:r>
        <w:r>
          <w:rPr>
            <w:webHidden/>
          </w:rPr>
          <w:fldChar w:fldCharType="separate"/>
        </w:r>
        <w:r>
          <w:rPr>
            <w:webHidden/>
          </w:rPr>
          <w:t>16</w:t>
        </w:r>
        <w:r>
          <w:rPr>
            <w:webHidden/>
          </w:rPr>
          <w:fldChar w:fldCharType="end"/>
        </w:r>
      </w:hyperlink>
    </w:p>
    <w:p w14:paraId="0678B7E6" w14:textId="391361B5"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20" w:history="1">
        <w:r w:rsidRPr="00924B57">
          <w:rPr>
            <w:rStyle w:val="Hyperlink"/>
          </w:rPr>
          <w:t>Fetal Alcohol Spectrum Disorder</w:t>
        </w:r>
        <w:r>
          <w:rPr>
            <w:webHidden/>
          </w:rPr>
          <w:tab/>
        </w:r>
        <w:r>
          <w:rPr>
            <w:webHidden/>
          </w:rPr>
          <w:fldChar w:fldCharType="begin"/>
        </w:r>
        <w:r>
          <w:rPr>
            <w:webHidden/>
          </w:rPr>
          <w:instrText xml:space="preserve"> PAGEREF _Toc189470820 \h </w:instrText>
        </w:r>
        <w:r>
          <w:rPr>
            <w:webHidden/>
          </w:rPr>
        </w:r>
        <w:r>
          <w:rPr>
            <w:webHidden/>
          </w:rPr>
          <w:fldChar w:fldCharType="separate"/>
        </w:r>
        <w:r>
          <w:rPr>
            <w:webHidden/>
          </w:rPr>
          <w:t>16</w:t>
        </w:r>
        <w:r>
          <w:rPr>
            <w:webHidden/>
          </w:rPr>
          <w:fldChar w:fldCharType="end"/>
        </w:r>
      </w:hyperlink>
    </w:p>
    <w:p w14:paraId="6033A714" w14:textId="23EC569B"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21" w:history="1">
        <w:r w:rsidRPr="00924B57">
          <w:rPr>
            <w:rStyle w:val="Hyperlink"/>
          </w:rPr>
          <w:t>8. Governance</w:t>
        </w:r>
        <w:r>
          <w:rPr>
            <w:webHidden/>
          </w:rPr>
          <w:tab/>
        </w:r>
        <w:r>
          <w:rPr>
            <w:webHidden/>
          </w:rPr>
          <w:fldChar w:fldCharType="begin"/>
        </w:r>
        <w:r>
          <w:rPr>
            <w:webHidden/>
          </w:rPr>
          <w:instrText xml:space="preserve"> PAGEREF _Toc189470821 \h </w:instrText>
        </w:r>
        <w:r>
          <w:rPr>
            <w:webHidden/>
          </w:rPr>
        </w:r>
        <w:r>
          <w:rPr>
            <w:webHidden/>
          </w:rPr>
          <w:fldChar w:fldCharType="separate"/>
        </w:r>
        <w:r>
          <w:rPr>
            <w:webHidden/>
          </w:rPr>
          <w:t>17</w:t>
        </w:r>
        <w:r>
          <w:rPr>
            <w:webHidden/>
          </w:rPr>
          <w:fldChar w:fldCharType="end"/>
        </w:r>
      </w:hyperlink>
    </w:p>
    <w:p w14:paraId="389D90C5" w14:textId="72BB4B9C"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22" w:history="1">
        <w:r w:rsidRPr="00924B57">
          <w:rPr>
            <w:rStyle w:val="Hyperlink"/>
          </w:rPr>
          <w:t>Clinical governance</w:t>
        </w:r>
        <w:r>
          <w:rPr>
            <w:webHidden/>
          </w:rPr>
          <w:tab/>
        </w:r>
        <w:r>
          <w:rPr>
            <w:webHidden/>
          </w:rPr>
          <w:fldChar w:fldCharType="begin"/>
        </w:r>
        <w:r>
          <w:rPr>
            <w:webHidden/>
          </w:rPr>
          <w:instrText xml:space="preserve"> PAGEREF _Toc189470822 \h </w:instrText>
        </w:r>
        <w:r>
          <w:rPr>
            <w:webHidden/>
          </w:rPr>
        </w:r>
        <w:r>
          <w:rPr>
            <w:webHidden/>
          </w:rPr>
          <w:fldChar w:fldCharType="separate"/>
        </w:r>
        <w:r>
          <w:rPr>
            <w:webHidden/>
          </w:rPr>
          <w:t>17</w:t>
        </w:r>
        <w:r>
          <w:rPr>
            <w:webHidden/>
          </w:rPr>
          <w:fldChar w:fldCharType="end"/>
        </w:r>
      </w:hyperlink>
    </w:p>
    <w:p w14:paraId="0FC79BA1" w14:textId="2B39D2F8"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23" w:history="1">
        <w:r w:rsidRPr="00924B57">
          <w:rPr>
            <w:rStyle w:val="Hyperlink"/>
          </w:rPr>
          <w:t>9. Monitoring and evaluation</w:t>
        </w:r>
        <w:r>
          <w:rPr>
            <w:webHidden/>
          </w:rPr>
          <w:tab/>
        </w:r>
        <w:r>
          <w:rPr>
            <w:webHidden/>
          </w:rPr>
          <w:fldChar w:fldCharType="begin"/>
        </w:r>
        <w:r>
          <w:rPr>
            <w:webHidden/>
          </w:rPr>
          <w:instrText xml:space="preserve"> PAGEREF _Toc189470823 \h </w:instrText>
        </w:r>
        <w:r>
          <w:rPr>
            <w:webHidden/>
          </w:rPr>
        </w:r>
        <w:r>
          <w:rPr>
            <w:webHidden/>
          </w:rPr>
          <w:fldChar w:fldCharType="separate"/>
        </w:r>
        <w:r>
          <w:rPr>
            <w:webHidden/>
          </w:rPr>
          <w:t>17</w:t>
        </w:r>
        <w:r>
          <w:rPr>
            <w:webHidden/>
          </w:rPr>
          <w:fldChar w:fldCharType="end"/>
        </w:r>
      </w:hyperlink>
    </w:p>
    <w:p w14:paraId="77AA1C98" w14:textId="6DD740EA"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24" w:history="1">
        <w:r w:rsidRPr="00924B57">
          <w:rPr>
            <w:rStyle w:val="Hyperlink"/>
            <w:rFonts w:eastAsia="Arial"/>
          </w:rPr>
          <w:t>Activity data collection and reporting</w:t>
        </w:r>
        <w:r>
          <w:rPr>
            <w:webHidden/>
          </w:rPr>
          <w:tab/>
        </w:r>
        <w:r>
          <w:rPr>
            <w:webHidden/>
          </w:rPr>
          <w:fldChar w:fldCharType="begin"/>
        </w:r>
        <w:r>
          <w:rPr>
            <w:webHidden/>
          </w:rPr>
          <w:instrText xml:space="preserve"> PAGEREF _Toc189470824 \h </w:instrText>
        </w:r>
        <w:r>
          <w:rPr>
            <w:webHidden/>
          </w:rPr>
        </w:r>
        <w:r>
          <w:rPr>
            <w:webHidden/>
          </w:rPr>
          <w:fldChar w:fldCharType="separate"/>
        </w:r>
        <w:r>
          <w:rPr>
            <w:webHidden/>
          </w:rPr>
          <w:t>18</w:t>
        </w:r>
        <w:r>
          <w:rPr>
            <w:webHidden/>
          </w:rPr>
          <w:fldChar w:fldCharType="end"/>
        </w:r>
      </w:hyperlink>
    </w:p>
    <w:p w14:paraId="5417DA65" w14:textId="1C1C4312" w:rsidR="00F27E21" w:rsidRDefault="00F27E21">
      <w:pPr>
        <w:pStyle w:val="TOC2"/>
        <w:rPr>
          <w:rFonts w:asciiTheme="minorHAnsi" w:eastAsiaTheme="minorEastAsia" w:hAnsiTheme="minorHAnsi" w:cstheme="minorBidi"/>
          <w:kern w:val="2"/>
          <w:sz w:val="24"/>
          <w:szCs w:val="24"/>
          <w:lang w:eastAsia="en-AU"/>
          <w14:ligatures w14:val="standardContextual"/>
        </w:rPr>
      </w:pPr>
      <w:hyperlink w:anchor="_Toc189470825" w:history="1">
        <w:r w:rsidRPr="00924B57">
          <w:rPr>
            <w:rStyle w:val="Hyperlink"/>
            <w:rFonts w:eastAsia="Arial"/>
          </w:rPr>
          <w:t>Evaluation</w:t>
        </w:r>
        <w:r>
          <w:rPr>
            <w:webHidden/>
          </w:rPr>
          <w:tab/>
        </w:r>
        <w:r>
          <w:rPr>
            <w:webHidden/>
          </w:rPr>
          <w:fldChar w:fldCharType="begin"/>
        </w:r>
        <w:r>
          <w:rPr>
            <w:webHidden/>
          </w:rPr>
          <w:instrText xml:space="preserve"> PAGEREF _Toc189470825 \h </w:instrText>
        </w:r>
        <w:r>
          <w:rPr>
            <w:webHidden/>
          </w:rPr>
        </w:r>
        <w:r>
          <w:rPr>
            <w:webHidden/>
          </w:rPr>
          <w:fldChar w:fldCharType="separate"/>
        </w:r>
        <w:r>
          <w:rPr>
            <w:webHidden/>
          </w:rPr>
          <w:t>18</w:t>
        </w:r>
        <w:r>
          <w:rPr>
            <w:webHidden/>
          </w:rPr>
          <w:fldChar w:fldCharType="end"/>
        </w:r>
      </w:hyperlink>
    </w:p>
    <w:p w14:paraId="3222332D" w14:textId="6E0CFCC1"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26" w:history="1">
        <w:r w:rsidRPr="00924B57">
          <w:rPr>
            <w:rStyle w:val="Hyperlink"/>
          </w:rPr>
          <w:t>Appendix 1a: Child Protection and Care Services roles</w:t>
        </w:r>
        <w:r>
          <w:rPr>
            <w:webHidden/>
          </w:rPr>
          <w:tab/>
        </w:r>
        <w:r>
          <w:rPr>
            <w:webHidden/>
          </w:rPr>
          <w:fldChar w:fldCharType="begin"/>
        </w:r>
        <w:r>
          <w:rPr>
            <w:webHidden/>
          </w:rPr>
          <w:instrText xml:space="preserve"> PAGEREF _Toc189470826 \h </w:instrText>
        </w:r>
        <w:r>
          <w:rPr>
            <w:webHidden/>
          </w:rPr>
        </w:r>
        <w:r>
          <w:rPr>
            <w:webHidden/>
          </w:rPr>
          <w:fldChar w:fldCharType="separate"/>
        </w:r>
        <w:r>
          <w:rPr>
            <w:webHidden/>
          </w:rPr>
          <w:t>19</w:t>
        </w:r>
        <w:r>
          <w:rPr>
            <w:webHidden/>
          </w:rPr>
          <w:fldChar w:fldCharType="end"/>
        </w:r>
      </w:hyperlink>
    </w:p>
    <w:p w14:paraId="6512210F" w14:textId="119F4344"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27" w:history="1">
        <w:r w:rsidRPr="00924B57">
          <w:rPr>
            <w:rStyle w:val="Hyperlink"/>
          </w:rPr>
          <w:t>Appendix 1b: Child Protection and Care Services roles – text version</w:t>
        </w:r>
        <w:r>
          <w:rPr>
            <w:webHidden/>
          </w:rPr>
          <w:tab/>
        </w:r>
        <w:r>
          <w:rPr>
            <w:webHidden/>
          </w:rPr>
          <w:fldChar w:fldCharType="begin"/>
        </w:r>
        <w:r>
          <w:rPr>
            <w:webHidden/>
          </w:rPr>
          <w:instrText xml:space="preserve"> PAGEREF _Toc189470827 \h </w:instrText>
        </w:r>
        <w:r>
          <w:rPr>
            <w:webHidden/>
          </w:rPr>
        </w:r>
        <w:r>
          <w:rPr>
            <w:webHidden/>
          </w:rPr>
          <w:fldChar w:fldCharType="separate"/>
        </w:r>
        <w:r>
          <w:rPr>
            <w:webHidden/>
          </w:rPr>
          <w:t>20</w:t>
        </w:r>
        <w:r>
          <w:rPr>
            <w:webHidden/>
          </w:rPr>
          <w:fldChar w:fldCharType="end"/>
        </w:r>
      </w:hyperlink>
    </w:p>
    <w:p w14:paraId="038B22E1" w14:textId="09B4D3A1"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28" w:history="1">
        <w:r w:rsidRPr="00924B57">
          <w:rPr>
            <w:rStyle w:val="Hyperlink"/>
          </w:rPr>
          <w:t>Appendix 2: Health and social history information</w:t>
        </w:r>
        <w:r>
          <w:rPr>
            <w:webHidden/>
          </w:rPr>
          <w:tab/>
        </w:r>
        <w:r>
          <w:rPr>
            <w:webHidden/>
          </w:rPr>
          <w:fldChar w:fldCharType="begin"/>
        </w:r>
        <w:r>
          <w:rPr>
            <w:webHidden/>
          </w:rPr>
          <w:instrText xml:space="preserve"> PAGEREF _Toc189470828 \h </w:instrText>
        </w:r>
        <w:r>
          <w:rPr>
            <w:webHidden/>
          </w:rPr>
        </w:r>
        <w:r>
          <w:rPr>
            <w:webHidden/>
          </w:rPr>
          <w:fldChar w:fldCharType="separate"/>
        </w:r>
        <w:r>
          <w:rPr>
            <w:webHidden/>
          </w:rPr>
          <w:t>22</w:t>
        </w:r>
        <w:r>
          <w:rPr>
            <w:webHidden/>
          </w:rPr>
          <w:fldChar w:fldCharType="end"/>
        </w:r>
      </w:hyperlink>
    </w:p>
    <w:p w14:paraId="0BC5D0D5" w14:textId="034126F9"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29" w:history="1">
        <w:r w:rsidRPr="00924B57">
          <w:rPr>
            <w:rStyle w:val="Hyperlink"/>
          </w:rPr>
          <w:t>Appendix 3: Consent guidance</w:t>
        </w:r>
        <w:r>
          <w:rPr>
            <w:webHidden/>
          </w:rPr>
          <w:tab/>
        </w:r>
        <w:r>
          <w:rPr>
            <w:webHidden/>
          </w:rPr>
          <w:fldChar w:fldCharType="begin"/>
        </w:r>
        <w:r>
          <w:rPr>
            <w:webHidden/>
          </w:rPr>
          <w:instrText xml:space="preserve"> PAGEREF _Toc189470829 \h </w:instrText>
        </w:r>
        <w:r>
          <w:rPr>
            <w:webHidden/>
          </w:rPr>
        </w:r>
        <w:r>
          <w:rPr>
            <w:webHidden/>
          </w:rPr>
          <w:fldChar w:fldCharType="separate"/>
        </w:r>
        <w:r>
          <w:rPr>
            <w:webHidden/>
          </w:rPr>
          <w:t>26</w:t>
        </w:r>
        <w:r>
          <w:rPr>
            <w:webHidden/>
          </w:rPr>
          <w:fldChar w:fldCharType="end"/>
        </w:r>
      </w:hyperlink>
    </w:p>
    <w:p w14:paraId="3EE92C9B" w14:textId="4BE2F03C"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30" w:history="1">
        <w:r w:rsidRPr="00924B57">
          <w:rPr>
            <w:rStyle w:val="Hyperlink"/>
          </w:rPr>
          <w:t>Appendix 4a: Theory of Change</w:t>
        </w:r>
        <w:r>
          <w:rPr>
            <w:webHidden/>
          </w:rPr>
          <w:tab/>
        </w:r>
        <w:r>
          <w:rPr>
            <w:webHidden/>
          </w:rPr>
          <w:fldChar w:fldCharType="begin"/>
        </w:r>
        <w:r>
          <w:rPr>
            <w:webHidden/>
          </w:rPr>
          <w:instrText xml:space="preserve"> PAGEREF _Toc189470830 \h </w:instrText>
        </w:r>
        <w:r>
          <w:rPr>
            <w:webHidden/>
          </w:rPr>
        </w:r>
        <w:r>
          <w:rPr>
            <w:webHidden/>
          </w:rPr>
          <w:fldChar w:fldCharType="separate"/>
        </w:r>
        <w:r>
          <w:rPr>
            <w:webHidden/>
          </w:rPr>
          <w:t>28</w:t>
        </w:r>
        <w:r>
          <w:rPr>
            <w:webHidden/>
          </w:rPr>
          <w:fldChar w:fldCharType="end"/>
        </w:r>
      </w:hyperlink>
    </w:p>
    <w:p w14:paraId="12611D1D" w14:textId="6EDDE9E0"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31" w:history="1">
        <w:r w:rsidRPr="00924B57">
          <w:rPr>
            <w:rStyle w:val="Hyperlink"/>
          </w:rPr>
          <w:t>Appendix 4b: Theory of Change – text version</w:t>
        </w:r>
        <w:r>
          <w:rPr>
            <w:webHidden/>
          </w:rPr>
          <w:tab/>
        </w:r>
        <w:r>
          <w:rPr>
            <w:webHidden/>
          </w:rPr>
          <w:fldChar w:fldCharType="begin"/>
        </w:r>
        <w:r>
          <w:rPr>
            <w:webHidden/>
          </w:rPr>
          <w:instrText xml:space="preserve"> PAGEREF _Toc189470831 \h </w:instrText>
        </w:r>
        <w:r>
          <w:rPr>
            <w:webHidden/>
          </w:rPr>
        </w:r>
        <w:r>
          <w:rPr>
            <w:webHidden/>
          </w:rPr>
          <w:fldChar w:fldCharType="separate"/>
        </w:r>
        <w:r>
          <w:rPr>
            <w:webHidden/>
          </w:rPr>
          <w:t>29</w:t>
        </w:r>
        <w:r>
          <w:rPr>
            <w:webHidden/>
          </w:rPr>
          <w:fldChar w:fldCharType="end"/>
        </w:r>
      </w:hyperlink>
    </w:p>
    <w:p w14:paraId="32A69D1B" w14:textId="356800EE" w:rsidR="00F27E21" w:rsidRDefault="00F27E21">
      <w:pPr>
        <w:pStyle w:val="TOC1"/>
        <w:rPr>
          <w:rFonts w:asciiTheme="minorHAnsi" w:eastAsiaTheme="minorEastAsia" w:hAnsiTheme="minorHAnsi" w:cstheme="minorBidi"/>
          <w:b w:val="0"/>
          <w:kern w:val="2"/>
          <w:sz w:val="24"/>
          <w:szCs w:val="24"/>
          <w:lang w:eastAsia="en-AU"/>
          <w14:ligatures w14:val="standardContextual"/>
        </w:rPr>
      </w:pPr>
      <w:hyperlink w:anchor="_Toc189470832" w:history="1">
        <w:r w:rsidRPr="00924B57">
          <w:rPr>
            <w:rStyle w:val="Hyperlink"/>
          </w:rPr>
          <w:t>Appendix 5: Text version of figure 2: Service and care principles</w:t>
        </w:r>
        <w:r>
          <w:rPr>
            <w:webHidden/>
          </w:rPr>
          <w:tab/>
        </w:r>
        <w:r>
          <w:rPr>
            <w:webHidden/>
          </w:rPr>
          <w:fldChar w:fldCharType="begin"/>
        </w:r>
        <w:r>
          <w:rPr>
            <w:webHidden/>
          </w:rPr>
          <w:instrText xml:space="preserve"> PAGEREF _Toc189470832 \h </w:instrText>
        </w:r>
        <w:r>
          <w:rPr>
            <w:webHidden/>
          </w:rPr>
        </w:r>
        <w:r>
          <w:rPr>
            <w:webHidden/>
          </w:rPr>
          <w:fldChar w:fldCharType="separate"/>
        </w:r>
        <w:r>
          <w:rPr>
            <w:webHidden/>
          </w:rPr>
          <w:t>30</w:t>
        </w:r>
        <w:r>
          <w:rPr>
            <w:webHidden/>
          </w:rPr>
          <w:fldChar w:fldCharType="end"/>
        </w:r>
      </w:hyperlink>
    </w:p>
    <w:p w14:paraId="631E8712" w14:textId="3CE5D7CC" w:rsidR="002B3032" w:rsidRDefault="002B3032" w:rsidP="042EE649">
      <w:pPr>
        <w:pStyle w:val="TOC1"/>
        <w:tabs>
          <w:tab w:val="clear" w:pos="10206"/>
          <w:tab w:val="right" w:leader="dot" w:pos="10200"/>
        </w:tabs>
        <w:rPr>
          <w:rFonts w:asciiTheme="minorHAnsi" w:eastAsiaTheme="minorEastAsia" w:hAnsiTheme="minorHAnsi" w:cstheme="minorBidi"/>
          <w:b w:val="0"/>
          <w:kern w:val="2"/>
          <w:sz w:val="24"/>
          <w:szCs w:val="24"/>
          <w:lang w:eastAsia="en-AU"/>
          <w14:ligatures w14:val="standardContextual"/>
        </w:rPr>
      </w:pPr>
      <w:r>
        <w:fldChar w:fldCharType="end"/>
      </w:r>
    </w:p>
    <w:p w14:paraId="2C5DC9F8" w14:textId="77777777" w:rsidR="002D2D25" w:rsidRDefault="002D2D25" w:rsidP="00673C4D">
      <w:pPr>
        <w:pStyle w:val="Body"/>
        <w:ind w:right="-1"/>
        <w:jc w:val="both"/>
      </w:pPr>
    </w:p>
    <w:p w14:paraId="5477FCA0" w14:textId="77777777" w:rsidR="002D2D25" w:rsidRDefault="002D2D25" w:rsidP="00673C4D">
      <w:pPr>
        <w:pStyle w:val="Body"/>
        <w:ind w:right="-1"/>
        <w:jc w:val="both"/>
      </w:pPr>
    </w:p>
    <w:p w14:paraId="05EBE1C6" w14:textId="77777777" w:rsidR="002D2D25" w:rsidRDefault="002D2D25" w:rsidP="00673C4D">
      <w:pPr>
        <w:pStyle w:val="Body"/>
        <w:ind w:right="-1"/>
        <w:jc w:val="both"/>
      </w:pPr>
    </w:p>
    <w:p w14:paraId="0E75D8E8" w14:textId="77777777" w:rsidR="002D2D25" w:rsidRDefault="002D2D25" w:rsidP="00673C4D">
      <w:pPr>
        <w:pStyle w:val="Body"/>
        <w:ind w:right="-1"/>
        <w:jc w:val="both"/>
      </w:pPr>
    </w:p>
    <w:p w14:paraId="072F5EF4" w14:textId="77777777" w:rsidR="00F52C64" w:rsidRDefault="00F52C64" w:rsidP="00673C4D">
      <w:pPr>
        <w:pStyle w:val="Body"/>
        <w:ind w:right="-1"/>
        <w:jc w:val="both"/>
      </w:pPr>
    </w:p>
    <w:p w14:paraId="0AEACF78" w14:textId="77777777" w:rsidR="00F52C64" w:rsidRDefault="00F52C64" w:rsidP="00673C4D">
      <w:pPr>
        <w:pStyle w:val="Body"/>
        <w:ind w:right="-1"/>
        <w:jc w:val="both"/>
      </w:pPr>
    </w:p>
    <w:p w14:paraId="63BA430D" w14:textId="77777777" w:rsidR="00F52C64" w:rsidRDefault="00F52C64" w:rsidP="00673C4D">
      <w:pPr>
        <w:pStyle w:val="Body"/>
        <w:ind w:right="-1"/>
        <w:jc w:val="both"/>
      </w:pPr>
    </w:p>
    <w:p w14:paraId="71F88088" w14:textId="77777777" w:rsidR="00F52C64" w:rsidRDefault="00F52C64" w:rsidP="00673C4D">
      <w:pPr>
        <w:pStyle w:val="Body"/>
        <w:ind w:right="-1"/>
        <w:jc w:val="both"/>
      </w:pPr>
    </w:p>
    <w:p w14:paraId="599819D6" w14:textId="77777777" w:rsidR="00F52C64" w:rsidRDefault="00F52C64" w:rsidP="00673C4D">
      <w:pPr>
        <w:pStyle w:val="Body"/>
        <w:ind w:right="-1"/>
        <w:jc w:val="both"/>
      </w:pPr>
    </w:p>
    <w:p w14:paraId="4F83AC0D" w14:textId="77777777" w:rsidR="002D2D25" w:rsidRDefault="002D2D25" w:rsidP="00673C4D">
      <w:pPr>
        <w:pStyle w:val="Body"/>
        <w:ind w:right="-1"/>
        <w:jc w:val="both"/>
      </w:pPr>
    </w:p>
    <w:p w14:paraId="653891C6" w14:textId="77777777" w:rsidR="002D2D25" w:rsidRDefault="002D2D25" w:rsidP="00673C4D">
      <w:pPr>
        <w:pStyle w:val="Body"/>
        <w:ind w:right="-1"/>
        <w:jc w:val="both"/>
      </w:pPr>
    </w:p>
    <w:p w14:paraId="42F1F30D" w14:textId="77777777" w:rsidR="002D2D25" w:rsidRDefault="002D2D25" w:rsidP="00673C4D">
      <w:pPr>
        <w:pStyle w:val="Body"/>
        <w:ind w:right="-1"/>
        <w:jc w:val="both"/>
      </w:pPr>
    </w:p>
    <w:p w14:paraId="6B389DE8" w14:textId="77777777" w:rsidR="002D2D25" w:rsidRDefault="002D2D25" w:rsidP="00673C4D">
      <w:pPr>
        <w:pStyle w:val="Body"/>
        <w:ind w:right="-1"/>
        <w:jc w:val="both"/>
      </w:pPr>
    </w:p>
    <w:p w14:paraId="501C0095" w14:textId="3B241018" w:rsidR="00F52C64" w:rsidRPr="00DD0989" w:rsidRDefault="00F52C64" w:rsidP="00493B9E">
      <w:pPr>
        <w:pStyle w:val="Accessibilitypara"/>
      </w:pPr>
      <w:r w:rsidRPr="00DD0989">
        <w:t xml:space="preserve">To receive this document in another format, email </w:t>
      </w:r>
      <w:hyperlink r:id="rId12" w:history="1">
        <w:r w:rsidRPr="009F1E9E">
          <w:rPr>
            <w:rStyle w:val="Hyperlink"/>
          </w:rPr>
          <w:t>pathwaytogoodhealth@health.vic.gov.au</w:t>
        </w:r>
      </w:hyperlink>
      <w:r>
        <w:t xml:space="preserve"> </w:t>
      </w:r>
      <w:r w:rsidRPr="00DD0989">
        <w:t>&lt;pathwaytogoodhealth@health.vic.gov.au&gt;.</w:t>
      </w:r>
    </w:p>
    <w:p w14:paraId="5D4F378F" w14:textId="77777777" w:rsidR="00F52C64" w:rsidRPr="00DD0989" w:rsidRDefault="00F52C64" w:rsidP="00F52C64">
      <w:pPr>
        <w:pStyle w:val="Imprint"/>
        <w:jc w:val="both"/>
        <w:rPr>
          <w:color w:val="auto"/>
        </w:rPr>
      </w:pPr>
      <w:r w:rsidRPr="00DD0989">
        <w:rPr>
          <w:color w:val="auto"/>
        </w:rPr>
        <w:t>Authorised and published by the Victorian Government, 1 Treasury Place, Melbourne.</w:t>
      </w:r>
    </w:p>
    <w:p w14:paraId="43134436" w14:textId="77777777" w:rsidR="00F52C64" w:rsidRPr="00DD0989" w:rsidRDefault="00F52C64" w:rsidP="00F52C64">
      <w:pPr>
        <w:pStyle w:val="Imprint"/>
        <w:jc w:val="both"/>
        <w:rPr>
          <w:color w:val="auto"/>
        </w:rPr>
      </w:pPr>
      <w:r w:rsidRPr="00DD0989">
        <w:rPr>
          <w:color w:val="auto"/>
        </w:rPr>
        <w:t>© State of Victoria, Australia, Department of Health, April 2024.</w:t>
      </w:r>
    </w:p>
    <w:p w14:paraId="552CAE99" w14:textId="77777777" w:rsidR="00F52C64" w:rsidRPr="00DD0989" w:rsidRDefault="00F52C64" w:rsidP="00F52C64">
      <w:pPr>
        <w:pStyle w:val="Imprint"/>
        <w:jc w:val="both"/>
        <w:rPr>
          <w:color w:val="auto"/>
        </w:rPr>
      </w:pPr>
      <w:r w:rsidRPr="00DD0989">
        <w:rPr>
          <w:color w:val="auto"/>
        </w:rPr>
        <w:t>In this document, ‘Aboriginal’ refers to both Aboriginal and Torres Strait Islander people. ‘Indigenous’ or ‘Koori/Koorie’ is retained when part of the title of a report, program or quotation.</w:t>
      </w:r>
    </w:p>
    <w:p w14:paraId="2E32FB66" w14:textId="77777777" w:rsidR="00F52C64" w:rsidRPr="0055119B" w:rsidRDefault="00F52C64" w:rsidP="00F52C64">
      <w:pPr>
        <w:pStyle w:val="Imprint"/>
        <w:jc w:val="both"/>
      </w:pPr>
      <w:r w:rsidRPr="0055119B">
        <w:t xml:space="preserve">ISBN/ISSN </w:t>
      </w:r>
      <w:r>
        <w:rPr>
          <w:rFonts w:cs="Arial"/>
          <w:color w:val="000000"/>
        </w:rPr>
        <w:t xml:space="preserve">978-1-76131-576-3 </w:t>
      </w:r>
      <w:r w:rsidRPr="0055119B">
        <w:t>(online/PDF/Word)</w:t>
      </w:r>
    </w:p>
    <w:p w14:paraId="74E34D65" w14:textId="06ACFE68" w:rsidR="00F52C64" w:rsidRPr="0055119B" w:rsidRDefault="00F52C64" w:rsidP="00216D40">
      <w:pPr>
        <w:pStyle w:val="Imprint"/>
      </w:pPr>
      <w:r w:rsidRPr="001F07E2">
        <w:t xml:space="preserve">Available at </w:t>
      </w:r>
      <w:hyperlink r:id="rId13" w:history="1">
        <w:r w:rsidR="00216D40" w:rsidRPr="001F07E2">
          <w:rPr>
            <w:rStyle w:val="Hyperlink"/>
          </w:rPr>
          <w:t>Pathway to good health for children in care</w:t>
        </w:r>
      </w:hyperlink>
      <w:r w:rsidR="001F07E2" w:rsidRPr="001F07E2">
        <w:rPr>
          <w:color w:val="004C97"/>
        </w:rPr>
        <w:t xml:space="preserve"> </w:t>
      </w:r>
      <w:r w:rsidRPr="001F07E2">
        <w:t>&lt;</w:t>
      </w:r>
      <w:r w:rsidR="006133A9" w:rsidRPr="00484019">
        <w:t>https://www.health.vic.gov.au/populations</w:t>
      </w:r>
      <w:r w:rsidR="006133A9" w:rsidRPr="00217637">
        <w:t>/vulnerable-children/pathway-to-good-health-for-children-in-care</w:t>
      </w:r>
      <w:r w:rsidRPr="001F07E2">
        <w:t>&gt;</w:t>
      </w:r>
    </w:p>
    <w:p w14:paraId="23491A1B" w14:textId="77777777" w:rsidR="008804CF" w:rsidRDefault="008804CF">
      <w:pPr>
        <w:spacing w:after="0" w:line="240" w:lineRule="auto"/>
        <w:rPr>
          <w:rFonts w:eastAsia="MS Gothic" w:cs="Arial"/>
          <w:bCs/>
          <w:color w:val="134770" w:themeColor="text2"/>
          <w:kern w:val="32"/>
          <w:sz w:val="36"/>
          <w:szCs w:val="36"/>
        </w:rPr>
      </w:pPr>
      <w:r>
        <w:br w:type="page"/>
      </w:r>
    </w:p>
    <w:p w14:paraId="7A748E1C" w14:textId="025C5463" w:rsidR="4A4CBBBE" w:rsidRDefault="00875C61" w:rsidP="00875C61">
      <w:pPr>
        <w:pStyle w:val="Heading1"/>
      </w:pPr>
      <w:bookmarkStart w:id="1" w:name="_Toc189470799"/>
      <w:r>
        <w:lastRenderedPageBreak/>
        <w:t xml:space="preserve">1. </w:t>
      </w:r>
      <w:r w:rsidR="4A4CBBBE" w:rsidRPr="00246F69">
        <w:t>Purpose</w:t>
      </w:r>
      <w:bookmarkEnd w:id="1"/>
    </w:p>
    <w:p w14:paraId="296983B2" w14:textId="7DA23793" w:rsidR="4A4CBBBE" w:rsidRPr="0044059D" w:rsidRDefault="4A4CBBBE" w:rsidP="0044059D">
      <w:pPr>
        <w:pStyle w:val="Body"/>
      </w:pPr>
      <w:r>
        <w:t xml:space="preserve">This service framework (the framework) provides guidance to </w:t>
      </w:r>
      <w:r w:rsidR="1FB8F1B8">
        <w:t xml:space="preserve">health services to </w:t>
      </w:r>
      <w:r>
        <w:t>support the development of consistent and high-quality models of care</w:t>
      </w:r>
      <w:r w:rsidR="00F85736">
        <w:t xml:space="preserve"> </w:t>
      </w:r>
      <w:r w:rsidR="00F16F2C">
        <w:t xml:space="preserve">delivered to children </w:t>
      </w:r>
      <w:r w:rsidR="001F4CBF">
        <w:t xml:space="preserve">who are </w:t>
      </w:r>
      <w:r w:rsidR="003211D7">
        <w:t>entering</w:t>
      </w:r>
      <w:r w:rsidR="001F4CBF">
        <w:t xml:space="preserve"> statutory care settings</w:t>
      </w:r>
      <w:r w:rsidR="00AE09F7">
        <w:t xml:space="preserve"> through</w:t>
      </w:r>
      <w:r w:rsidR="00B216EC">
        <w:t xml:space="preserve"> the </w:t>
      </w:r>
      <w:r w:rsidR="76F41B5B">
        <w:t xml:space="preserve">Pathway to Good Health </w:t>
      </w:r>
      <w:r w:rsidR="0040445C">
        <w:t>program</w:t>
      </w:r>
      <w:r w:rsidR="00B66643">
        <w:t>.</w:t>
      </w:r>
      <w:r w:rsidR="29FC0D6F">
        <w:t xml:space="preserve"> This program is</w:t>
      </w:r>
      <w:r w:rsidR="00F220F6">
        <w:t xml:space="preserve"> </w:t>
      </w:r>
      <w:r w:rsidR="3F4F097F">
        <w:t xml:space="preserve">funded through </w:t>
      </w:r>
      <w:r w:rsidR="403ADBA3">
        <w:t xml:space="preserve">a </w:t>
      </w:r>
      <w:r w:rsidR="3F4F097F">
        <w:t xml:space="preserve">recent </w:t>
      </w:r>
      <w:r w:rsidR="0ADFEB6D">
        <w:t>four-year</w:t>
      </w:r>
      <w:r w:rsidR="3F4F097F">
        <w:t xml:space="preserve"> Victorian government investment </w:t>
      </w:r>
      <w:r w:rsidR="00C32DB8">
        <w:t>for</w:t>
      </w:r>
      <w:r w:rsidR="00247592">
        <w:t xml:space="preserve"> the</w:t>
      </w:r>
      <w:r w:rsidR="00C32DB8">
        <w:t xml:space="preserve"> </w:t>
      </w:r>
      <w:r w:rsidR="00AC35D9" w:rsidRPr="0404F6AD">
        <w:rPr>
          <w:i/>
          <w:iCs/>
        </w:rPr>
        <w:t xml:space="preserve">Targeted Health Support for Children in </w:t>
      </w:r>
      <w:r w:rsidR="00F168E8" w:rsidRPr="0404F6AD">
        <w:rPr>
          <w:i/>
          <w:iCs/>
        </w:rPr>
        <w:t>Care</w:t>
      </w:r>
      <w:r w:rsidR="0079710B">
        <w:rPr>
          <w:i/>
          <w:iCs/>
        </w:rPr>
        <w:t xml:space="preserve"> </w:t>
      </w:r>
      <w:r w:rsidR="23E0E58A" w:rsidRPr="0034172E">
        <w:t>initiative</w:t>
      </w:r>
      <w:r>
        <w:t xml:space="preserve">. </w:t>
      </w:r>
    </w:p>
    <w:p w14:paraId="77089090" w14:textId="60893BDC" w:rsidR="4A4CBBBE" w:rsidRDefault="4A4CBBBE" w:rsidP="0044059D">
      <w:pPr>
        <w:pStyle w:val="Body"/>
      </w:pPr>
      <w:r w:rsidRPr="0044059D">
        <w:t>The framework describes the service components</w:t>
      </w:r>
      <w:r w:rsidR="006F4678">
        <w:t xml:space="preserve"> </w:t>
      </w:r>
      <w:r w:rsidRPr="0044059D">
        <w:t xml:space="preserve">to be delivered across </w:t>
      </w:r>
      <w:r w:rsidR="001709A2" w:rsidRPr="0044059D">
        <w:t>Victoria</w:t>
      </w:r>
      <w:r w:rsidR="00D9716E">
        <w:t xml:space="preserve"> under the </w:t>
      </w:r>
      <w:r w:rsidR="004D7DB4">
        <w:t xml:space="preserve">Pathway to Good Health </w:t>
      </w:r>
      <w:r w:rsidR="00D9716E">
        <w:t>program</w:t>
      </w:r>
      <w:r w:rsidRPr="0044059D">
        <w:t xml:space="preserve"> </w:t>
      </w:r>
      <w:r w:rsidR="00282881">
        <w:t xml:space="preserve">(program) </w:t>
      </w:r>
      <w:r w:rsidRPr="0044059D">
        <w:t xml:space="preserve">and includes the service principles, roles and responsibilities and partnership expectations to improve access to services and health outcomes for children and young people in </w:t>
      </w:r>
      <w:r w:rsidR="24D1EB1F">
        <w:t>c</w:t>
      </w:r>
      <w:r w:rsidR="002205CB">
        <w:t>are</w:t>
      </w:r>
      <w:r w:rsidR="0044059D" w:rsidRPr="0044059D">
        <w:t xml:space="preserve"> (formerly ‘</w:t>
      </w:r>
      <w:r w:rsidRPr="0044059D">
        <w:t>out of home care</w:t>
      </w:r>
      <w:r w:rsidR="0044059D" w:rsidRPr="0044059D">
        <w:t>’)</w:t>
      </w:r>
      <w:r w:rsidRPr="0044059D">
        <w:t>.</w:t>
      </w:r>
    </w:p>
    <w:p w14:paraId="31708E2D" w14:textId="3A4694D4" w:rsidR="00932588" w:rsidRDefault="00765E6E" w:rsidP="0044059D">
      <w:pPr>
        <w:pStyle w:val="Body"/>
      </w:pPr>
      <w:r w:rsidRPr="00765E6E">
        <w:t xml:space="preserve">The framework is a ‘living’ document that will be informed by the </w:t>
      </w:r>
      <w:r w:rsidR="00E806F4">
        <w:t xml:space="preserve">learnings </w:t>
      </w:r>
      <w:r w:rsidRPr="00765E6E">
        <w:t xml:space="preserve">of </w:t>
      </w:r>
      <w:r>
        <w:t>the program</w:t>
      </w:r>
      <w:r w:rsidR="00E806F4">
        <w:t xml:space="preserve"> implementation</w:t>
      </w:r>
      <w:r w:rsidRPr="00765E6E">
        <w:t xml:space="preserve">. Updates to the framework will ensure that consistent and </w:t>
      </w:r>
      <w:r w:rsidR="001176BB" w:rsidRPr="00765E6E">
        <w:t>high</w:t>
      </w:r>
      <w:r w:rsidR="001176BB">
        <w:t>-quality</w:t>
      </w:r>
      <w:r w:rsidRPr="00765E6E">
        <w:t xml:space="preserve"> services are maintained while also supporting local innovation and service improvement</w:t>
      </w:r>
      <w:r w:rsidR="008068EC">
        <w:t>.</w:t>
      </w:r>
    </w:p>
    <w:p w14:paraId="094B8EA6" w14:textId="11BB6AE3" w:rsidR="00962F66" w:rsidRDefault="00875C61" w:rsidP="00875C61">
      <w:pPr>
        <w:pStyle w:val="Heading1"/>
      </w:pPr>
      <w:bookmarkStart w:id="2" w:name="_Toc189470800"/>
      <w:bookmarkStart w:id="3" w:name="_Hlk188282490"/>
      <w:r>
        <w:t xml:space="preserve">2. </w:t>
      </w:r>
      <w:r w:rsidR="00962F66">
        <w:t>Introduction</w:t>
      </w:r>
      <w:bookmarkEnd w:id="2"/>
    </w:p>
    <w:p w14:paraId="460831C0" w14:textId="77777777" w:rsidR="00573070" w:rsidRDefault="0C02CB94" w:rsidP="0044059D">
      <w:pPr>
        <w:pStyle w:val="Body"/>
      </w:pPr>
      <w:bookmarkStart w:id="4" w:name="_Hlk89764322"/>
      <w:bookmarkEnd w:id="3"/>
      <w:r>
        <w:t>Children placed in statutory care are known to have poorer health outcomes than the general population, across all domains of health: physical, developmental and emotional/mental health</w:t>
      </w:r>
      <w:r w:rsidR="469995D9">
        <w:t>.</w:t>
      </w:r>
      <w:r w:rsidR="118BF846">
        <w:t xml:space="preserve"> </w:t>
      </w:r>
      <w:r w:rsidR="1233332A" w:rsidRPr="76511033">
        <w:rPr>
          <w:rFonts w:eastAsia="Arial" w:cs="Arial"/>
          <w:color w:val="000000" w:themeColor="text1"/>
          <w:szCs w:val="21"/>
        </w:rPr>
        <w:t xml:space="preserve">As of 30 June </w:t>
      </w:r>
      <w:r w:rsidR="1233332A" w:rsidRPr="00304096">
        <w:rPr>
          <w:rFonts w:eastAsia="Arial" w:cs="Arial"/>
          <w:color w:val="000000" w:themeColor="text1"/>
          <w:szCs w:val="21"/>
        </w:rPr>
        <w:t>202</w:t>
      </w:r>
      <w:r w:rsidR="00FE190F" w:rsidRPr="00304096">
        <w:rPr>
          <w:rFonts w:eastAsia="Arial" w:cs="Arial"/>
          <w:color w:val="000000" w:themeColor="text1"/>
          <w:szCs w:val="21"/>
        </w:rPr>
        <w:t>3</w:t>
      </w:r>
      <w:r w:rsidR="1233332A" w:rsidRPr="00304096">
        <w:rPr>
          <w:rFonts w:eastAsia="Arial" w:cs="Arial"/>
          <w:color w:val="000000" w:themeColor="text1"/>
          <w:szCs w:val="21"/>
        </w:rPr>
        <w:t xml:space="preserve">, there </w:t>
      </w:r>
      <w:r w:rsidR="00712258" w:rsidRPr="00304096">
        <w:rPr>
          <w:rFonts w:eastAsia="Arial" w:cs="Arial"/>
          <w:color w:val="000000" w:themeColor="text1"/>
          <w:szCs w:val="21"/>
        </w:rPr>
        <w:t>we</w:t>
      </w:r>
      <w:r w:rsidR="1233332A" w:rsidRPr="00304096">
        <w:rPr>
          <w:rFonts w:eastAsia="Arial" w:cs="Arial"/>
          <w:color w:val="000000" w:themeColor="text1"/>
          <w:szCs w:val="21"/>
        </w:rPr>
        <w:t>re 9,1</w:t>
      </w:r>
      <w:r w:rsidR="00932623" w:rsidRPr="00304096">
        <w:rPr>
          <w:rFonts w:eastAsia="Arial" w:cs="Arial"/>
          <w:color w:val="000000" w:themeColor="text1"/>
          <w:szCs w:val="21"/>
        </w:rPr>
        <w:t>32</w:t>
      </w:r>
      <w:r w:rsidR="1233332A" w:rsidRPr="00304096">
        <w:rPr>
          <w:rFonts w:eastAsia="Arial" w:cs="Arial"/>
          <w:color w:val="000000" w:themeColor="text1"/>
          <w:szCs w:val="21"/>
        </w:rPr>
        <w:t xml:space="preserve"> children in care in Victoria (6.</w:t>
      </w:r>
      <w:r w:rsidR="00932623" w:rsidRPr="00304096">
        <w:rPr>
          <w:rFonts w:eastAsia="Arial" w:cs="Arial"/>
          <w:color w:val="000000" w:themeColor="text1"/>
          <w:szCs w:val="21"/>
        </w:rPr>
        <w:t>3</w:t>
      </w:r>
      <w:r w:rsidR="1233332A" w:rsidRPr="00304096">
        <w:rPr>
          <w:rFonts w:eastAsia="Arial" w:cs="Arial"/>
          <w:color w:val="000000" w:themeColor="text1"/>
          <w:szCs w:val="21"/>
        </w:rPr>
        <w:t xml:space="preserve"> per 1,000 children) </w:t>
      </w:r>
      <w:r w:rsidR="3336B4B7" w:rsidRPr="00304096">
        <w:t>(</w:t>
      </w:r>
      <w:r w:rsidR="43115774" w:rsidRPr="00304096">
        <w:t xml:space="preserve">Child </w:t>
      </w:r>
      <w:r w:rsidR="3A30E6D6" w:rsidRPr="00304096">
        <w:t>P</w:t>
      </w:r>
      <w:r w:rsidR="43115774" w:rsidRPr="00304096">
        <w:t>rotec</w:t>
      </w:r>
      <w:r w:rsidR="732A68D7" w:rsidRPr="00304096">
        <w:t xml:space="preserve">tion Australia </w:t>
      </w:r>
      <w:r w:rsidR="4AAB959D" w:rsidRPr="00304096">
        <w:t>202</w:t>
      </w:r>
      <w:r w:rsidR="00FA014F" w:rsidRPr="00304096">
        <w:t>2</w:t>
      </w:r>
      <w:r w:rsidR="4AAB959D" w:rsidRPr="00304096">
        <w:t>-2</w:t>
      </w:r>
      <w:r w:rsidR="00FA014F" w:rsidRPr="00304096">
        <w:t>3</w:t>
      </w:r>
      <w:r w:rsidR="7E8F933F" w:rsidRPr="00304096">
        <w:t>,</w:t>
      </w:r>
      <w:r w:rsidR="4AAB959D" w:rsidRPr="00304096">
        <w:t xml:space="preserve"> </w:t>
      </w:r>
      <w:r w:rsidR="005A6B41" w:rsidRPr="00304096">
        <w:t>AIHW</w:t>
      </w:r>
      <w:r w:rsidR="4B358ADE" w:rsidRPr="00304096">
        <w:t>).</w:t>
      </w:r>
      <w:r w:rsidR="4B358ADE">
        <w:t xml:space="preserve"> </w:t>
      </w:r>
      <w:r w:rsidR="118BF846">
        <w:t>Long wait lists and the complexity in navigating health and social care systems contribute to</w:t>
      </w:r>
      <w:r w:rsidR="2DBBBC18">
        <w:t xml:space="preserve"> vulnerable cohorts such as</w:t>
      </w:r>
      <w:r w:rsidR="118BF846">
        <w:t xml:space="preserve"> </w:t>
      </w:r>
      <w:r w:rsidR="693472A4">
        <w:t xml:space="preserve">children in </w:t>
      </w:r>
      <w:r w:rsidR="002205CB">
        <w:t>care</w:t>
      </w:r>
      <w:r w:rsidR="118BF846">
        <w:t xml:space="preserve"> being excluded from </w:t>
      </w:r>
      <w:r w:rsidR="004A2B55">
        <w:t>receiving the right health</w:t>
      </w:r>
      <w:r w:rsidR="00D604D7">
        <w:t>care</w:t>
      </w:r>
      <w:r w:rsidR="00811BB6">
        <w:t xml:space="preserve"> at the right </w:t>
      </w:r>
      <w:r w:rsidR="00507B54">
        <w:t>time.</w:t>
      </w:r>
    </w:p>
    <w:p w14:paraId="23845C33" w14:textId="77777777" w:rsidR="000368C7" w:rsidRDefault="000368C7" w:rsidP="000368C7">
      <w:pPr>
        <w:pStyle w:val="Body"/>
      </w:pPr>
      <w:r>
        <w:t>Aboriginal children are significantly overrepresented in Child Protection in Victoria with</w:t>
      </w:r>
      <w:r w:rsidRPr="0053731C">
        <w:rPr>
          <w:rFonts w:eastAsia="Times New Roman" w:cs="Arial"/>
          <w:color w:val="000000"/>
          <w:sz w:val="27"/>
          <w:szCs w:val="27"/>
          <w:shd w:val="clear" w:color="auto" w:fill="FFFFFF"/>
        </w:rPr>
        <w:t xml:space="preserve"> </w:t>
      </w:r>
      <w:r w:rsidRPr="00713CB1">
        <w:rPr>
          <w:rFonts w:eastAsia="Times New Roman" w:cs="Arial"/>
          <w:color w:val="000000"/>
          <w:szCs w:val="21"/>
          <w:shd w:val="clear" w:color="auto" w:fill="FFFFFF"/>
        </w:rPr>
        <w:t>Aboriginal children and young people</w:t>
      </w:r>
      <w:r>
        <w:rPr>
          <w:rFonts w:eastAsia="Times New Roman" w:cs="Arial"/>
          <w:color w:val="000000"/>
          <w:sz w:val="27"/>
          <w:szCs w:val="27"/>
          <w:shd w:val="clear" w:color="auto" w:fill="FFFFFF"/>
        </w:rPr>
        <w:t xml:space="preserve"> </w:t>
      </w:r>
      <w:r w:rsidRPr="0053731C">
        <w:t>removed and placed into care at a rate of 102.9 per 1,000 Aboriginal and Torres Strait Islander children</w:t>
      </w:r>
      <w:r>
        <w:t xml:space="preserve">. This is </w:t>
      </w:r>
      <w:r w:rsidRPr="0053731C">
        <w:t>22.5 times the rate of non-Indigenous children and almost twice that of the national average for Indigenous children</w:t>
      </w:r>
      <w:r>
        <w:rPr>
          <w:rStyle w:val="FootnoteReference"/>
        </w:rPr>
        <w:footnoteReference w:id="2"/>
      </w:r>
      <w:r w:rsidRPr="0053731C">
        <w:t>.</w:t>
      </w:r>
      <w:r>
        <w:t xml:space="preserve">  </w:t>
      </w:r>
    </w:p>
    <w:p w14:paraId="3044C1C1" w14:textId="35C9F339" w:rsidR="007D0208" w:rsidRDefault="00846510" w:rsidP="0044059D">
      <w:pPr>
        <w:pStyle w:val="Body"/>
      </w:pPr>
      <w:r>
        <w:t xml:space="preserve">This </w:t>
      </w:r>
      <w:r w:rsidR="003F3BC5">
        <w:t>pr</w:t>
      </w:r>
      <w:r w:rsidR="00344428">
        <w:t xml:space="preserve">ogram </w:t>
      </w:r>
      <w:r>
        <w:t xml:space="preserve">aims to </w:t>
      </w:r>
      <w:r w:rsidR="2F001A96">
        <w:t xml:space="preserve">improve access and </w:t>
      </w:r>
      <w:r w:rsidR="3EF12D8A">
        <w:t>target service</w:t>
      </w:r>
      <w:r w:rsidR="3422527C">
        <w:t>s</w:t>
      </w:r>
      <w:r w:rsidR="3EF12D8A">
        <w:t xml:space="preserve"> to </w:t>
      </w:r>
      <w:r>
        <w:t>better meet the health needs of children and young people entering care in Victoria. </w:t>
      </w:r>
      <w:r w:rsidR="039017FE">
        <w:t xml:space="preserve"> The 2023</w:t>
      </w:r>
      <w:r w:rsidR="00D604D7">
        <w:t xml:space="preserve"> -</w:t>
      </w:r>
      <w:r w:rsidR="039017FE">
        <w:t xml:space="preserve">24 State Budget provided four years of funding ($37.7 million) </w:t>
      </w:r>
      <w:r w:rsidR="00BC70A5">
        <w:t>for the program</w:t>
      </w:r>
      <w:bookmarkStart w:id="5" w:name="_Hlk144464272"/>
      <w:r w:rsidR="00F1701A">
        <w:t xml:space="preserve"> that will support e</w:t>
      </w:r>
      <w:r>
        <w:t xml:space="preserve">arly assessment and improved care planning </w:t>
      </w:r>
      <w:bookmarkEnd w:id="5"/>
      <w:r>
        <w:t xml:space="preserve">for children and young people as they enter care </w:t>
      </w:r>
      <w:r w:rsidR="00120B0A">
        <w:t xml:space="preserve">with the aim of </w:t>
      </w:r>
      <w:r>
        <w:t>improv</w:t>
      </w:r>
      <w:r w:rsidR="00120B0A">
        <w:t>ing</w:t>
      </w:r>
      <w:r>
        <w:t xml:space="preserve"> health outcomes and reduce avoidable </w:t>
      </w:r>
      <w:r w:rsidR="004C3348">
        <w:t>downstream costs.</w:t>
      </w:r>
      <w:r>
        <w:t xml:space="preserve"> </w:t>
      </w:r>
    </w:p>
    <w:p w14:paraId="22B49536" w14:textId="13CCBFE1" w:rsidR="007D0208" w:rsidRDefault="79D76CAB" w:rsidP="0044059D">
      <w:pPr>
        <w:pStyle w:val="Body"/>
      </w:pPr>
      <w:r>
        <w:t xml:space="preserve">Building on </w:t>
      </w:r>
      <w:r w:rsidR="009E541D">
        <w:t>evidence and previous</w:t>
      </w:r>
      <w:r w:rsidR="000579F0">
        <w:t xml:space="preserve"> projects</w:t>
      </w:r>
      <w:r w:rsidR="00987F12">
        <w:t xml:space="preserve"> to support this cohort of children</w:t>
      </w:r>
      <w:r w:rsidR="00425D1A">
        <w:t>,</w:t>
      </w:r>
      <w:r w:rsidR="009E541D">
        <w:t xml:space="preserve"> </w:t>
      </w:r>
      <w:r>
        <w:t xml:space="preserve">this </w:t>
      </w:r>
      <w:r w:rsidR="0034122D">
        <w:t xml:space="preserve">program </w:t>
      </w:r>
      <w:r w:rsidR="00425D1A">
        <w:t xml:space="preserve">aims to </w:t>
      </w:r>
      <w:r w:rsidR="00F77CCA">
        <w:t xml:space="preserve">provide </w:t>
      </w:r>
      <w:r w:rsidR="0034122D">
        <w:t xml:space="preserve">a </w:t>
      </w:r>
      <w:r w:rsidR="00F77CCA">
        <w:t xml:space="preserve">tiered approach to care that </w:t>
      </w:r>
      <w:r w:rsidR="1FBDBFBB">
        <w:t>improve</w:t>
      </w:r>
      <w:r w:rsidR="00425D1A">
        <w:t>s</w:t>
      </w:r>
      <w:r w:rsidR="1FBDBFBB">
        <w:t xml:space="preserve"> integration across</w:t>
      </w:r>
      <w:r w:rsidR="00F77CCA">
        <w:t xml:space="preserve"> </w:t>
      </w:r>
      <w:r w:rsidR="00425D1A">
        <w:t>the</w:t>
      </w:r>
      <w:r w:rsidR="00F77CCA">
        <w:t xml:space="preserve"> health</w:t>
      </w:r>
      <w:r w:rsidR="00425D1A">
        <w:t xml:space="preserve"> and </w:t>
      </w:r>
      <w:r w:rsidR="00F77CCA">
        <w:t>child protection</w:t>
      </w:r>
      <w:r w:rsidR="5A237FC9">
        <w:t xml:space="preserve"> system</w:t>
      </w:r>
      <w:r w:rsidR="00425D1A">
        <w:t>s</w:t>
      </w:r>
      <w:r w:rsidR="00F77CCA">
        <w:t>, education and care services</w:t>
      </w:r>
      <w:r w:rsidR="003B632E">
        <w:t>.</w:t>
      </w:r>
      <w:r w:rsidR="1A4927BB">
        <w:t xml:space="preserve"> </w:t>
      </w:r>
      <w:r w:rsidR="091A3007">
        <w:t>The</w:t>
      </w:r>
      <w:r w:rsidR="1A4927BB">
        <w:t xml:space="preserve"> term </w:t>
      </w:r>
      <w:r w:rsidR="00C42A8F">
        <w:t>“</w:t>
      </w:r>
      <w:r w:rsidR="091A3007">
        <w:t>child</w:t>
      </w:r>
      <w:r w:rsidR="4F1EA0D4">
        <w:t xml:space="preserve"> protection</w:t>
      </w:r>
      <w:r w:rsidR="00876439">
        <w:t xml:space="preserve"> </w:t>
      </w:r>
      <w:r w:rsidR="00425D1A">
        <w:t>s</w:t>
      </w:r>
      <w:r w:rsidR="7326407A">
        <w:t>ystem</w:t>
      </w:r>
      <w:r w:rsidR="00C42A8F">
        <w:t>”</w:t>
      </w:r>
      <w:r w:rsidR="7326407A">
        <w:t xml:space="preserve"> is used </w:t>
      </w:r>
      <w:r w:rsidR="46D84AF3">
        <w:t>throughout</w:t>
      </w:r>
      <w:r w:rsidR="7326407A">
        <w:t xml:space="preserve"> this document </w:t>
      </w:r>
      <w:r w:rsidR="4049ECC5">
        <w:t xml:space="preserve">to </w:t>
      </w:r>
      <w:r w:rsidR="7326407A">
        <w:t xml:space="preserve">refer to the range of programs and services </w:t>
      </w:r>
      <w:r w:rsidR="00507B54">
        <w:t>delivered by</w:t>
      </w:r>
      <w:r w:rsidR="005D6C21">
        <w:t xml:space="preserve"> or subcontracted by the</w:t>
      </w:r>
      <w:r w:rsidR="00507B54">
        <w:t xml:space="preserve"> Department of Families Fairness and </w:t>
      </w:r>
      <w:r w:rsidR="00AF5B39">
        <w:t>H</w:t>
      </w:r>
      <w:r w:rsidR="00507B54">
        <w:t xml:space="preserve">ousing (DFFH) </w:t>
      </w:r>
      <w:r w:rsidR="7326407A">
        <w:t xml:space="preserve">that support children and young people </w:t>
      </w:r>
      <w:r w:rsidR="00425D1A">
        <w:t xml:space="preserve">subject to statutory intervention under the </w:t>
      </w:r>
      <w:r w:rsidR="00361782" w:rsidRPr="00876439">
        <w:rPr>
          <w:i/>
          <w:iCs/>
        </w:rPr>
        <w:t>C</w:t>
      </w:r>
      <w:r w:rsidR="00425D1A" w:rsidRPr="00876439">
        <w:rPr>
          <w:i/>
          <w:iCs/>
        </w:rPr>
        <w:t xml:space="preserve">hildren, </w:t>
      </w:r>
      <w:r w:rsidR="00361782" w:rsidRPr="00876439">
        <w:rPr>
          <w:i/>
          <w:iCs/>
        </w:rPr>
        <w:t>Y</w:t>
      </w:r>
      <w:r w:rsidR="00425D1A" w:rsidRPr="00876439">
        <w:rPr>
          <w:i/>
          <w:iCs/>
        </w:rPr>
        <w:t xml:space="preserve">outh and </w:t>
      </w:r>
      <w:r w:rsidR="00361782" w:rsidRPr="00876439">
        <w:rPr>
          <w:i/>
          <w:iCs/>
        </w:rPr>
        <w:t>F</w:t>
      </w:r>
      <w:r w:rsidR="00425D1A" w:rsidRPr="00876439">
        <w:rPr>
          <w:i/>
          <w:iCs/>
        </w:rPr>
        <w:t>amilies Act (2005</w:t>
      </w:r>
      <w:r w:rsidR="30F3CFD6">
        <w:t>).</w:t>
      </w:r>
      <w:r w:rsidR="700E85B0">
        <w:t xml:space="preserve"> </w:t>
      </w:r>
    </w:p>
    <w:p w14:paraId="039DD3AA" w14:textId="77777777" w:rsidR="00045EA8" w:rsidRDefault="00045EA8" w:rsidP="00045EA8">
      <w:pPr>
        <w:pStyle w:val="Heading2"/>
        <w:rPr>
          <w:rFonts w:eastAsia="MS Mincho"/>
        </w:rPr>
      </w:pPr>
      <w:bookmarkStart w:id="6" w:name="_Toc189470801"/>
      <w:r>
        <w:rPr>
          <w:rFonts w:eastAsia="MS Mincho"/>
        </w:rPr>
        <w:t>Reducing barriers to access</w:t>
      </w:r>
      <w:bookmarkEnd w:id="6"/>
      <w:r>
        <w:rPr>
          <w:rFonts w:eastAsia="MS Mincho"/>
        </w:rPr>
        <w:t xml:space="preserve"> </w:t>
      </w:r>
    </w:p>
    <w:p w14:paraId="58CDE28B" w14:textId="593B394E" w:rsidR="00045EA8" w:rsidRDefault="00045EA8" w:rsidP="00045EA8">
      <w:pPr>
        <w:pStyle w:val="Body"/>
      </w:pPr>
      <w:r>
        <w:t xml:space="preserve">Children in care and their carers </w:t>
      </w:r>
      <w:r w:rsidR="008A67CE">
        <w:t xml:space="preserve">often </w:t>
      </w:r>
      <w:r>
        <w:t xml:space="preserve">face a range of challenges </w:t>
      </w:r>
      <w:r w:rsidR="00211228">
        <w:t>in</w:t>
      </w:r>
      <w:r>
        <w:t xml:space="preserve"> accessing health services. The absence of a Medicare card, lack of access to previous health records and limited referral </w:t>
      </w:r>
      <w:r>
        <w:lastRenderedPageBreak/>
        <w:t>information should not be a barrier to receiving a responsive and flexible service by health providers.</w:t>
      </w:r>
    </w:p>
    <w:p w14:paraId="6D78DAC4" w14:textId="77777777" w:rsidR="00045EA8" w:rsidRDefault="00045EA8" w:rsidP="00045EA8">
      <w:pPr>
        <w:pStyle w:val="Body"/>
      </w:pPr>
      <w:r>
        <w:t>The Child Protection Manual outlines the processes that enable Child Protection practitioners to:</w:t>
      </w:r>
    </w:p>
    <w:p w14:paraId="506D7D19" w14:textId="336D1D2D" w:rsidR="00045EA8" w:rsidRDefault="00045EA8" w:rsidP="000030FB">
      <w:pPr>
        <w:pStyle w:val="Body"/>
        <w:numPr>
          <w:ilvl w:val="0"/>
          <w:numId w:val="15"/>
        </w:numPr>
      </w:pPr>
      <w:r w:rsidRPr="00C47756">
        <w:t xml:space="preserve">Obtain a Medicare </w:t>
      </w:r>
      <w:hyperlink r:id="rId14" w:history="1">
        <w:r w:rsidR="001B0819" w:rsidRPr="002749E3">
          <w:rPr>
            <w:rStyle w:val="Hyperlink"/>
          </w:rPr>
          <w:t>https://www.cpmanual.vic.gov.au/policies-and-procedures/out-home-care/applying-medicare-number-child-care</w:t>
        </w:r>
      </w:hyperlink>
      <w:r w:rsidR="001B0819">
        <w:t xml:space="preserve"> </w:t>
      </w:r>
    </w:p>
    <w:p w14:paraId="13651781" w14:textId="77777777" w:rsidR="00045EA8" w:rsidRDefault="00045EA8" w:rsidP="000030FB">
      <w:pPr>
        <w:pStyle w:val="Body"/>
        <w:numPr>
          <w:ilvl w:val="0"/>
          <w:numId w:val="15"/>
        </w:numPr>
      </w:pPr>
      <w:r>
        <w:t xml:space="preserve">Access My Health Record </w:t>
      </w:r>
      <w:hyperlink r:id="rId15" w:history="1">
        <w:r w:rsidRPr="000A1834">
          <w:rPr>
            <w:rStyle w:val="Hyperlink"/>
          </w:rPr>
          <w:t>https://www.cpmanual.vic.gov.au/policies-and-procedures/out-home-care/my-health-record</w:t>
        </w:r>
      </w:hyperlink>
    </w:p>
    <w:p w14:paraId="2843672A" w14:textId="77777777" w:rsidR="00045EA8" w:rsidRDefault="00045EA8" w:rsidP="000030FB">
      <w:pPr>
        <w:pStyle w:val="Body"/>
        <w:numPr>
          <w:ilvl w:val="0"/>
          <w:numId w:val="15"/>
        </w:numPr>
      </w:pPr>
      <w:r>
        <w:t xml:space="preserve">Payment for Medicare services where a child is not enrolled on a Medicare card </w:t>
      </w:r>
      <w:hyperlink r:id="rId16" w:history="1">
        <w:r w:rsidRPr="000A1834">
          <w:rPr>
            <w:rStyle w:val="Hyperlink"/>
          </w:rPr>
          <w:t>https://www.cpmanual.vic.gov.au/sites/default/files/Commonwealth_protocol_appendix_2%20medicare%202810.pdf</w:t>
        </w:r>
      </w:hyperlink>
    </w:p>
    <w:p w14:paraId="3CD96BAF" w14:textId="77777777" w:rsidR="00045EA8" w:rsidRDefault="00045EA8" w:rsidP="000030FB">
      <w:pPr>
        <w:pStyle w:val="Body"/>
        <w:numPr>
          <w:ilvl w:val="0"/>
          <w:numId w:val="15"/>
        </w:numPr>
      </w:pPr>
      <w:r>
        <w:t xml:space="preserve">Share and receive information </w:t>
      </w:r>
      <w:hyperlink r:id="rId17" w:history="1">
        <w:r w:rsidRPr="000A1834">
          <w:rPr>
            <w:rStyle w:val="Hyperlink"/>
          </w:rPr>
          <w:t>https://www.cpmanual.vic.gov.au/our-approach/information-sharing/information-sharing-child-protection-practice</w:t>
        </w:r>
      </w:hyperlink>
    </w:p>
    <w:p w14:paraId="7C04DF9A" w14:textId="17A61E75" w:rsidR="00045EA8" w:rsidRDefault="00045EA8" w:rsidP="00045EA8">
      <w:pPr>
        <w:pStyle w:val="Body"/>
      </w:pPr>
      <w:r>
        <w:t xml:space="preserve">There is no cost for receiving a service in the program and </w:t>
      </w:r>
      <w:r w:rsidRPr="003D4ACA">
        <w:t>a G</w:t>
      </w:r>
      <w:r w:rsidR="003D62FA">
        <w:t xml:space="preserve">eneral </w:t>
      </w:r>
      <w:r w:rsidRPr="003D4ACA">
        <w:t>P</w:t>
      </w:r>
      <w:r w:rsidR="003D62FA">
        <w:t>ractitioner</w:t>
      </w:r>
      <w:r w:rsidRPr="003D4ACA">
        <w:t xml:space="preserve"> referral is not a prerequisite for access to any health care funded through this program</w:t>
      </w:r>
      <w:r>
        <w:t xml:space="preserve">. </w:t>
      </w:r>
    </w:p>
    <w:p w14:paraId="62031EA4" w14:textId="77777777" w:rsidR="00045EA8" w:rsidRDefault="00045EA8" w:rsidP="00045EA8">
      <w:pPr>
        <w:pStyle w:val="Body"/>
      </w:pPr>
      <w:r>
        <w:t>Health providers may use MBS funding where appropriate for children and young people in the program but should be mindful that the use of this funding should not create any delay or cost in receiving services. Community health services using MBS need to ensure they are compliant with s19(2) of the Health Insurance Act 1973 (Commonwealth). Lead providers are encouraged to make close connections with primary care services in their local area to ensure there are no barriers in accessing services.</w:t>
      </w:r>
    </w:p>
    <w:p w14:paraId="2CBB519F" w14:textId="77777777" w:rsidR="00045EA8" w:rsidRPr="005D3C81" w:rsidRDefault="00045EA8" w:rsidP="00045EA8">
      <w:pPr>
        <w:pStyle w:val="Body"/>
      </w:pPr>
      <w:r w:rsidRPr="005D3C81">
        <w:t>As outlined in the program overview (Figure 3), this program provides health navigation and screening as well as comprehensive multidisciplinary assessments for children and young people in care with more complex needs. Services will need to establish connections that support access to primary health services including General Practice and Maternal and Child Health services to support routine age-appropriate screening as well as access to allied health therapy or interventions for children and young people.</w:t>
      </w:r>
    </w:p>
    <w:p w14:paraId="51327764" w14:textId="4E3E9A19" w:rsidR="00B711DB" w:rsidRDefault="00C101AC" w:rsidP="007112F7">
      <w:pPr>
        <w:pStyle w:val="Heading2"/>
      </w:pPr>
      <w:bookmarkStart w:id="7" w:name="_Toc189470802"/>
      <w:bookmarkEnd w:id="4"/>
      <w:r>
        <w:t xml:space="preserve">Overview of Pathway to Good Health </w:t>
      </w:r>
      <w:r w:rsidR="006C18CD">
        <w:t>Program</w:t>
      </w:r>
      <w:bookmarkEnd w:id="7"/>
    </w:p>
    <w:p w14:paraId="1569C9E4" w14:textId="0591E0A4" w:rsidR="00244EE2" w:rsidRPr="00244EE2" w:rsidRDefault="00AE12DC" w:rsidP="00244EE2">
      <w:pPr>
        <w:pStyle w:val="Body"/>
      </w:pPr>
      <w:r>
        <w:t>The</w:t>
      </w:r>
      <w:r w:rsidR="00E95828">
        <w:t xml:space="preserve"> Pathway to Good Health is </w:t>
      </w:r>
      <w:r w:rsidR="71117CAA" w:rsidRPr="0044059D">
        <w:t xml:space="preserve">a model for the delivery of </w:t>
      </w:r>
      <w:r w:rsidR="13515E2A" w:rsidRPr="0044059D">
        <w:t>health</w:t>
      </w:r>
      <w:r w:rsidR="00E0759B">
        <w:t xml:space="preserve"> </w:t>
      </w:r>
      <w:r w:rsidR="00E9339F">
        <w:t>screening</w:t>
      </w:r>
      <w:r w:rsidR="00AB0AFA">
        <w:t>,</w:t>
      </w:r>
      <w:r w:rsidR="00FA19B8">
        <w:t xml:space="preserve"> </w:t>
      </w:r>
      <w:r w:rsidR="00E9339F">
        <w:t>assessment</w:t>
      </w:r>
      <w:r w:rsidR="00AB0AFA">
        <w:t xml:space="preserve"> and </w:t>
      </w:r>
      <w:r w:rsidR="00FA19B8">
        <w:t>planning</w:t>
      </w:r>
      <w:r w:rsidR="13515E2A" w:rsidRPr="0044059D">
        <w:t xml:space="preserve"> for </w:t>
      </w:r>
      <w:r w:rsidR="00FA6520">
        <w:t xml:space="preserve">all </w:t>
      </w:r>
      <w:r w:rsidR="13515E2A" w:rsidRPr="0044059D">
        <w:t>children</w:t>
      </w:r>
      <w:r w:rsidR="00FA6520">
        <w:t xml:space="preserve"> who enter or re-enter</w:t>
      </w:r>
      <w:r w:rsidR="13515E2A" w:rsidRPr="0044059D">
        <w:t xml:space="preserve"> </w:t>
      </w:r>
      <w:r w:rsidR="002205CB">
        <w:t>care</w:t>
      </w:r>
      <w:r w:rsidR="00854C6E">
        <w:t xml:space="preserve"> in Victoria</w:t>
      </w:r>
      <w:r w:rsidR="13515E2A" w:rsidRPr="0044059D">
        <w:t xml:space="preserve">. </w:t>
      </w:r>
      <w:r w:rsidR="00244EE2">
        <w:t xml:space="preserve">The </w:t>
      </w:r>
      <w:r w:rsidR="00DD751A">
        <w:t xml:space="preserve">program model </w:t>
      </w:r>
      <w:r w:rsidR="00244EE2" w:rsidRPr="00244EE2">
        <w:t xml:space="preserve">aligns with the </w:t>
      </w:r>
      <w:r w:rsidR="00244EE2" w:rsidRPr="002A713D">
        <w:t>National Clinical Assessment Framework for Children and Young People in Out of Home Care</w:t>
      </w:r>
      <w:r w:rsidR="00244EE2" w:rsidRPr="00244EE2">
        <w:t xml:space="preserve"> (2011)</w:t>
      </w:r>
      <w:r w:rsidR="002A713D">
        <w:t xml:space="preserve">, </w:t>
      </w:r>
      <w:hyperlink r:id="rId18" w:history="1">
        <w:r w:rsidR="007445BA" w:rsidRPr="002749E3">
          <w:rPr>
            <w:rStyle w:val="Hyperlink"/>
          </w:rPr>
          <w:t>https://www.health.gov.au/resources/publications/national-clinical-assessment-framework-for-children-and-young-people-in-out-of-home-care?language=en</w:t>
        </w:r>
      </w:hyperlink>
      <w:r w:rsidR="007445BA">
        <w:t xml:space="preserve">. </w:t>
      </w:r>
    </w:p>
    <w:p w14:paraId="4503FC8C" w14:textId="184F9667" w:rsidR="007B156D" w:rsidRDefault="00EC1664" w:rsidP="0044059D">
      <w:pPr>
        <w:pStyle w:val="Body"/>
      </w:pPr>
      <w:r>
        <w:t>Services will be delivered</w:t>
      </w:r>
      <w:r w:rsidR="4BC0E790">
        <w:t xml:space="preserve"> within </w:t>
      </w:r>
      <w:r w:rsidR="002E2625">
        <w:t xml:space="preserve">existing </w:t>
      </w:r>
      <w:r w:rsidR="001176BB">
        <w:t>community-based</w:t>
      </w:r>
      <w:r w:rsidR="00445F02">
        <w:t xml:space="preserve"> health</w:t>
      </w:r>
      <w:r w:rsidR="002E2625">
        <w:t xml:space="preserve"> platforms </w:t>
      </w:r>
      <w:r w:rsidR="00445F02">
        <w:t>such as</w:t>
      </w:r>
      <w:r w:rsidR="002E2625">
        <w:t xml:space="preserve"> </w:t>
      </w:r>
      <w:r w:rsidR="002E2625" w:rsidRPr="002E2625">
        <w:t>Community Health Service</w:t>
      </w:r>
      <w:r w:rsidR="007666E0">
        <w:t>s</w:t>
      </w:r>
      <w:r w:rsidR="002E2625" w:rsidRPr="002E2625">
        <w:t xml:space="preserve"> (CHS</w:t>
      </w:r>
      <w:r w:rsidR="007666E0">
        <w:t>s</w:t>
      </w:r>
      <w:r w:rsidR="002E2625" w:rsidRPr="002E2625">
        <w:t xml:space="preserve">) </w:t>
      </w:r>
      <w:r w:rsidR="002E2625">
        <w:t xml:space="preserve">and </w:t>
      </w:r>
      <w:r w:rsidR="281A1456">
        <w:t>Aboriginal Community Controlled Health Organisation</w:t>
      </w:r>
      <w:r w:rsidR="007666E0">
        <w:t>s</w:t>
      </w:r>
      <w:r w:rsidR="281A1456">
        <w:t xml:space="preserve"> (</w:t>
      </w:r>
      <w:r w:rsidR="2A332E9A">
        <w:t>ACCHO</w:t>
      </w:r>
      <w:r w:rsidR="007666E0">
        <w:t>s</w:t>
      </w:r>
      <w:r w:rsidR="78E3E167">
        <w:t>)</w:t>
      </w:r>
      <w:r w:rsidR="006A3770">
        <w:t>.</w:t>
      </w:r>
      <w:r w:rsidR="00D71411">
        <w:t xml:space="preserve"> </w:t>
      </w:r>
      <w:r w:rsidR="00325DB0">
        <w:t>These services</w:t>
      </w:r>
      <w:r w:rsidR="04EF44F8">
        <w:t xml:space="preserve"> </w:t>
      </w:r>
      <w:r w:rsidR="00AC1505">
        <w:t xml:space="preserve">will </w:t>
      </w:r>
      <w:r w:rsidR="002661D0">
        <w:t>leverage</w:t>
      </w:r>
      <w:r w:rsidR="00AC1505">
        <w:t xml:space="preserve"> </w:t>
      </w:r>
      <w:r w:rsidR="00CE4FAA">
        <w:t>and expand</w:t>
      </w:r>
      <w:r w:rsidR="00AA24E7">
        <w:t xml:space="preserve"> </w:t>
      </w:r>
      <w:r w:rsidR="002661D0">
        <w:t xml:space="preserve">existing </w:t>
      </w:r>
      <w:r w:rsidR="00AC1505">
        <w:t xml:space="preserve">service </w:t>
      </w:r>
      <w:r w:rsidR="00CE4FAA">
        <w:t xml:space="preserve">capacity and </w:t>
      </w:r>
      <w:r w:rsidR="002661D0">
        <w:t>capability and</w:t>
      </w:r>
      <w:r w:rsidR="00C2770B">
        <w:t xml:space="preserve"> </w:t>
      </w:r>
      <w:r w:rsidR="002A3477">
        <w:t>utilise</w:t>
      </w:r>
      <w:r w:rsidR="00CE4FAA">
        <w:t xml:space="preserve"> </w:t>
      </w:r>
      <w:r w:rsidR="005C16DA">
        <w:t>established</w:t>
      </w:r>
      <w:r w:rsidR="76013A00">
        <w:t xml:space="preserve"> connection</w:t>
      </w:r>
      <w:r w:rsidR="00325DB0">
        <w:t>s</w:t>
      </w:r>
      <w:r w:rsidR="76013A00">
        <w:t xml:space="preserve"> with communities, </w:t>
      </w:r>
      <w:r w:rsidR="00C2770B">
        <w:t>local</w:t>
      </w:r>
      <w:r w:rsidR="002661D0">
        <w:t xml:space="preserve"> </w:t>
      </w:r>
      <w:r w:rsidR="00911D2E">
        <w:t>partnerships</w:t>
      </w:r>
      <w:r w:rsidR="00010F51">
        <w:t xml:space="preserve"> and </w:t>
      </w:r>
      <w:r w:rsidR="00AA24E7">
        <w:t>services</w:t>
      </w:r>
      <w:r w:rsidR="002661D0">
        <w:t xml:space="preserve"> </w:t>
      </w:r>
      <w:r w:rsidR="00BA2D9D">
        <w:t xml:space="preserve">to </w:t>
      </w:r>
      <w:r w:rsidR="002661D0">
        <w:t xml:space="preserve">support </w:t>
      </w:r>
      <w:r w:rsidR="00325DB0">
        <w:t>non-stigmatising</w:t>
      </w:r>
      <w:r w:rsidR="004E5FB8">
        <w:t>,</w:t>
      </w:r>
      <w:r w:rsidR="00325DB0">
        <w:t xml:space="preserve"> </w:t>
      </w:r>
      <w:r w:rsidR="00911D2E">
        <w:t xml:space="preserve">holistic care </w:t>
      </w:r>
      <w:r w:rsidR="004E5FB8">
        <w:t>for</w:t>
      </w:r>
      <w:r w:rsidR="00911D2E">
        <w:t xml:space="preserve"> children</w:t>
      </w:r>
      <w:r w:rsidR="006B5094">
        <w:t xml:space="preserve"> </w:t>
      </w:r>
      <w:r w:rsidR="701ED5BE">
        <w:t>and young people</w:t>
      </w:r>
      <w:r w:rsidR="00911D2E">
        <w:t>.</w:t>
      </w:r>
      <w:r w:rsidR="008D13A2">
        <w:t xml:space="preserve"> </w:t>
      </w:r>
    </w:p>
    <w:p w14:paraId="4612DF46" w14:textId="3F8BEA68" w:rsidR="00CC4EC6" w:rsidRPr="00D91E57" w:rsidRDefault="00CC4EC6" w:rsidP="0044059D">
      <w:pPr>
        <w:pStyle w:val="Body"/>
      </w:pPr>
      <w:r>
        <w:t>Service delivery should be flexible</w:t>
      </w:r>
      <w:r w:rsidR="0011714E">
        <w:t>, accessible</w:t>
      </w:r>
      <w:r>
        <w:t xml:space="preserve"> and responsive to the needs of children and young people</w:t>
      </w:r>
      <w:r w:rsidR="00686223">
        <w:t>.</w:t>
      </w:r>
    </w:p>
    <w:p w14:paraId="7D9BD9CD" w14:textId="75AC80D4" w:rsidR="006F1C22" w:rsidRPr="006F1C22" w:rsidRDefault="001D1161" w:rsidP="006F1C22">
      <w:pPr>
        <w:pStyle w:val="Body"/>
      </w:pPr>
      <w:r>
        <w:t xml:space="preserve">Services will </w:t>
      </w:r>
      <w:proofErr w:type="gramStart"/>
      <w:r>
        <w:t>be located in</w:t>
      </w:r>
      <w:proofErr w:type="gramEnd"/>
      <w:r>
        <w:t xml:space="preserve"> each of the </w:t>
      </w:r>
      <w:r w:rsidR="002D096B">
        <w:t>seventeen</w:t>
      </w:r>
      <w:r w:rsidR="003F4EC3">
        <w:t xml:space="preserve"> Department of Families</w:t>
      </w:r>
      <w:r w:rsidR="004C139D">
        <w:t>,</w:t>
      </w:r>
      <w:r w:rsidR="003F4EC3">
        <w:t xml:space="preserve"> Fairness and Housing (DFFH)</w:t>
      </w:r>
      <w:r>
        <w:t xml:space="preserve"> </w:t>
      </w:r>
      <w:r w:rsidR="002205CB">
        <w:t>Area</w:t>
      </w:r>
      <w:r>
        <w:t>s</w:t>
      </w:r>
      <w:r w:rsidR="002205CB">
        <w:t xml:space="preserve"> </w:t>
      </w:r>
      <w:r w:rsidR="4026D291">
        <w:t xml:space="preserve">as shown in Figure 1 </w:t>
      </w:r>
      <w:r w:rsidR="002205CB">
        <w:t>and</w:t>
      </w:r>
      <w:r w:rsidR="00C83494">
        <w:t xml:space="preserve"> health providers</w:t>
      </w:r>
      <w:r w:rsidR="002205CB">
        <w:t xml:space="preserve"> </w:t>
      </w:r>
      <w:r w:rsidR="003F4EC3">
        <w:t xml:space="preserve">will be expected to </w:t>
      </w:r>
      <w:r w:rsidR="00CB760E">
        <w:t xml:space="preserve">deliver </w:t>
      </w:r>
      <w:r w:rsidR="6A692E40">
        <w:t xml:space="preserve">health services </w:t>
      </w:r>
      <w:r w:rsidR="00CB760E">
        <w:t xml:space="preserve">to all children entering </w:t>
      </w:r>
      <w:r w:rsidR="00832AB5">
        <w:t xml:space="preserve">and re-entering </w:t>
      </w:r>
      <w:r w:rsidR="00CB760E">
        <w:t xml:space="preserve">care </w:t>
      </w:r>
      <w:r w:rsidR="002205CB">
        <w:t>in</w:t>
      </w:r>
      <w:r w:rsidR="00CB760E">
        <w:t xml:space="preserve"> these </w:t>
      </w:r>
      <w:r w:rsidR="002205CB">
        <w:t>Area</w:t>
      </w:r>
      <w:r w:rsidR="00CB760E">
        <w:t>s</w:t>
      </w:r>
      <w:r w:rsidR="00A56D13">
        <w:t>.</w:t>
      </w:r>
      <w:r w:rsidR="003F4EC3">
        <w:t xml:space="preserve"> </w:t>
      </w:r>
      <w:r>
        <w:t xml:space="preserve"> </w:t>
      </w:r>
      <w:r>
        <w:br/>
      </w:r>
    </w:p>
    <w:p w14:paraId="7DBE01C6" w14:textId="5EFF9B76" w:rsidR="007B156D" w:rsidRPr="00D91E57" w:rsidRDefault="007B156D" w:rsidP="0044059D">
      <w:pPr>
        <w:pStyle w:val="Body"/>
      </w:pPr>
    </w:p>
    <w:p w14:paraId="0F2B1CA4" w14:textId="71F3C674" w:rsidR="00A922C9" w:rsidRPr="009E6FEE" w:rsidRDefault="00A922C9" w:rsidP="00B461B7">
      <w:pPr>
        <w:pStyle w:val="Figurecaption"/>
      </w:pPr>
      <w:r w:rsidRPr="009E6FEE">
        <w:t>Figure 1</w:t>
      </w:r>
      <w:r w:rsidR="00514F6E">
        <w:t>:</w:t>
      </w:r>
      <w:r w:rsidRPr="009E6FEE">
        <w:t xml:space="preserve"> DFFH </w:t>
      </w:r>
      <w:r w:rsidR="00A8549B">
        <w:t xml:space="preserve">divisions and </w:t>
      </w:r>
      <w:r w:rsidR="001176BB">
        <w:t>a</w:t>
      </w:r>
      <w:r w:rsidR="001176BB" w:rsidRPr="009E6FEE">
        <w:t>reas</w:t>
      </w:r>
    </w:p>
    <w:p w14:paraId="6862E0C5" w14:textId="3BFCD758" w:rsidR="0E1266F6" w:rsidRDefault="00A8549B" w:rsidP="48048F5B">
      <w:pPr>
        <w:pStyle w:val="ListParagraph"/>
        <w:ind w:left="-144" w:right="-432"/>
      </w:pPr>
      <w:r>
        <w:rPr>
          <w:noProof/>
        </w:rPr>
        <w:drawing>
          <wp:inline distT="0" distB="0" distL="0" distR="0" wp14:anchorId="6DDE10CD" wp14:editId="0C9B8BB0">
            <wp:extent cx="6137415" cy="3287949"/>
            <wp:effectExtent l="0" t="0" r="0" b="1905"/>
            <wp:docPr id="902443977" name="Picture 902443977" descr="Map of DFFH divisions and areas.&#10;West Division areas: Wimmera South West, Barwon, Central Highlands, Western Melbourne, Brimbank Melton.&#10;North Division areas: Mallee, Loddon, Hume Merri-bek, North Eastern Melbourne.&#10;East Division areas: Ovens Murray, Goulburn, Outer Eastern Melbourne, Inner Eastern Melbourne.&#10;South Division areas: Outer Gippsland, Inner Gippsland, Southern Melbourne, Bayside Penins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43977" name="Picture 1" descr="Map of DFFH divisions and areas.&#10;West Division areas: Wimmera South West, Barwon, Central Highlands, Western Melbourne, Brimbank Melton.&#10;North Division areas: Mallee, Loddon, Hume Merri-bek, North Eastern Melbourne.&#10;East Division areas: Ovens Murray, Goulburn, Outer Eastern Melbourne, Inner Eastern Melbourne.&#10;South Division areas: Outer Gippsland, Inner Gippsland, Southern Melbourne, Bayside Peninsula. "/>
                    <pic:cNvPicPr/>
                  </pic:nvPicPr>
                  <pic:blipFill>
                    <a:blip r:embed="rId19" cstate="email">
                      <a:extLst>
                        <a:ext uri="{28A0092B-C50C-407E-A947-70E740481C1C}">
                          <a14:useLocalDpi xmlns:a14="http://schemas.microsoft.com/office/drawing/2010/main"/>
                        </a:ext>
                      </a:extLst>
                    </a:blip>
                    <a:stretch>
                      <a:fillRect/>
                    </a:stretch>
                  </pic:blipFill>
                  <pic:spPr>
                    <a:xfrm>
                      <a:off x="0" y="0"/>
                      <a:ext cx="6151798" cy="3295654"/>
                    </a:xfrm>
                    <a:prstGeom prst="rect">
                      <a:avLst/>
                    </a:prstGeom>
                  </pic:spPr>
                </pic:pic>
              </a:graphicData>
            </a:graphic>
          </wp:inline>
        </w:drawing>
      </w:r>
    </w:p>
    <w:p w14:paraId="2925C5C5" w14:textId="75D7382D" w:rsidR="00BF4537" w:rsidRPr="00F17EE7" w:rsidRDefault="1E0F2474" w:rsidP="00B461B7">
      <w:pPr>
        <w:pStyle w:val="Heading2"/>
      </w:pPr>
      <w:bookmarkStart w:id="8" w:name="_Toc189470803"/>
      <w:bookmarkStart w:id="9" w:name="_Hlk74241878"/>
      <w:r>
        <w:t>S</w:t>
      </w:r>
      <w:r w:rsidR="348C4FD2">
        <w:t xml:space="preserve">ervice </w:t>
      </w:r>
      <w:r w:rsidR="696D8061" w:rsidRPr="001176BB">
        <w:t>and</w:t>
      </w:r>
      <w:r w:rsidR="696D8061">
        <w:t xml:space="preserve"> care </w:t>
      </w:r>
      <w:r w:rsidR="348C4FD2">
        <w:t>principles</w:t>
      </w:r>
      <w:bookmarkEnd w:id="8"/>
    </w:p>
    <w:bookmarkEnd w:id="9"/>
    <w:p w14:paraId="0B335B1A" w14:textId="134DF7E4" w:rsidR="3BE3D55E" w:rsidRDefault="00BF4537" w:rsidP="00B461B7">
      <w:pPr>
        <w:pStyle w:val="Body"/>
      </w:pPr>
      <w:r>
        <w:t xml:space="preserve">The principles of </w:t>
      </w:r>
      <w:r w:rsidR="000815B0" w:rsidRPr="1D41F585">
        <w:rPr>
          <w:b/>
          <w:bCs/>
        </w:rPr>
        <w:t>“</w:t>
      </w:r>
      <w:r w:rsidR="008601A2" w:rsidRPr="1D41F585">
        <w:rPr>
          <w:b/>
          <w:bCs/>
        </w:rPr>
        <w:t xml:space="preserve">child centred </w:t>
      </w:r>
      <w:r w:rsidR="00D4495B" w:rsidRPr="1D41F585">
        <w:rPr>
          <w:b/>
          <w:bCs/>
        </w:rPr>
        <w:t>care</w:t>
      </w:r>
      <w:r w:rsidR="000815B0" w:rsidRPr="1D41F585">
        <w:rPr>
          <w:b/>
          <w:bCs/>
        </w:rPr>
        <w:t>”</w:t>
      </w:r>
      <w:r w:rsidR="000815B0">
        <w:t xml:space="preserve"> </w:t>
      </w:r>
      <w:r w:rsidR="00E24520">
        <w:t xml:space="preserve">and </w:t>
      </w:r>
      <w:r w:rsidR="00E24520" w:rsidRPr="00876439">
        <w:rPr>
          <w:b/>
          <w:bCs/>
        </w:rPr>
        <w:t>“culturally safe care”</w:t>
      </w:r>
      <w:r w:rsidR="00E24520">
        <w:t xml:space="preserve"> </w:t>
      </w:r>
      <w:r>
        <w:t xml:space="preserve">underpin the </w:t>
      </w:r>
      <w:r w:rsidR="63DE2F21">
        <w:t xml:space="preserve">delivery of services </w:t>
      </w:r>
      <w:r w:rsidR="001D0F31">
        <w:t>and</w:t>
      </w:r>
      <w:r>
        <w:t xml:space="preserve"> apply to all aspects of </w:t>
      </w:r>
      <w:r w:rsidR="002D5D5A">
        <w:t xml:space="preserve">service </w:t>
      </w:r>
      <w:r>
        <w:t>planning, program design and service delivery</w:t>
      </w:r>
      <w:r w:rsidR="1424A24F">
        <w:t xml:space="preserve"> for this </w:t>
      </w:r>
      <w:r w:rsidR="00A71AA1">
        <w:t>program</w:t>
      </w:r>
      <w:r w:rsidR="1424A24F">
        <w:t xml:space="preserve">. </w:t>
      </w:r>
    </w:p>
    <w:p w14:paraId="02265A5F" w14:textId="052ABE26" w:rsidR="00F25F4C" w:rsidRPr="00F25F4C" w:rsidRDefault="00F25F4C" w:rsidP="00B461B7">
      <w:pPr>
        <w:pStyle w:val="Body"/>
        <w:rPr>
          <w:b/>
        </w:rPr>
      </w:pPr>
      <w:r>
        <w:t>The diagram below has been a</w:t>
      </w:r>
      <w:r w:rsidRPr="00F25F4C">
        <w:t>dapted from the Community Health Integrated Program guidelines 2019</w:t>
      </w:r>
      <w:r w:rsidRPr="00F25F4C">
        <w:rPr>
          <w:vertAlign w:val="superscript"/>
        </w:rPr>
        <w:footnoteReference w:id="3"/>
      </w:r>
      <w:r w:rsidRPr="00F25F4C">
        <w:t xml:space="preserve"> and the Child Health Services: Guidelines for the Community Health Program 2019</w:t>
      </w:r>
      <w:r w:rsidRPr="00F25F4C">
        <w:rPr>
          <w:vertAlign w:val="superscript"/>
        </w:rPr>
        <w:footnoteReference w:id="4"/>
      </w:r>
      <w:r>
        <w:t xml:space="preserve">. Further detail </w:t>
      </w:r>
      <w:r w:rsidR="00CE7B1B">
        <w:t xml:space="preserve">about the service principles can be found at </w:t>
      </w:r>
      <w:r w:rsidR="00CE7B1B" w:rsidRPr="008103BD">
        <w:rPr>
          <w:i/>
          <w:iCs/>
        </w:rPr>
        <w:t xml:space="preserve">Appendix </w:t>
      </w:r>
      <w:r w:rsidR="00F9260D">
        <w:rPr>
          <w:i/>
          <w:iCs/>
        </w:rPr>
        <w:t>5</w:t>
      </w:r>
      <w:r w:rsidR="00587403">
        <w:t>.</w:t>
      </w:r>
      <w:r w:rsidR="00CE7B1B">
        <w:t xml:space="preserve"> </w:t>
      </w:r>
    </w:p>
    <w:p w14:paraId="5A9077BC" w14:textId="4B5FF4FD" w:rsidR="00AF4299" w:rsidRPr="00AD27FE" w:rsidRDefault="00AF4299" w:rsidP="00B461B7">
      <w:pPr>
        <w:pStyle w:val="Figurecaption"/>
      </w:pPr>
      <w:bookmarkStart w:id="10" w:name="_Hlk188965414"/>
      <w:r w:rsidRPr="3AEC8898">
        <w:lastRenderedPageBreak/>
        <w:t>Figure 2</w:t>
      </w:r>
      <w:r w:rsidR="00073437" w:rsidRPr="3AEC8898">
        <w:t>: Service and care principles</w:t>
      </w:r>
    </w:p>
    <w:bookmarkEnd w:id="10"/>
    <w:p w14:paraId="78B85DF9" w14:textId="01681952" w:rsidR="00073437" w:rsidRDefault="007B4649" w:rsidP="008D6A46">
      <w:pPr>
        <w:pStyle w:val="Body"/>
        <w:rPr>
          <w:b/>
          <w:highlight w:val="yellow"/>
        </w:rPr>
      </w:pPr>
      <w:r>
        <w:rPr>
          <w:noProof/>
        </w:rPr>
        <w:drawing>
          <wp:inline distT="0" distB="0" distL="0" distR="0" wp14:anchorId="11A00D2C" wp14:editId="44225688">
            <wp:extent cx="4837471" cy="4737901"/>
            <wp:effectExtent l="0" t="0" r="1270" b="5715"/>
            <wp:docPr id="4" name="Picture 4" descr="Service and Care Principles&#10;Care is child-centred: designed around the specific needs of the child and their carers.&#10;These service and care principles guide multidisciplinary teams working together, supporting child health wellbeing and development and partnership with services and across sectors.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rvice and Care Principles&#10;Care is child-centred: designed around the specific needs of the child and their carers.&#10;These service and care principles guide multidisciplinary teams working together, supporting child health wellbeing and development and partnership with services and across sectors. &#10;">
                      <a:extLst>
                        <a:ext uri="{C183D7F6-B498-43B3-948B-1728B52AA6E4}">
                          <adec:decorative xmlns:adec="http://schemas.microsoft.com/office/drawing/2017/decorative" val="0"/>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4837471" cy="4737901"/>
                    </a:xfrm>
                    <a:prstGeom prst="rect">
                      <a:avLst/>
                    </a:prstGeom>
                  </pic:spPr>
                </pic:pic>
              </a:graphicData>
            </a:graphic>
          </wp:inline>
        </w:drawing>
      </w:r>
    </w:p>
    <w:p w14:paraId="0677449B" w14:textId="27292CF3" w:rsidR="006D37A8" w:rsidRDefault="004B1A35" w:rsidP="00105D5E">
      <w:pPr>
        <w:pStyle w:val="Heading1"/>
      </w:pPr>
      <w:bookmarkStart w:id="11" w:name="_Toc189470804"/>
      <w:r>
        <w:t xml:space="preserve">3. </w:t>
      </w:r>
      <w:r w:rsidR="006D37A8">
        <w:t>Aboriginal children</w:t>
      </w:r>
      <w:bookmarkEnd w:id="11"/>
      <w:r w:rsidR="006D37A8">
        <w:t xml:space="preserve"> </w:t>
      </w:r>
    </w:p>
    <w:p w14:paraId="288F9F50" w14:textId="34C2574C" w:rsidR="006D37A8" w:rsidRPr="00C57A7A" w:rsidRDefault="00F02519" w:rsidP="006D37A8">
      <w:pPr>
        <w:pStyle w:val="Body"/>
      </w:pPr>
      <w:r>
        <w:t>The program must engage in</w:t>
      </w:r>
      <w:r w:rsidR="006D37A8">
        <w:t xml:space="preserve"> strong and respectful partnerships with Aboriginal Community Controlled Organisations to provide culturally safe healthcare for Aboriginal children and young people. </w:t>
      </w:r>
    </w:p>
    <w:p w14:paraId="28DF91F6" w14:textId="77777777" w:rsidR="006D37A8" w:rsidRPr="00C57A7A" w:rsidRDefault="006D37A8" w:rsidP="006D37A8">
      <w:pPr>
        <w:pStyle w:val="Body"/>
      </w:pPr>
      <w:r>
        <w:t xml:space="preserve">As part of this program, the Department of Health is working with the Victorian Aboriginal Community Controlled Health Organisation (VACCHO) to support self-determined demonstration models that deliver culturally safe care for Aboriginal children, young people and their </w:t>
      </w:r>
      <w:proofErr w:type="spellStart"/>
      <w:r>
        <w:t>carers</w:t>
      </w:r>
      <w:proofErr w:type="spellEnd"/>
      <w:r>
        <w:t xml:space="preserve">. </w:t>
      </w:r>
    </w:p>
    <w:p w14:paraId="23EF524D" w14:textId="373A89F5" w:rsidR="006D37A8" w:rsidRPr="00C57A7A" w:rsidRDefault="006D37A8" w:rsidP="006D37A8">
      <w:pPr>
        <w:pStyle w:val="Body"/>
      </w:pPr>
      <w:r>
        <w:t xml:space="preserve">Notwithstanding this work, it is expected that </w:t>
      </w:r>
      <w:r w:rsidR="00D039F5">
        <w:t>program health</w:t>
      </w:r>
      <w:r>
        <w:t xml:space="preserve"> providers will work closely with their local Aboriginal communities to provide culturally safe service options that best meet the needs of Aboriginal children and young people and their </w:t>
      </w:r>
      <w:proofErr w:type="spellStart"/>
      <w:r>
        <w:t>carers</w:t>
      </w:r>
      <w:proofErr w:type="spellEnd"/>
      <w:r>
        <w:t>.</w:t>
      </w:r>
      <w:r w:rsidR="00041E0E">
        <w:t xml:space="preserve"> </w:t>
      </w:r>
      <w:r w:rsidR="0098096E">
        <w:t xml:space="preserve">Further information about cultural safety </w:t>
      </w:r>
      <w:r w:rsidR="007F5F82">
        <w:t xml:space="preserve">can be found </w:t>
      </w:r>
      <w:r w:rsidR="006C33E6">
        <w:t>at</w:t>
      </w:r>
      <w:r w:rsidR="36128ADD">
        <w:t xml:space="preserve"> </w:t>
      </w:r>
      <w:r w:rsidR="0086021C" w:rsidRPr="0086021C">
        <w:t>VACCHO</w:t>
      </w:r>
      <w:r w:rsidR="0086021C">
        <w:t>,</w:t>
      </w:r>
      <w:r w:rsidR="00D40690" w:rsidRPr="00D40690">
        <w:t xml:space="preserve"> </w:t>
      </w:r>
      <w:hyperlink r:id="rId21" w:anchor=":~:text=VACCHOs%20Cultural%20Safety%20Services%20%28CSS%29%20team%20offers%20training,Australia%E2%80%99s%20First%20Peoples%2C%20Communities%20and%20Organisations%20within%20Victoria" w:history="1">
        <w:r w:rsidR="00D40690" w:rsidRPr="002749E3">
          <w:rPr>
            <w:rStyle w:val="Hyperlink"/>
          </w:rPr>
          <w:t>https://www.vaccho.org.au/cultural-safety-services/#:~:text=VACCHOs%20Cultural%20Safety%20Services%20%28CSS%29%20team%20offers%20training,Australia%E2%80%99s%20First%20Peoples%2C%20Communities%20and%20Organisations%20within%20Victoria</w:t>
        </w:r>
      </w:hyperlink>
      <w:r w:rsidR="00D40690">
        <w:t xml:space="preserve"> </w:t>
      </w:r>
      <w:r w:rsidR="36128ADD">
        <w:t>and</w:t>
      </w:r>
      <w:r w:rsidR="00C47BF1">
        <w:t xml:space="preserve"> </w:t>
      </w:r>
      <w:hyperlink r:id="rId22">
        <w:r w:rsidR="00646679" w:rsidRPr="042EE649">
          <w:rPr>
            <w:rStyle w:val="Hyperlink"/>
          </w:rPr>
          <w:t>https://www.health.vic.gov.au/health-strategies/aboriginal-and-torres-strait-islander-cultural-safety</w:t>
        </w:r>
      </w:hyperlink>
      <w:r w:rsidR="006C33E6">
        <w:rPr>
          <w:rStyle w:val="Hyperlink"/>
        </w:rPr>
        <w:t>.</w:t>
      </w:r>
    </w:p>
    <w:p w14:paraId="2F3515D6" w14:textId="77777777" w:rsidR="006D37A8" w:rsidRPr="00C57A7A" w:rsidRDefault="006D37A8" w:rsidP="004B1A35">
      <w:pPr>
        <w:pStyle w:val="Heading2"/>
      </w:pPr>
      <w:bookmarkStart w:id="12" w:name="_Toc189470805"/>
      <w:r>
        <w:lastRenderedPageBreak/>
        <w:t>Aboriginal Children in Aboriginal Care</w:t>
      </w:r>
      <w:bookmarkEnd w:id="12"/>
      <w:r>
        <w:t xml:space="preserve"> </w:t>
      </w:r>
    </w:p>
    <w:p w14:paraId="22937F9F" w14:textId="31341AE9" w:rsidR="006D37A8" w:rsidRPr="00936425" w:rsidRDefault="006D37A8" w:rsidP="006D37A8">
      <w:r w:rsidRPr="00936425">
        <w:rPr>
          <w:rFonts w:eastAsia="Times"/>
          <w:szCs w:val="21"/>
        </w:rPr>
        <w:t>Aboriginal Children in Aboriginal Care</w:t>
      </w:r>
      <w:r w:rsidRPr="2A18A581">
        <w:rPr>
          <w:rFonts w:eastAsia="Times"/>
          <w:szCs w:val="21"/>
        </w:rPr>
        <w:t xml:space="preserve"> (ACAC)</w:t>
      </w:r>
      <w:r w:rsidRPr="00936425">
        <w:rPr>
          <w:rFonts w:eastAsia="Times"/>
          <w:szCs w:val="21"/>
        </w:rPr>
        <w:t xml:space="preserve"> is a program for Aboriginal children and families involved with the child protection system where authorised Aboriginal Community Controlled Organisations</w:t>
      </w:r>
      <w:r>
        <w:rPr>
          <w:rFonts w:eastAsia="Times"/>
          <w:szCs w:val="21"/>
        </w:rPr>
        <w:t xml:space="preserve"> (ACCOs)</w:t>
      </w:r>
      <w:r w:rsidRPr="00936425">
        <w:rPr>
          <w:rFonts w:eastAsia="Times"/>
          <w:szCs w:val="21"/>
        </w:rPr>
        <w:t xml:space="preserve"> provide child safety services.</w:t>
      </w:r>
    </w:p>
    <w:p w14:paraId="0F93B82D" w14:textId="2724939B" w:rsidR="006D37A8" w:rsidRPr="00936425" w:rsidRDefault="006D37A8" w:rsidP="006D37A8">
      <w:pPr>
        <w:shd w:val="clear" w:color="auto" w:fill="FFFFFF" w:themeFill="background1"/>
      </w:pPr>
      <w:r w:rsidRPr="00936425">
        <w:rPr>
          <w:rFonts w:eastAsia="Times"/>
          <w:szCs w:val="21"/>
        </w:rPr>
        <w:t>The</w:t>
      </w:r>
      <w:r w:rsidRPr="2A18A581">
        <w:rPr>
          <w:rFonts w:eastAsia="Times"/>
          <w:szCs w:val="21"/>
        </w:rPr>
        <w:t xml:space="preserve"> </w:t>
      </w:r>
      <w:r w:rsidRPr="00936425">
        <w:rPr>
          <w:rFonts w:eastAsia="Times"/>
          <w:szCs w:val="21"/>
        </w:rPr>
        <w:t>ACAC program gives authorised ACCOs</w:t>
      </w:r>
      <w:r>
        <w:rPr>
          <w:rFonts w:eastAsia="Times"/>
          <w:szCs w:val="21"/>
        </w:rPr>
        <w:t>,</w:t>
      </w:r>
      <w:r w:rsidRPr="00936425">
        <w:rPr>
          <w:rFonts w:eastAsia="Times"/>
          <w:szCs w:val="21"/>
        </w:rPr>
        <w:t xml:space="preserve"> under section 18 of the</w:t>
      </w:r>
      <w:r w:rsidRPr="00936425">
        <w:rPr>
          <w:rFonts w:eastAsia="Times" w:cs="Arial"/>
          <w:szCs w:val="21"/>
        </w:rPr>
        <w:t xml:space="preserve"> </w:t>
      </w:r>
      <w:r w:rsidRPr="007F69BE">
        <w:rPr>
          <w:rFonts w:eastAsia="VIC" w:cs="Arial"/>
          <w:i/>
          <w:iCs/>
          <w:szCs w:val="21"/>
        </w:rPr>
        <w:t>Children, Youth and Families Act 2005</w:t>
      </w:r>
      <w:r>
        <w:rPr>
          <w:rFonts w:eastAsia="Times"/>
          <w:szCs w:val="21"/>
        </w:rPr>
        <w:t>,</w:t>
      </w:r>
      <w:r w:rsidRPr="00936425">
        <w:rPr>
          <w:rFonts w:eastAsia="Times"/>
          <w:szCs w:val="21"/>
        </w:rPr>
        <w:t xml:space="preserve"> </w:t>
      </w:r>
      <w:hyperlink r:id="rId23" w:history="1">
        <w:r w:rsidR="00C127B8" w:rsidRPr="002749E3">
          <w:rPr>
            <w:rStyle w:val="Hyperlink"/>
            <w:rFonts w:eastAsia="Times"/>
            <w:szCs w:val="21"/>
          </w:rPr>
          <w:t>https://classic.austlii.edu.au/au/legis/vic/consol_act/cyafa2005252/s18.html</w:t>
        </w:r>
      </w:hyperlink>
      <w:r w:rsidRPr="00936425">
        <w:rPr>
          <w:rFonts w:eastAsia="Times"/>
          <w:szCs w:val="21"/>
        </w:rPr>
        <w:t xml:space="preserve"> legal responsibility for Aboriginal children or young people who have been placed on a Children’s Court protection order.</w:t>
      </w:r>
    </w:p>
    <w:p w14:paraId="310D5FC7" w14:textId="77777777" w:rsidR="006D37A8" w:rsidRPr="00C57A7A" w:rsidRDefault="006D37A8" w:rsidP="006D37A8">
      <w:pPr>
        <w:shd w:val="clear" w:color="auto" w:fill="FFFFFF" w:themeFill="background1"/>
      </w:pPr>
      <w:r w:rsidRPr="00936425">
        <w:rPr>
          <w:rFonts w:eastAsia="Times"/>
          <w:szCs w:val="21"/>
        </w:rPr>
        <w:t>Under this program, an authorised ACCO will actively work with the child’s family, community, and other professionals to develop a case plan to address protective concerns and achieve long-term objectives in a way that is culturally appropriate and in the best interests of the child.</w:t>
      </w:r>
    </w:p>
    <w:p w14:paraId="69202F6E" w14:textId="1703AF51" w:rsidR="006D37A8" w:rsidRDefault="006D37A8" w:rsidP="006D37A8">
      <w:pPr>
        <w:shd w:val="clear" w:color="auto" w:fill="FFFFFF" w:themeFill="background1"/>
        <w:rPr>
          <w:rFonts w:eastAsia="Times"/>
        </w:rPr>
      </w:pPr>
      <w:r w:rsidRPr="2DE6D684">
        <w:rPr>
          <w:rFonts w:eastAsia="Times"/>
        </w:rPr>
        <w:t xml:space="preserve">The ACAC program is being implemented across Victoria and further information about the program can be found </w:t>
      </w:r>
      <w:r w:rsidR="00975204">
        <w:rPr>
          <w:rFonts w:eastAsia="Times"/>
        </w:rPr>
        <w:t>at</w:t>
      </w:r>
      <w:r w:rsidRPr="2DE6D684">
        <w:rPr>
          <w:rFonts w:eastAsia="Times"/>
        </w:rPr>
        <w:t xml:space="preserve"> </w:t>
      </w:r>
      <w:hyperlink r:id="rId24" w:history="1">
        <w:r w:rsidRPr="00903560">
          <w:rPr>
            <w:rStyle w:val="Hyperlink"/>
            <w:rFonts w:eastAsia="Times"/>
          </w:rPr>
          <w:t>https://services.dffh.vic.gov.au/aboriginal-children-aboriginal-care</w:t>
        </w:r>
      </w:hyperlink>
      <w:r>
        <w:rPr>
          <w:rFonts w:eastAsia="Times"/>
        </w:rPr>
        <w:t xml:space="preserve">. </w:t>
      </w:r>
    </w:p>
    <w:p w14:paraId="7A4139EE" w14:textId="743B7A7A" w:rsidR="00001C3F" w:rsidRDefault="004B1A35" w:rsidP="00246F69">
      <w:pPr>
        <w:pStyle w:val="Heading1"/>
      </w:pPr>
      <w:bookmarkStart w:id="13" w:name="_Toc189470806"/>
      <w:r>
        <w:t>4</w:t>
      </w:r>
      <w:r w:rsidR="00E1725C">
        <w:t xml:space="preserve">. </w:t>
      </w:r>
      <w:r w:rsidR="00E31B15">
        <w:t>Service model</w:t>
      </w:r>
      <w:bookmarkEnd w:id="13"/>
    </w:p>
    <w:p w14:paraId="57CA2F25" w14:textId="3514DFF4" w:rsidR="00D94C3B" w:rsidRDefault="00D94C3B" w:rsidP="00D94C3B">
      <w:pPr>
        <w:pStyle w:val="Body"/>
      </w:pPr>
      <w:r w:rsidRPr="00D94C3B">
        <w:t xml:space="preserve">Developing locally tailored models of care will be a critical part of the establishment of this program. While local models of care will be designed to </w:t>
      </w:r>
      <w:r w:rsidR="006F77A4">
        <w:t>support</w:t>
      </w:r>
      <w:r w:rsidRPr="00D94C3B">
        <w:t xml:space="preserve"> </w:t>
      </w:r>
      <w:r w:rsidR="006F77A4">
        <w:t>partnerships with Child Protection</w:t>
      </w:r>
      <w:r w:rsidR="00F22C21">
        <w:t xml:space="preserve"> </w:t>
      </w:r>
      <w:r w:rsidRPr="00D94C3B">
        <w:t xml:space="preserve">and leverage existing service capacity, they should also focus on the development of innovative, integrated models that can deliver tailored, flexible and responsive care to children and young people living in care including those in residential care. </w:t>
      </w:r>
    </w:p>
    <w:p w14:paraId="338BF291" w14:textId="16ED21E3" w:rsidR="009742D9" w:rsidRPr="00D94C3B" w:rsidRDefault="009742D9" w:rsidP="00D94C3B">
      <w:pPr>
        <w:pStyle w:val="Body"/>
      </w:pPr>
      <w:r>
        <w:t>Local service models should focus on:</w:t>
      </w:r>
    </w:p>
    <w:p w14:paraId="35D50774" w14:textId="77777777" w:rsidR="00A83C8C" w:rsidRPr="00A83C8C" w:rsidRDefault="00A83C8C" w:rsidP="00DB5E51">
      <w:pPr>
        <w:pStyle w:val="Body"/>
        <w:numPr>
          <w:ilvl w:val="0"/>
          <w:numId w:val="9"/>
        </w:numPr>
      </w:pPr>
      <w:r w:rsidRPr="00A83C8C">
        <w:t xml:space="preserve">Creating </w:t>
      </w:r>
      <w:r w:rsidRPr="00A83C8C">
        <w:rPr>
          <w:b/>
          <w:bCs/>
        </w:rPr>
        <w:t>health equity</w:t>
      </w:r>
      <w:r w:rsidRPr="00A83C8C">
        <w:t xml:space="preserve"> by connecting children experiencing adversity to healthcare  </w:t>
      </w:r>
    </w:p>
    <w:p w14:paraId="488BCFD2" w14:textId="77777777" w:rsidR="00A83C8C" w:rsidRPr="00A83C8C" w:rsidRDefault="00A83C8C" w:rsidP="00DB5E51">
      <w:pPr>
        <w:pStyle w:val="Body"/>
        <w:numPr>
          <w:ilvl w:val="0"/>
          <w:numId w:val="9"/>
        </w:numPr>
      </w:pPr>
      <w:r w:rsidRPr="00A83C8C">
        <w:t>Delivering</w:t>
      </w:r>
      <w:r w:rsidRPr="00A83C8C">
        <w:rPr>
          <w:b/>
          <w:bCs/>
        </w:rPr>
        <w:t xml:space="preserve"> accessible care</w:t>
      </w:r>
      <w:r w:rsidRPr="00A83C8C">
        <w:t xml:space="preserve"> through service innovation that is inclusive of cultural safety, diversity and reduces geographic barriers to care </w:t>
      </w:r>
    </w:p>
    <w:p w14:paraId="36B08D99" w14:textId="77777777" w:rsidR="00A83C8C" w:rsidRPr="00A83C8C" w:rsidRDefault="00A83C8C" w:rsidP="00DB5E51">
      <w:pPr>
        <w:pStyle w:val="Body"/>
        <w:numPr>
          <w:ilvl w:val="0"/>
          <w:numId w:val="9"/>
        </w:numPr>
      </w:pPr>
      <w:r w:rsidRPr="00A83C8C">
        <w:t xml:space="preserve">Supporting </w:t>
      </w:r>
      <w:r w:rsidRPr="00A83C8C">
        <w:rPr>
          <w:b/>
          <w:bCs/>
        </w:rPr>
        <w:t>right care at the right time</w:t>
      </w:r>
      <w:r w:rsidRPr="00A83C8C">
        <w:t xml:space="preserve"> that reflects local service capability, service partnerships and pathways of care</w:t>
      </w:r>
    </w:p>
    <w:p w14:paraId="2E34E60C" w14:textId="77777777" w:rsidR="00A83C8C" w:rsidRPr="00A83C8C" w:rsidRDefault="00A83C8C" w:rsidP="00DB5E51">
      <w:pPr>
        <w:pStyle w:val="Body"/>
        <w:numPr>
          <w:ilvl w:val="0"/>
          <w:numId w:val="9"/>
        </w:numPr>
      </w:pPr>
      <w:r w:rsidRPr="00A83C8C">
        <w:rPr>
          <w:b/>
          <w:bCs/>
        </w:rPr>
        <w:t xml:space="preserve">Holistic care </w:t>
      </w:r>
      <w:r w:rsidRPr="00A83C8C">
        <w:t xml:space="preserve">that supports health, wellbeing and social care needs and reflects a locally diverse and skilled workforce  </w:t>
      </w:r>
    </w:p>
    <w:p w14:paraId="3E6A2E6E" w14:textId="77777777" w:rsidR="00A83C8C" w:rsidRPr="00A83C8C" w:rsidRDefault="00A83C8C" w:rsidP="00DB5E51">
      <w:pPr>
        <w:pStyle w:val="Body"/>
        <w:numPr>
          <w:ilvl w:val="0"/>
          <w:numId w:val="9"/>
        </w:numPr>
      </w:pPr>
      <w:r w:rsidRPr="00A83C8C">
        <w:t xml:space="preserve">Reflecting lived experience and the </w:t>
      </w:r>
      <w:r w:rsidRPr="00713CB1">
        <w:rPr>
          <w:b/>
          <w:bCs/>
        </w:rPr>
        <w:t>voice of children and young people</w:t>
      </w:r>
      <w:r w:rsidRPr="00A83C8C">
        <w:t xml:space="preserve"> in care in service design, delivery and monitoring </w:t>
      </w:r>
    </w:p>
    <w:p w14:paraId="0A840429" w14:textId="77777777" w:rsidR="00A83C8C" w:rsidRPr="00A83C8C" w:rsidRDefault="00A83C8C" w:rsidP="00DB5E51">
      <w:pPr>
        <w:pStyle w:val="Body"/>
        <w:numPr>
          <w:ilvl w:val="0"/>
          <w:numId w:val="9"/>
        </w:numPr>
      </w:pPr>
      <w:r w:rsidRPr="00A83C8C">
        <w:rPr>
          <w:b/>
          <w:bCs/>
        </w:rPr>
        <w:t>Sustainable services</w:t>
      </w:r>
      <w:r w:rsidRPr="00A83C8C">
        <w:t xml:space="preserve"> that integrate and leverage existing local platforms and establish robust local governance and strong service partnerships.</w:t>
      </w:r>
    </w:p>
    <w:p w14:paraId="248F3CD1" w14:textId="77777777" w:rsidR="00556D6B" w:rsidRDefault="00556D6B">
      <w:pPr>
        <w:spacing w:after="0" w:line="240" w:lineRule="auto"/>
        <w:rPr>
          <w:b/>
          <w:color w:val="002060"/>
          <w:sz w:val="28"/>
          <w:szCs w:val="24"/>
        </w:rPr>
      </w:pPr>
      <w:r>
        <w:br w:type="page"/>
      </w:r>
    </w:p>
    <w:p w14:paraId="365F383A" w14:textId="7498CA21" w:rsidR="005F6E6F" w:rsidRPr="009E7F5E" w:rsidRDefault="005F6E6F" w:rsidP="005F6E6F">
      <w:pPr>
        <w:pStyle w:val="Heading2"/>
      </w:pPr>
      <w:bookmarkStart w:id="14" w:name="_Toc189470807"/>
      <w:r w:rsidRPr="00010740">
        <w:lastRenderedPageBreak/>
        <w:t>Eligibility</w:t>
      </w:r>
      <w:bookmarkEnd w:id="14"/>
    </w:p>
    <w:p w14:paraId="7DFCE3A8" w14:textId="2CBD3869" w:rsidR="005F6E6F" w:rsidRDefault="005F6E6F" w:rsidP="00B461B7">
      <w:pPr>
        <w:pStyle w:val="Body"/>
      </w:pPr>
      <w:r w:rsidRPr="001176BB">
        <w:t>Children</w:t>
      </w:r>
      <w:r>
        <w:t xml:space="preserve"> will be eligible for services if they are: </w:t>
      </w:r>
    </w:p>
    <w:p w14:paraId="754BAC04" w14:textId="7075082D" w:rsidR="00682110" w:rsidRDefault="005F6E6F" w:rsidP="001176BB">
      <w:pPr>
        <w:pStyle w:val="Bullet1"/>
        <w:rPr>
          <w:rFonts w:eastAsia="MS Mincho"/>
        </w:rPr>
      </w:pPr>
      <w:r w:rsidRPr="4425FF5C">
        <w:rPr>
          <w:rFonts w:eastAsia="MS Mincho"/>
        </w:rPr>
        <w:t>aged from birth up to</w:t>
      </w:r>
      <w:r w:rsidR="00681D65">
        <w:rPr>
          <w:rFonts w:eastAsia="MS Mincho"/>
        </w:rPr>
        <w:t xml:space="preserve"> and including</w:t>
      </w:r>
      <w:r w:rsidR="0056BF4B" w:rsidRPr="4425FF5C">
        <w:rPr>
          <w:rFonts w:eastAsia="MS Mincho"/>
        </w:rPr>
        <w:t xml:space="preserve"> </w:t>
      </w:r>
      <w:r w:rsidRPr="4425FF5C">
        <w:rPr>
          <w:rFonts w:eastAsia="MS Mincho"/>
        </w:rPr>
        <w:t>1</w:t>
      </w:r>
      <w:r w:rsidR="00681D65">
        <w:rPr>
          <w:rFonts w:eastAsia="MS Mincho"/>
        </w:rPr>
        <w:t>7</w:t>
      </w:r>
      <w:r w:rsidRPr="4425FF5C">
        <w:rPr>
          <w:rFonts w:eastAsia="MS Mincho"/>
        </w:rPr>
        <w:t xml:space="preserve"> years</w:t>
      </w:r>
      <w:r w:rsidR="4446AADA" w:rsidRPr="3BE3D55E">
        <w:rPr>
          <w:rFonts w:eastAsia="MS Mincho"/>
        </w:rPr>
        <w:t>; and</w:t>
      </w:r>
    </w:p>
    <w:p w14:paraId="1800DC06" w14:textId="356360EE" w:rsidR="2FC01CC3" w:rsidRPr="00682110" w:rsidRDefault="275C2570" w:rsidP="001176BB">
      <w:pPr>
        <w:pStyle w:val="Bullet1"/>
        <w:rPr>
          <w:rFonts w:eastAsia="MS Mincho"/>
        </w:rPr>
      </w:pPr>
      <w:r w:rsidRPr="00682110">
        <w:rPr>
          <w:rFonts w:eastAsia="MS Mincho"/>
        </w:rPr>
        <w:t xml:space="preserve">currently </w:t>
      </w:r>
      <w:r w:rsidR="42E51C85" w:rsidRPr="00682110">
        <w:rPr>
          <w:rFonts w:eastAsia="MS Mincho"/>
        </w:rPr>
        <w:t>in care</w:t>
      </w:r>
      <w:r w:rsidR="1310F689" w:rsidRPr="00682110">
        <w:rPr>
          <w:rFonts w:eastAsia="MS Mincho"/>
        </w:rPr>
        <w:t xml:space="preserve"> </w:t>
      </w:r>
      <w:r w:rsidR="229E53C9" w:rsidRPr="00682110">
        <w:rPr>
          <w:rFonts w:eastAsia="MS Mincho"/>
        </w:rPr>
        <w:t>(</w:t>
      </w:r>
      <w:r w:rsidR="3358602E" w:rsidRPr="00682110">
        <w:rPr>
          <w:rFonts w:eastAsia="MS Mincho"/>
        </w:rPr>
        <w:t>including kinship care, f</w:t>
      </w:r>
      <w:r w:rsidR="0097500B">
        <w:rPr>
          <w:rFonts w:eastAsia="MS Mincho"/>
        </w:rPr>
        <w:t>oster</w:t>
      </w:r>
      <w:r w:rsidR="3358602E" w:rsidRPr="00682110">
        <w:rPr>
          <w:rFonts w:eastAsia="MS Mincho"/>
        </w:rPr>
        <w:t xml:space="preserve"> care</w:t>
      </w:r>
      <w:r w:rsidR="007B194A">
        <w:rPr>
          <w:rFonts w:eastAsia="MS Mincho"/>
        </w:rPr>
        <w:t>, or residential care</w:t>
      </w:r>
      <w:r w:rsidR="655732D9" w:rsidRPr="00682110">
        <w:rPr>
          <w:rFonts w:eastAsia="MS Mincho"/>
        </w:rPr>
        <w:t xml:space="preserve">) </w:t>
      </w:r>
      <w:proofErr w:type="gramStart"/>
      <w:r w:rsidR="655732D9" w:rsidRPr="00682110">
        <w:rPr>
          <w:rFonts w:eastAsia="MS Mincho"/>
        </w:rPr>
        <w:t>as a result of</w:t>
      </w:r>
      <w:proofErr w:type="gramEnd"/>
      <w:r w:rsidR="655732D9" w:rsidRPr="00682110">
        <w:rPr>
          <w:rFonts w:eastAsia="MS Mincho"/>
        </w:rPr>
        <w:t xml:space="preserve"> a statutory court</w:t>
      </w:r>
      <w:r w:rsidR="1310F689" w:rsidRPr="00682110">
        <w:rPr>
          <w:rFonts w:eastAsia="MS Mincho"/>
        </w:rPr>
        <w:t xml:space="preserve"> order</w:t>
      </w:r>
      <w:r w:rsidR="3C5AA0B7" w:rsidRPr="00682110">
        <w:rPr>
          <w:rFonts w:eastAsia="MS Mincho"/>
        </w:rPr>
        <w:t xml:space="preserve">, excluding </w:t>
      </w:r>
      <w:r w:rsidR="00A56080">
        <w:rPr>
          <w:rFonts w:eastAsia="MS Mincho"/>
        </w:rPr>
        <w:t xml:space="preserve">voluntary and </w:t>
      </w:r>
      <w:r w:rsidR="3C5AA0B7" w:rsidRPr="00682110">
        <w:rPr>
          <w:rFonts w:eastAsia="MS Mincho"/>
        </w:rPr>
        <w:t>permanent care orders</w:t>
      </w:r>
      <w:r w:rsidR="007B194A">
        <w:rPr>
          <w:rFonts w:eastAsia="MS Mincho"/>
        </w:rPr>
        <w:t>.</w:t>
      </w:r>
    </w:p>
    <w:p w14:paraId="7F9CDFC9" w14:textId="25868BE8" w:rsidR="3E37F688" w:rsidRDefault="009B4749" w:rsidP="00876439">
      <w:pPr>
        <w:pStyle w:val="Bullet1"/>
      </w:pPr>
      <w:r>
        <w:t>t</w:t>
      </w:r>
      <w:r w:rsidR="00C83E20">
        <w:t xml:space="preserve">he priority cohort to receive services are those children who have recently entered </w:t>
      </w:r>
      <w:r w:rsidR="00DB2989">
        <w:t xml:space="preserve">or re-entered </w:t>
      </w:r>
      <w:r w:rsidR="00C83E20">
        <w:t xml:space="preserve">care </w:t>
      </w:r>
      <w:r w:rsidR="006812B3">
        <w:t xml:space="preserve">(in the last </w:t>
      </w:r>
      <w:r w:rsidR="00C82724">
        <w:t xml:space="preserve">three </w:t>
      </w:r>
      <w:r w:rsidR="008E2415">
        <w:t>month</w:t>
      </w:r>
      <w:r w:rsidR="00C82724">
        <w:t>s</w:t>
      </w:r>
      <w:r w:rsidR="008E2415">
        <w:t xml:space="preserve">) </w:t>
      </w:r>
      <w:r w:rsidR="00C83E20">
        <w:t>either for the first or subsequent times</w:t>
      </w:r>
      <w:r w:rsidR="00C079E8">
        <w:t>.</w:t>
      </w:r>
    </w:p>
    <w:p w14:paraId="4D9214B9" w14:textId="7EC0D6C4" w:rsidR="008455E7" w:rsidRDefault="00E06D2B" w:rsidP="00B461B7">
      <w:pPr>
        <w:pStyle w:val="Bodyafterbullets"/>
      </w:pPr>
      <w:r>
        <w:t xml:space="preserve">An automated referral process </w:t>
      </w:r>
      <w:r w:rsidR="00B16286">
        <w:t xml:space="preserve">from Child Protection </w:t>
      </w:r>
      <w:r w:rsidR="00F2007A">
        <w:t>ensure</w:t>
      </w:r>
      <w:r w:rsidR="2F130358">
        <w:t>s</w:t>
      </w:r>
      <w:r w:rsidR="00F2007A">
        <w:t xml:space="preserve"> that basic contact information about the child and their carer is provided to the </w:t>
      </w:r>
      <w:r w:rsidR="00791D5C">
        <w:t xml:space="preserve">health provider. </w:t>
      </w:r>
      <w:r w:rsidR="788E41F1">
        <w:t xml:space="preserve">It is expected that </w:t>
      </w:r>
      <w:r w:rsidR="002D0B4C">
        <w:t xml:space="preserve">the health provider will work with </w:t>
      </w:r>
      <w:r w:rsidR="788E41F1">
        <w:t xml:space="preserve">Child Protection </w:t>
      </w:r>
      <w:r w:rsidR="18DD45A2">
        <w:t>or</w:t>
      </w:r>
      <w:r w:rsidR="1ECA25F6">
        <w:t xml:space="preserve"> ACAC provider</w:t>
      </w:r>
      <w:r w:rsidR="5293FAD2">
        <w:t>s</w:t>
      </w:r>
      <w:r w:rsidR="002D0B4C">
        <w:t xml:space="preserve"> </w:t>
      </w:r>
      <w:r w:rsidR="00791D5C">
        <w:t xml:space="preserve">to </w:t>
      </w:r>
      <w:r w:rsidR="002F1344">
        <w:t xml:space="preserve">gather all the relevant information about the child to inform the </w:t>
      </w:r>
      <w:r w:rsidR="00223EF7">
        <w:t>screening process.</w:t>
      </w:r>
      <w:r w:rsidR="64894DB0">
        <w:t xml:space="preserve"> </w:t>
      </w:r>
    </w:p>
    <w:p w14:paraId="7CDC1D89" w14:textId="12E92D4C" w:rsidR="44CF4B18" w:rsidRDefault="1EB89CE9" w:rsidP="00B461B7">
      <w:pPr>
        <w:pStyle w:val="Body"/>
        <w:rPr>
          <w:lang w:eastAsia="en-AU"/>
        </w:rPr>
      </w:pPr>
      <w:r>
        <w:t>The health</w:t>
      </w:r>
      <w:r w:rsidR="0B127885">
        <w:t xml:space="preserve"> </w:t>
      </w:r>
      <w:r>
        <w:t>provider will</w:t>
      </w:r>
      <w:r w:rsidR="0B127885">
        <w:t xml:space="preserve"> </w:t>
      </w:r>
      <w:r w:rsidR="0B127885" w:rsidRPr="00713CB1">
        <w:t xml:space="preserve">prioritise all children entering </w:t>
      </w:r>
      <w:r w:rsidR="00BC0727" w:rsidRPr="00713CB1">
        <w:t xml:space="preserve">or re-entering </w:t>
      </w:r>
      <w:r w:rsidR="0B127885" w:rsidRPr="00713CB1">
        <w:t>care to ensure a health screening is completed at the earliest opportunity</w:t>
      </w:r>
      <w:r w:rsidR="0B127885">
        <w:t xml:space="preserve">. </w:t>
      </w:r>
      <w:r w:rsidR="5817F01B">
        <w:t>Any</w:t>
      </w:r>
      <w:r w:rsidR="11366AD1">
        <w:t xml:space="preserve"> child already in care </w:t>
      </w:r>
      <w:r w:rsidR="009879BA">
        <w:t xml:space="preserve">who is </w:t>
      </w:r>
      <w:r w:rsidR="11366AD1">
        <w:t xml:space="preserve">identified as needing health support </w:t>
      </w:r>
      <w:r w:rsidR="009879BA">
        <w:t xml:space="preserve">due to </w:t>
      </w:r>
      <w:r w:rsidR="003A49CA">
        <w:t xml:space="preserve">lack of any previous health </w:t>
      </w:r>
      <w:r w:rsidR="00B75401">
        <w:t>contact</w:t>
      </w:r>
      <w:r w:rsidR="003A49CA">
        <w:t xml:space="preserve"> </w:t>
      </w:r>
      <w:r w:rsidR="11366AD1">
        <w:t xml:space="preserve">can </w:t>
      </w:r>
      <w:r w:rsidR="23B1ECB4">
        <w:t xml:space="preserve">also be referred by </w:t>
      </w:r>
      <w:r w:rsidR="00CE65B9">
        <w:rPr>
          <w:lang w:eastAsia="en-AU"/>
        </w:rPr>
        <w:t>workers in the Child Protection Syste</w:t>
      </w:r>
      <w:r w:rsidR="00967ADA">
        <w:rPr>
          <w:lang w:eastAsia="en-AU"/>
        </w:rPr>
        <w:t>m</w:t>
      </w:r>
      <w:r w:rsidR="00CE3C27">
        <w:rPr>
          <w:lang w:eastAsia="en-AU"/>
        </w:rPr>
        <w:t xml:space="preserve">, </w:t>
      </w:r>
      <w:r w:rsidR="23B1ECB4">
        <w:rPr>
          <w:lang w:eastAsia="en-AU"/>
        </w:rPr>
        <w:t>carers or</w:t>
      </w:r>
      <w:r w:rsidR="281C20CA">
        <w:rPr>
          <w:lang w:eastAsia="en-AU"/>
        </w:rPr>
        <w:t xml:space="preserve"> other </w:t>
      </w:r>
      <w:r w:rsidR="00D500B0">
        <w:rPr>
          <w:lang w:eastAsia="en-AU"/>
        </w:rPr>
        <w:t xml:space="preserve">health </w:t>
      </w:r>
      <w:r w:rsidR="281C20CA">
        <w:rPr>
          <w:lang w:eastAsia="en-AU"/>
        </w:rPr>
        <w:t>services</w:t>
      </w:r>
      <w:r w:rsidR="00612D2C">
        <w:rPr>
          <w:lang w:eastAsia="en-AU"/>
        </w:rPr>
        <w:t>,</w:t>
      </w:r>
      <w:r w:rsidR="009107DA">
        <w:rPr>
          <w:lang w:eastAsia="en-AU"/>
        </w:rPr>
        <w:t xml:space="preserve"> noting that </w:t>
      </w:r>
      <w:r w:rsidR="0053471A">
        <w:rPr>
          <w:lang w:eastAsia="en-AU"/>
        </w:rPr>
        <w:t>services for this cohort will be su</w:t>
      </w:r>
      <w:r w:rsidR="00042138">
        <w:rPr>
          <w:lang w:eastAsia="en-AU"/>
        </w:rPr>
        <w:t xml:space="preserve">bject to </w:t>
      </w:r>
      <w:r w:rsidR="00E414DC">
        <w:rPr>
          <w:lang w:eastAsia="en-AU"/>
        </w:rPr>
        <w:t>service capacity</w:t>
      </w:r>
      <w:r w:rsidR="00113123">
        <w:rPr>
          <w:lang w:eastAsia="en-AU"/>
        </w:rPr>
        <w:t>.</w:t>
      </w:r>
    </w:p>
    <w:p w14:paraId="766EC59B" w14:textId="77777777" w:rsidR="00B57962" w:rsidRDefault="002B122D" w:rsidP="00B57962">
      <w:pPr>
        <w:pStyle w:val="Body"/>
        <w:rPr>
          <w:rFonts w:cs="Arial"/>
          <w:lang w:eastAsia="en-AU"/>
        </w:rPr>
      </w:pPr>
      <w:r w:rsidRPr="00DC2247">
        <w:rPr>
          <w:rFonts w:cs="Arial"/>
          <w:lang w:eastAsia="en-AU"/>
        </w:rPr>
        <w:t>Children who have been referred to Pathway to Good Health but who have returned home</w:t>
      </w:r>
      <w:r w:rsidR="47721F36" w:rsidRPr="00DC2247">
        <w:rPr>
          <w:rFonts w:cs="Arial"/>
          <w:lang w:eastAsia="en-AU"/>
        </w:rPr>
        <w:t xml:space="preserve"> or are no longer on a statutory order</w:t>
      </w:r>
      <w:r w:rsidRPr="00DC2247">
        <w:rPr>
          <w:rFonts w:cs="Arial"/>
          <w:lang w:eastAsia="en-AU"/>
        </w:rPr>
        <w:t xml:space="preserve"> before the screening and assessment is complete will continue to be supported</w:t>
      </w:r>
      <w:r w:rsidR="00031C20" w:rsidRPr="00DC2247">
        <w:rPr>
          <w:rFonts w:cs="Arial"/>
          <w:lang w:eastAsia="en-AU"/>
        </w:rPr>
        <w:t xml:space="preserve"> with the consent of their parent.</w:t>
      </w:r>
    </w:p>
    <w:p w14:paraId="7EC6A77A" w14:textId="77777777" w:rsidR="00F9260D" w:rsidRDefault="00F9260D" w:rsidP="00B57962">
      <w:pPr>
        <w:pStyle w:val="Body"/>
        <w:rPr>
          <w:rFonts w:cs="Arial"/>
          <w:lang w:eastAsia="en-AU"/>
        </w:rPr>
        <w:sectPr w:rsidR="00F9260D" w:rsidSect="00482475">
          <w:footerReference w:type="default" r:id="rId25"/>
          <w:type w:val="continuous"/>
          <w:pgSz w:w="11906" w:h="16838" w:code="9"/>
          <w:pgMar w:top="1418" w:right="1418" w:bottom="1418" w:left="1418" w:header="680" w:footer="510" w:gutter="0"/>
          <w:cols w:space="340"/>
          <w:docGrid w:linePitch="360"/>
        </w:sectPr>
      </w:pPr>
    </w:p>
    <w:p w14:paraId="16357F03" w14:textId="77777777" w:rsidR="00B57962" w:rsidRDefault="00B57962" w:rsidP="00B57962">
      <w:pPr>
        <w:pStyle w:val="Body"/>
        <w:rPr>
          <w:rFonts w:cs="Arial"/>
          <w:lang w:eastAsia="en-AU"/>
        </w:rPr>
      </w:pPr>
    </w:p>
    <w:p w14:paraId="7FBCA866" w14:textId="488ED68A" w:rsidR="00A01501" w:rsidRDefault="003E142E" w:rsidP="042EE649">
      <w:pPr>
        <w:pStyle w:val="Body"/>
        <w:rPr>
          <w:rFonts w:ascii="Times New Roman" w:eastAsia="Times New Roman" w:hAnsi="Times New Roman"/>
          <w:color w:val="000000" w:themeColor="text1"/>
        </w:rPr>
        <w:sectPr w:rsidR="00A01501" w:rsidSect="00F9260D">
          <w:pgSz w:w="16838" w:h="11906" w:orient="landscape" w:code="9"/>
          <w:pgMar w:top="1418" w:right="1418" w:bottom="1418" w:left="1418" w:header="680" w:footer="510" w:gutter="0"/>
          <w:cols w:space="340"/>
          <w:docGrid w:linePitch="360"/>
        </w:sectPr>
      </w:pPr>
      <w:r>
        <w:rPr>
          <w:noProof/>
        </w:rPr>
        <w:drawing>
          <wp:inline distT="0" distB="0" distL="0" distR="0" wp14:anchorId="473F0DBD" wp14:editId="7F972ECC">
            <wp:extent cx="8891270" cy="5001260"/>
            <wp:effectExtent l="0" t="0" r="5080" b="8890"/>
            <wp:docPr id="708649211" name="Graphic 1" descr="The client journey from intake and assessment into the PTGH through to screening and assessment by a range of health practitioners, finishing in production of a Health Summary or a Health Management Plan with recommendations for further healthcare. A review of the child's healthcare arrangements is conducted by Child Protection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49211" name="Graphic 1" descr="The client journey from intake and assessment into the PTGH through to screening and assessment by a range of health practitioners, finishing in production of a Health Summary or a Health Management Plan with recommendations for further healthcare. A review of the child's healthcare arrangements is conducted by Child Protection annually."/>
                    <pic:cNvPicPr/>
                  </pic:nvPicPr>
                  <pic:blipFill>
                    <a:blip r:embed="rId26">
                      <a:extLst>
                        <a:ext uri="{96DAC541-7B7A-43D3-8B79-37D633B846F1}">
                          <asvg:svgBlip xmlns:asvg="http://schemas.microsoft.com/office/drawing/2016/SVG/main" r:embed="rId27"/>
                        </a:ext>
                      </a:extLst>
                    </a:blip>
                    <a:stretch>
                      <a:fillRect/>
                    </a:stretch>
                  </pic:blipFill>
                  <pic:spPr>
                    <a:xfrm>
                      <a:off x="0" y="0"/>
                      <a:ext cx="8891270" cy="5001260"/>
                    </a:xfrm>
                    <a:prstGeom prst="rect">
                      <a:avLst/>
                    </a:prstGeom>
                  </pic:spPr>
                </pic:pic>
              </a:graphicData>
            </a:graphic>
          </wp:inline>
        </w:drawing>
      </w:r>
    </w:p>
    <w:p w14:paraId="670DE1C1" w14:textId="4B23E1BD" w:rsidR="00EF277F" w:rsidRPr="00456490" w:rsidRDefault="004B1A35" w:rsidP="00322D19">
      <w:pPr>
        <w:pStyle w:val="Heading1"/>
      </w:pPr>
      <w:bookmarkStart w:id="15" w:name="_Toc189470808"/>
      <w:r>
        <w:lastRenderedPageBreak/>
        <w:t>5</w:t>
      </w:r>
      <w:r w:rsidR="008B069B">
        <w:t xml:space="preserve">. </w:t>
      </w:r>
      <w:r w:rsidR="00456490">
        <w:t>Service components</w:t>
      </w:r>
      <w:bookmarkEnd w:id="15"/>
    </w:p>
    <w:p w14:paraId="34B70321" w14:textId="357866D6" w:rsidR="00757D15" w:rsidRDefault="6D652296" w:rsidP="00B461B7">
      <w:pPr>
        <w:pStyle w:val="Body"/>
      </w:pPr>
      <w:r w:rsidRPr="1D41F585">
        <w:t xml:space="preserve">The </w:t>
      </w:r>
      <w:r w:rsidR="006A74FC">
        <w:t xml:space="preserve">local </w:t>
      </w:r>
      <w:r w:rsidRPr="1D41F585">
        <w:t xml:space="preserve">model of care in each </w:t>
      </w:r>
      <w:r w:rsidR="002205CB">
        <w:t>Area</w:t>
      </w:r>
      <w:r w:rsidRPr="1D41F585">
        <w:t xml:space="preserve"> </w:t>
      </w:r>
      <w:r w:rsidR="2154C6BE" w:rsidRPr="1D41F585">
        <w:t xml:space="preserve">will </w:t>
      </w:r>
      <w:r w:rsidR="006A74FC">
        <w:t>include</w:t>
      </w:r>
      <w:r w:rsidR="2154C6BE" w:rsidRPr="1D41F585">
        <w:t xml:space="preserve"> the following service components</w:t>
      </w:r>
      <w:r w:rsidR="004A31D0">
        <w:t>.</w:t>
      </w:r>
      <w:r w:rsidR="2154C6BE" w:rsidRPr="1D41F585">
        <w:t xml:space="preserve"> </w:t>
      </w:r>
    </w:p>
    <w:p w14:paraId="2BDC09D0" w14:textId="5089BC0C" w:rsidR="008E7F9A" w:rsidRPr="00645FE3" w:rsidRDefault="11DFDD1E" w:rsidP="00FE0A3B">
      <w:pPr>
        <w:pStyle w:val="Heading2"/>
      </w:pPr>
      <w:bookmarkStart w:id="16" w:name="_Toc189470809"/>
      <w:r>
        <w:t>H</w:t>
      </w:r>
      <w:r w:rsidR="1F75B240">
        <w:t>ealth</w:t>
      </w:r>
      <w:r w:rsidR="003621AF">
        <w:t xml:space="preserve"> </w:t>
      </w:r>
      <w:r w:rsidR="1F75B240" w:rsidRPr="001176BB">
        <w:t>screening</w:t>
      </w:r>
      <w:r w:rsidR="1F75B240">
        <w:t>, c</w:t>
      </w:r>
      <w:r w:rsidR="00E3087B">
        <w:t>onnecting and navigati</w:t>
      </w:r>
      <w:r w:rsidR="004A31D0">
        <w:t>on</w:t>
      </w:r>
      <w:bookmarkEnd w:id="16"/>
      <w:r w:rsidR="00E3087B">
        <w:t xml:space="preserve"> </w:t>
      </w:r>
    </w:p>
    <w:p w14:paraId="5D5C3A48" w14:textId="7CC04FA7" w:rsidR="00BB63B5" w:rsidRDefault="009F0275" w:rsidP="00295A13">
      <w:pPr>
        <w:pStyle w:val="Body"/>
        <w:rPr>
          <w:bCs/>
        </w:rPr>
      </w:pPr>
      <w:r>
        <w:rPr>
          <w:bCs/>
        </w:rPr>
        <w:t xml:space="preserve">Health Navigators </w:t>
      </w:r>
      <w:r w:rsidR="00D237E8">
        <w:rPr>
          <w:bCs/>
        </w:rPr>
        <w:t xml:space="preserve">in the Pathway to Good Health program </w:t>
      </w:r>
      <w:r w:rsidR="00193225">
        <w:rPr>
          <w:bCs/>
        </w:rPr>
        <w:t xml:space="preserve">support initial screening for all eligible children and </w:t>
      </w:r>
      <w:r w:rsidR="00077199">
        <w:rPr>
          <w:bCs/>
        </w:rPr>
        <w:t>are</w:t>
      </w:r>
      <w:r w:rsidR="00193225">
        <w:rPr>
          <w:bCs/>
        </w:rPr>
        <w:t xml:space="preserve"> pivotal in supporting the connection </w:t>
      </w:r>
      <w:r w:rsidR="00A467C0">
        <w:rPr>
          <w:bCs/>
        </w:rPr>
        <w:t>with</w:t>
      </w:r>
      <w:r w:rsidR="00193225">
        <w:rPr>
          <w:bCs/>
        </w:rPr>
        <w:t xml:space="preserve"> Child Protection practitioners </w:t>
      </w:r>
      <w:r w:rsidR="002C6B6C">
        <w:rPr>
          <w:bCs/>
        </w:rPr>
        <w:t xml:space="preserve">to build strong and respectful partnerships </w:t>
      </w:r>
      <w:r w:rsidR="00DB6FFB">
        <w:rPr>
          <w:bCs/>
        </w:rPr>
        <w:t xml:space="preserve">in the local </w:t>
      </w:r>
      <w:r w:rsidR="00077199">
        <w:rPr>
          <w:bCs/>
        </w:rPr>
        <w:t>A</w:t>
      </w:r>
      <w:r w:rsidR="00DB6FFB">
        <w:rPr>
          <w:bCs/>
        </w:rPr>
        <w:t>rea.</w:t>
      </w:r>
    </w:p>
    <w:p w14:paraId="74052BD8" w14:textId="6894B8A3" w:rsidR="00295A13" w:rsidRDefault="00BB63B5" w:rsidP="00295A13">
      <w:pPr>
        <w:pStyle w:val="Body"/>
      </w:pPr>
      <w:r>
        <w:rPr>
          <w:bCs/>
        </w:rPr>
        <w:t xml:space="preserve">Health Navigators </w:t>
      </w:r>
      <w:r w:rsidR="0028517F">
        <w:t xml:space="preserve">are </w:t>
      </w:r>
      <w:r w:rsidR="00114C28">
        <w:t>practitioners such as nurse</w:t>
      </w:r>
      <w:r w:rsidR="006A3686">
        <w:t>s</w:t>
      </w:r>
      <w:r w:rsidR="519E36A0">
        <w:t xml:space="preserve"> or</w:t>
      </w:r>
      <w:r w:rsidR="00D87807">
        <w:t xml:space="preserve"> </w:t>
      </w:r>
      <w:r w:rsidR="139B8044">
        <w:t>allied health workers</w:t>
      </w:r>
      <w:r w:rsidR="0028517F">
        <w:t xml:space="preserve"> and these </w:t>
      </w:r>
      <w:r w:rsidR="00CE2B79">
        <w:t>clinicians</w:t>
      </w:r>
      <w:r w:rsidR="000F0257">
        <w:t xml:space="preserve"> support the critical early navigation and assessment phase of the program </w:t>
      </w:r>
      <w:r w:rsidR="001D3EB7">
        <w:t>so tha</w:t>
      </w:r>
      <w:r w:rsidR="002137D6">
        <w:t>t</w:t>
      </w:r>
      <w:r w:rsidR="000F0257">
        <w:t>:</w:t>
      </w:r>
      <w:r w:rsidR="0028517F">
        <w:t xml:space="preserve"> </w:t>
      </w:r>
    </w:p>
    <w:p w14:paraId="294F3877" w14:textId="1FB92709" w:rsidR="000A2E71" w:rsidRDefault="00834B01" w:rsidP="00B461B7">
      <w:pPr>
        <w:pStyle w:val="Bullet1"/>
      </w:pPr>
      <w:r>
        <w:t>R</w:t>
      </w:r>
      <w:r w:rsidR="60C293F4">
        <w:t xml:space="preserve">elevant information is provided about </w:t>
      </w:r>
      <w:r w:rsidR="005359FB">
        <w:t xml:space="preserve">children </w:t>
      </w:r>
      <w:r w:rsidR="000F6C9C">
        <w:t xml:space="preserve">and young people </w:t>
      </w:r>
      <w:r w:rsidR="472E5DFC">
        <w:t>entering care</w:t>
      </w:r>
      <w:r w:rsidR="0EAEF30C">
        <w:t xml:space="preserve"> so that </w:t>
      </w:r>
      <w:r w:rsidR="58BB7305">
        <w:t xml:space="preserve">carers can be </w:t>
      </w:r>
      <w:r w:rsidR="4C8AD8FC">
        <w:t>engaged</w:t>
      </w:r>
      <w:r w:rsidR="1FA1BE7F">
        <w:t>,</w:t>
      </w:r>
      <w:r w:rsidR="007349AA">
        <w:t xml:space="preserve"> culturally safety can be addressed</w:t>
      </w:r>
      <w:r w:rsidR="0014374F">
        <w:t>,</w:t>
      </w:r>
      <w:r w:rsidR="00691A38">
        <w:t xml:space="preserve"> </w:t>
      </w:r>
      <w:r w:rsidR="58BB7305">
        <w:t>and</w:t>
      </w:r>
      <w:r w:rsidR="00E94175">
        <w:t xml:space="preserve"> any</w:t>
      </w:r>
      <w:r w:rsidR="58BB7305">
        <w:t xml:space="preserve"> </w:t>
      </w:r>
      <w:r w:rsidR="0EAEF30C">
        <w:t>relevant</w:t>
      </w:r>
      <w:r w:rsidR="005359FB">
        <w:t xml:space="preserve"> </w:t>
      </w:r>
      <w:r w:rsidR="58BB7305">
        <w:t xml:space="preserve">referrals </w:t>
      </w:r>
      <w:r w:rsidR="12415FDB">
        <w:t xml:space="preserve">and health appointments </w:t>
      </w:r>
      <w:r w:rsidR="00E94175">
        <w:t xml:space="preserve">are </w:t>
      </w:r>
      <w:r w:rsidR="12415FDB">
        <w:t>made</w:t>
      </w:r>
      <w:r w:rsidR="00F961D7">
        <w:t xml:space="preserve"> in a timely manner.</w:t>
      </w:r>
      <w:r w:rsidR="75C7A20F">
        <w:t xml:space="preserve"> </w:t>
      </w:r>
    </w:p>
    <w:p w14:paraId="57B15E71" w14:textId="6040AFB4" w:rsidR="00524CAD" w:rsidRPr="00010740" w:rsidRDefault="009D66F5" w:rsidP="00B461B7">
      <w:pPr>
        <w:pStyle w:val="Bullet1"/>
      </w:pPr>
      <w:r>
        <w:t>A</w:t>
      </w:r>
      <w:r w:rsidR="00E94175">
        <w:t xml:space="preserve"> health history </w:t>
      </w:r>
      <w:r>
        <w:t xml:space="preserve">is built </w:t>
      </w:r>
      <w:r w:rsidR="00E94175">
        <w:t>for the chil</w:t>
      </w:r>
      <w:r w:rsidR="0002262A">
        <w:t>d or young person in collaboration with Child Protection using information that is shared from CRIS (Child Protection Client Record) as well as information obtained from other health professionals</w:t>
      </w:r>
      <w:r w:rsidR="0024552F">
        <w:t>, carers and family</w:t>
      </w:r>
      <w:r w:rsidR="0002262A">
        <w:t xml:space="preserve">. </w:t>
      </w:r>
      <w:r w:rsidR="00C30BDF">
        <w:t xml:space="preserve">The type of information gathered as part of the </w:t>
      </w:r>
      <w:r w:rsidR="00D7393D" w:rsidRPr="00D7393D">
        <w:t>health and social history information is provided at</w:t>
      </w:r>
      <w:r w:rsidR="00654272">
        <w:t xml:space="preserve"> </w:t>
      </w:r>
      <w:r w:rsidR="00D7393D" w:rsidRPr="007A6B45">
        <w:rPr>
          <w:i/>
          <w:iCs/>
        </w:rPr>
        <w:t xml:space="preserve">Appendix </w:t>
      </w:r>
      <w:r w:rsidR="004760F0">
        <w:rPr>
          <w:i/>
          <w:iCs/>
        </w:rPr>
        <w:t>2</w:t>
      </w:r>
      <w:r w:rsidR="00D7393D" w:rsidRPr="00D7393D">
        <w:t>.</w:t>
      </w:r>
    </w:p>
    <w:p w14:paraId="045D1FC4" w14:textId="7DA1071C" w:rsidR="00076FFB" w:rsidRPr="00010740" w:rsidRDefault="00642652" w:rsidP="00B461B7">
      <w:pPr>
        <w:pStyle w:val="Bullet1"/>
        <w:rPr>
          <w:rFonts w:eastAsia="MS Mincho"/>
        </w:rPr>
      </w:pPr>
      <w:r>
        <w:t>Opportunities for secondary consultation are maximised through co-location in Child Protection offices</w:t>
      </w:r>
      <w:r w:rsidR="00B11CCA">
        <w:t xml:space="preserve"> </w:t>
      </w:r>
      <w:r>
        <w:t>so that t</w:t>
      </w:r>
      <w:r w:rsidR="005359FB" w:rsidRPr="00010740">
        <w:t xml:space="preserve">he </w:t>
      </w:r>
      <w:r w:rsidR="00BE7549">
        <w:t xml:space="preserve">health </w:t>
      </w:r>
      <w:r w:rsidR="005359FB" w:rsidRPr="00010740">
        <w:t xml:space="preserve">needs of children and </w:t>
      </w:r>
      <w:r w:rsidR="0EC7A545">
        <w:t>young people</w:t>
      </w:r>
      <w:r w:rsidR="005359FB" w:rsidRPr="00010740">
        <w:t xml:space="preserve"> can be </w:t>
      </w:r>
      <w:r w:rsidR="00614241" w:rsidRPr="00010740">
        <w:t xml:space="preserve">quickly, </w:t>
      </w:r>
      <w:r w:rsidR="003513B1" w:rsidRPr="00010740">
        <w:t xml:space="preserve">accurately and </w:t>
      </w:r>
      <w:r w:rsidR="00076FFB" w:rsidRPr="00010740">
        <w:t xml:space="preserve">sensitively </w:t>
      </w:r>
      <w:r w:rsidR="003513B1" w:rsidRPr="00010740">
        <w:t>assess</w:t>
      </w:r>
      <w:r w:rsidR="002F58E6" w:rsidRPr="00010740">
        <w:t>ed</w:t>
      </w:r>
      <w:r w:rsidR="00DE0749" w:rsidRPr="00010740">
        <w:t xml:space="preserve"> </w:t>
      </w:r>
      <w:r w:rsidR="00DC516F">
        <w:t>and prioritised</w:t>
      </w:r>
      <w:r w:rsidR="4A301105" w:rsidRPr="3BE3D55E">
        <w:rPr>
          <w:rFonts w:eastAsia="MS Mincho"/>
        </w:rPr>
        <w:t xml:space="preserve"> </w:t>
      </w:r>
    </w:p>
    <w:p w14:paraId="4DEC00EB" w14:textId="259ABE5A" w:rsidR="00C74BBB" w:rsidRDefault="616BF9DC" w:rsidP="00B461B7">
      <w:pPr>
        <w:pStyle w:val="Bullet1"/>
      </w:pPr>
      <w:r>
        <w:t>Carers</w:t>
      </w:r>
      <w:r w:rsidR="00A62D07">
        <w:t>,</w:t>
      </w:r>
      <w:r w:rsidR="003C6942" w:rsidRPr="00010740">
        <w:t xml:space="preserve"> </w:t>
      </w:r>
      <w:r w:rsidR="00A62D07">
        <w:t xml:space="preserve">including parents when appropriate, </w:t>
      </w:r>
      <w:r w:rsidR="003C6942" w:rsidRPr="00010740">
        <w:t xml:space="preserve">are </w:t>
      </w:r>
      <w:r w:rsidR="00332F2D" w:rsidRPr="00010740">
        <w:t xml:space="preserve">supported to </w:t>
      </w:r>
      <w:r w:rsidR="00C46140" w:rsidRPr="00010740">
        <w:t xml:space="preserve">access </w:t>
      </w:r>
      <w:r w:rsidR="0082363D" w:rsidRPr="00010740">
        <w:t xml:space="preserve">and navigate </w:t>
      </w:r>
      <w:r w:rsidR="00614241" w:rsidRPr="00010740">
        <w:t xml:space="preserve">the </w:t>
      </w:r>
      <w:r w:rsidR="3495ECED">
        <w:t xml:space="preserve">range of required health </w:t>
      </w:r>
      <w:r w:rsidR="00332F2D" w:rsidRPr="00010740">
        <w:t>services</w:t>
      </w:r>
      <w:r w:rsidR="000759AC" w:rsidRPr="00010740">
        <w:t xml:space="preserve">, </w:t>
      </w:r>
      <w:r w:rsidR="00CE3A32" w:rsidRPr="00010740">
        <w:t>including</w:t>
      </w:r>
      <w:r w:rsidR="00040843" w:rsidRPr="00010740">
        <w:t xml:space="preserve"> </w:t>
      </w:r>
      <w:r w:rsidR="4A186111">
        <w:t xml:space="preserve">primary health services, </w:t>
      </w:r>
      <w:r w:rsidR="00040843" w:rsidRPr="00010740">
        <w:t>early intervention services</w:t>
      </w:r>
      <w:r w:rsidR="00EC2A93">
        <w:t xml:space="preserve">, </w:t>
      </w:r>
      <w:r w:rsidR="00332F2D" w:rsidRPr="00010740">
        <w:t>and</w:t>
      </w:r>
      <w:r w:rsidR="003D74A2" w:rsidRPr="00010740">
        <w:t xml:space="preserve"> </w:t>
      </w:r>
      <w:r w:rsidR="00130890" w:rsidRPr="00010740">
        <w:t>s</w:t>
      </w:r>
      <w:r w:rsidR="00C46140" w:rsidRPr="00010740">
        <w:t xml:space="preserve">pecialist </w:t>
      </w:r>
      <w:r w:rsidR="00631DA0" w:rsidRPr="00010740">
        <w:t>s</w:t>
      </w:r>
      <w:r w:rsidR="00711A0A" w:rsidRPr="00010740">
        <w:t>ervices</w:t>
      </w:r>
      <w:r w:rsidR="00B34F63" w:rsidRPr="00010740">
        <w:t xml:space="preserve"> </w:t>
      </w:r>
      <w:r w:rsidR="00631DA0" w:rsidRPr="00010740">
        <w:t>such as hospitals</w:t>
      </w:r>
      <w:r w:rsidR="00D6000F">
        <w:t>, mental health</w:t>
      </w:r>
      <w:r w:rsidR="00631DA0" w:rsidRPr="00010740">
        <w:t xml:space="preserve"> or </w:t>
      </w:r>
      <w:r w:rsidR="0049492C" w:rsidRPr="00010740">
        <w:t>disability supports</w:t>
      </w:r>
      <w:r w:rsidR="00DC516F">
        <w:t>.</w:t>
      </w:r>
      <w:r w:rsidR="00FE681B" w:rsidRPr="00010740">
        <w:t xml:space="preserve"> </w:t>
      </w:r>
    </w:p>
    <w:p w14:paraId="7B11725E" w14:textId="34A7D685" w:rsidR="004E49F8" w:rsidRDefault="004E49F8" w:rsidP="00B461B7">
      <w:pPr>
        <w:pStyle w:val="Bullet1"/>
      </w:pPr>
      <w:r>
        <w:t xml:space="preserve">Primary screens such as </w:t>
      </w:r>
      <w:r w:rsidR="00D861D9">
        <w:t xml:space="preserve">hearing, vision and dental are undertaken </w:t>
      </w:r>
      <w:r w:rsidR="00B82CD9">
        <w:t xml:space="preserve">at the earliest opportunity and </w:t>
      </w:r>
      <w:r w:rsidR="00D861D9">
        <w:t xml:space="preserve">before any </w:t>
      </w:r>
      <w:r w:rsidR="00EC6420">
        <w:t xml:space="preserve">referral is made to a </w:t>
      </w:r>
      <w:r w:rsidR="00F10DCE">
        <w:t xml:space="preserve">more </w:t>
      </w:r>
      <w:r w:rsidR="00EC6420">
        <w:t>comprehensive assessment.</w:t>
      </w:r>
    </w:p>
    <w:p w14:paraId="052E818D" w14:textId="6DC6DD3D" w:rsidR="00942889" w:rsidRPr="00010740" w:rsidRDefault="00E153FE" w:rsidP="00B461B7">
      <w:pPr>
        <w:pStyle w:val="Bullet1"/>
      </w:pPr>
      <w:r>
        <w:t xml:space="preserve">Access to the program is </w:t>
      </w:r>
      <w:r w:rsidR="00F8297A">
        <w:t>flexible</w:t>
      </w:r>
      <w:r w:rsidR="008E6E07">
        <w:t xml:space="preserve">, </w:t>
      </w:r>
      <w:r w:rsidR="00F8297A">
        <w:t xml:space="preserve">innovative </w:t>
      </w:r>
      <w:r w:rsidR="008E6E07">
        <w:t xml:space="preserve">and culturally safe </w:t>
      </w:r>
      <w:r w:rsidR="00F8297A">
        <w:t>using</w:t>
      </w:r>
      <w:r w:rsidR="00217EB7">
        <w:t xml:space="preserve"> in</w:t>
      </w:r>
      <w:r w:rsidR="00821404">
        <w:t>-</w:t>
      </w:r>
      <w:r w:rsidR="00217EB7">
        <w:t xml:space="preserve">reach into the community such as at a </w:t>
      </w:r>
      <w:r w:rsidR="00F8297A">
        <w:t>carer</w:t>
      </w:r>
      <w:r w:rsidR="004C04E5">
        <w:t>’</w:t>
      </w:r>
      <w:r w:rsidR="00F8297A">
        <w:t>s home, early learning or education settings, residential care units</w:t>
      </w:r>
      <w:r w:rsidR="008E6E07">
        <w:t xml:space="preserve"> or local Aboriginal services.</w:t>
      </w:r>
    </w:p>
    <w:p w14:paraId="2C61B80D" w14:textId="6960E387" w:rsidR="00126998" w:rsidRDefault="00EC6420" w:rsidP="00126998">
      <w:pPr>
        <w:pStyle w:val="Bullet1"/>
      </w:pPr>
      <w:r>
        <w:t>The</w:t>
      </w:r>
      <w:r w:rsidR="002E2CDC">
        <w:t xml:space="preserve"> health needs of the child are documented </w:t>
      </w:r>
      <w:r w:rsidR="00A31622">
        <w:t xml:space="preserve">using the Pathway to Good Health’s </w:t>
      </w:r>
      <w:proofErr w:type="spellStart"/>
      <w:r w:rsidR="00A31622">
        <w:t>CAReHR</w:t>
      </w:r>
      <w:proofErr w:type="spellEnd"/>
      <w:r w:rsidR="00A31622">
        <w:t xml:space="preserve"> </w:t>
      </w:r>
      <w:r w:rsidR="00542AA7">
        <w:t xml:space="preserve">records </w:t>
      </w:r>
      <w:r w:rsidR="00A31622">
        <w:t>system</w:t>
      </w:r>
      <w:r w:rsidR="00542AA7">
        <w:t xml:space="preserve"> </w:t>
      </w:r>
      <w:r w:rsidR="009B4F73">
        <w:t xml:space="preserve">and </w:t>
      </w:r>
      <w:r w:rsidR="006E35D3">
        <w:t>the Health</w:t>
      </w:r>
      <w:r w:rsidR="004E5DC8">
        <w:t xml:space="preserve"> Navigator develops a </w:t>
      </w:r>
      <w:r w:rsidR="009B4F73">
        <w:t>health summar</w:t>
      </w:r>
      <w:r w:rsidR="004E5DC8">
        <w:t>y</w:t>
      </w:r>
      <w:r w:rsidR="00337217">
        <w:t xml:space="preserve"> that describes the screening process and the recommended pathway of care</w:t>
      </w:r>
      <w:r w:rsidR="00290B4A">
        <w:t>,</w:t>
      </w:r>
      <w:r w:rsidR="00337217">
        <w:t xml:space="preserve"> </w:t>
      </w:r>
      <w:r w:rsidR="00CC26EC">
        <w:t>which</w:t>
      </w:r>
      <w:r w:rsidR="004E79F4">
        <w:t xml:space="preserve"> is</w:t>
      </w:r>
      <w:r w:rsidR="009B4F73">
        <w:t xml:space="preserve"> uploaded into CRIS</w:t>
      </w:r>
      <w:r w:rsidR="0067613F">
        <w:t>.</w:t>
      </w:r>
    </w:p>
    <w:p w14:paraId="64B59881" w14:textId="77777777" w:rsidR="00126998" w:rsidRDefault="004853F9" w:rsidP="00126998">
      <w:pPr>
        <w:pStyle w:val="Bullet1"/>
      </w:pPr>
      <w:r>
        <w:t>The h</w:t>
      </w:r>
      <w:r w:rsidR="00FA3075">
        <w:t>ealth information about the child or young person is shared</w:t>
      </w:r>
      <w:r>
        <w:t xml:space="preserve"> </w:t>
      </w:r>
      <w:r w:rsidR="00AB5235">
        <w:t xml:space="preserve">and explained so that </w:t>
      </w:r>
      <w:r w:rsidR="009F448F">
        <w:t>carers</w:t>
      </w:r>
      <w:r w:rsidR="00A9568C">
        <w:t>,</w:t>
      </w:r>
      <w:r w:rsidR="009F448F">
        <w:t xml:space="preserve"> child protection practitioners</w:t>
      </w:r>
      <w:r w:rsidR="00A9568C">
        <w:t xml:space="preserve">, educators and other health professionals </w:t>
      </w:r>
      <w:r w:rsidR="009F448F">
        <w:t>can support the health needs that have been identified.</w:t>
      </w:r>
      <w:r w:rsidR="00FA3075">
        <w:t xml:space="preserve"> </w:t>
      </w:r>
      <w:r w:rsidR="009B4F73">
        <w:t xml:space="preserve"> </w:t>
      </w:r>
      <w:r w:rsidR="00A31622">
        <w:t xml:space="preserve"> </w:t>
      </w:r>
    </w:p>
    <w:p w14:paraId="5814CC24" w14:textId="77777777" w:rsidR="00110B2E" w:rsidRDefault="00110B2E">
      <w:pPr>
        <w:spacing w:after="0" w:line="240" w:lineRule="auto"/>
        <w:rPr>
          <w:b/>
          <w:color w:val="002060"/>
          <w:sz w:val="28"/>
          <w:szCs w:val="24"/>
        </w:rPr>
      </w:pPr>
      <w:r>
        <w:br w:type="page"/>
      </w:r>
    </w:p>
    <w:p w14:paraId="7A3893C6" w14:textId="3F4869EF" w:rsidR="00B64FB2" w:rsidRDefault="4121D435" w:rsidP="00FE0A3B">
      <w:pPr>
        <w:pStyle w:val="Heading2"/>
      </w:pPr>
      <w:bookmarkStart w:id="17" w:name="_Toc189470810"/>
      <w:r w:rsidRPr="001176BB">
        <w:lastRenderedPageBreak/>
        <w:t>M</w:t>
      </w:r>
      <w:r w:rsidR="46849A20" w:rsidRPr="001176BB">
        <w:t>ultidisciplinary</w:t>
      </w:r>
      <w:r w:rsidR="46849A20">
        <w:t xml:space="preserve"> assessment and planning</w:t>
      </w:r>
      <w:bookmarkEnd w:id="17"/>
      <w:r w:rsidR="46849A20">
        <w:t xml:space="preserve"> </w:t>
      </w:r>
    </w:p>
    <w:p w14:paraId="26A84B9D" w14:textId="5791C495" w:rsidR="32FF9AFF" w:rsidRDefault="32FF9AFF" w:rsidP="2BE6A992">
      <w:pPr>
        <w:pStyle w:val="Body"/>
      </w:pPr>
      <w:r>
        <w:t xml:space="preserve">Where </w:t>
      </w:r>
      <w:r w:rsidRPr="00D5246F">
        <w:t>children and young people</w:t>
      </w:r>
      <w:r>
        <w:t xml:space="preserve"> in </w:t>
      </w:r>
      <w:r w:rsidR="00681D65">
        <w:t>care</w:t>
      </w:r>
      <w:r>
        <w:t xml:space="preserve"> are identified</w:t>
      </w:r>
      <w:r w:rsidR="00C540D4">
        <w:t xml:space="preserve"> through the initial screening process</w:t>
      </w:r>
      <w:r>
        <w:t xml:space="preserve"> </w:t>
      </w:r>
      <w:r w:rsidR="41CF89B1">
        <w:t>as ha</w:t>
      </w:r>
      <w:r w:rsidR="2658D5D5">
        <w:t>v</w:t>
      </w:r>
      <w:r w:rsidR="41CF89B1">
        <w:t xml:space="preserve">ing </w:t>
      </w:r>
      <w:r w:rsidR="41CF89B1" w:rsidRPr="00D5246F">
        <w:t>more complex needs</w:t>
      </w:r>
      <w:r w:rsidR="1251DFFA">
        <w:t>, they can be referred for</w:t>
      </w:r>
      <w:r w:rsidR="41CF89B1">
        <w:t xml:space="preserve"> </w:t>
      </w:r>
      <w:r w:rsidR="2554592E">
        <w:t xml:space="preserve">a </w:t>
      </w:r>
      <w:r w:rsidR="41CF89B1">
        <w:t>m</w:t>
      </w:r>
      <w:r w:rsidR="46849A20">
        <w:t>ultidisciplinary clinical assessment</w:t>
      </w:r>
      <w:r w:rsidR="1C0C9FC3">
        <w:t xml:space="preserve">. This </w:t>
      </w:r>
      <w:r w:rsidR="46849A20">
        <w:t>inform</w:t>
      </w:r>
      <w:r w:rsidR="00B63AAB">
        <w:t>s</w:t>
      </w:r>
      <w:r w:rsidR="46849A20">
        <w:t xml:space="preserve"> the development of a </w:t>
      </w:r>
      <w:r w:rsidR="00E74953">
        <w:t xml:space="preserve">comprehensive </w:t>
      </w:r>
      <w:r w:rsidR="46849A20" w:rsidRPr="001B2389">
        <w:t>health management plan</w:t>
      </w:r>
      <w:r w:rsidR="46849A20">
        <w:t xml:space="preserve"> for the child. </w:t>
      </w:r>
    </w:p>
    <w:p w14:paraId="12107497" w14:textId="46A483FD" w:rsidR="00B64FB2" w:rsidRDefault="00702AD3" w:rsidP="3BE3D55E">
      <w:pPr>
        <w:pStyle w:val="Body"/>
      </w:pPr>
      <w:r>
        <w:t>The multi</w:t>
      </w:r>
      <w:r w:rsidR="00D641CF">
        <w:t xml:space="preserve">disciplinary team </w:t>
      </w:r>
      <w:r w:rsidR="009435B3">
        <w:t>includes a</w:t>
      </w:r>
      <w:r w:rsidR="00D641CF">
        <w:t xml:space="preserve"> p</w:t>
      </w:r>
      <w:r w:rsidR="46849A20">
        <w:t>aediatrician and a</w:t>
      </w:r>
      <w:r w:rsidR="1D0DC42A">
        <w:t xml:space="preserve">ppropriate </w:t>
      </w:r>
      <w:r w:rsidR="46849A20">
        <w:t>allied health practitioners such as speech pathologists, occupational therapists</w:t>
      </w:r>
      <w:r w:rsidR="009A0680">
        <w:t xml:space="preserve"> and</w:t>
      </w:r>
      <w:r w:rsidR="46849A20">
        <w:t xml:space="preserve"> psychologists</w:t>
      </w:r>
      <w:r w:rsidR="00A51DCE">
        <w:t>. Th</w:t>
      </w:r>
      <w:r w:rsidR="005922D2">
        <w:t>is</w:t>
      </w:r>
      <w:r w:rsidR="00A51DCE">
        <w:t xml:space="preserve"> clinical team</w:t>
      </w:r>
      <w:r w:rsidR="46849A20">
        <w:t xml:space="preserve"> </w:t>
      </w:r>
      <w:r w:rsidR="00A51DCE">
        <w:t>undertake</w:t>
      </w:r>
      <w:r w:rsidR="00B63AAB">
        <w:t>s</w:t>
      </w:r>
      <w:r w:rsidR="00A51DCE">
        <w:t xml:space="preserve"> </w:t>
      </w:r>
      <w:r w:rsidR="00CB5C97">
        <w:t>a</w:t>
      </w:r>
      <w:r w:rsidR="00906052">
        <w:t xml:space="preserve"> comprehensive</w:t>
      </w:r>
      <w:r w:rsidR="00CB5C97">
        <w:t xml:space="preserve"> multidisciplinary </w:t>
      </w:r>
      <w:r w:rsidR="46849A20">
        <w:t xml:space="preserve">assessment </w:t>
      </w:r>
      <w:r w:rsidR="002476A1">
        <w:t>of the child or young person’s development,</w:t>
      </w:r>
      <w:r w:rsidR="001009AA">
        <w:t xml:space="preserve"> function and emotional wellbeing</w:t>
      </w:r>
      <w:r w:rsidR="009901C9">
        <w:t xml:space="preserve"> </w:t>
      </w:r>
      <w:r w:rsidR="78137ED8">
        <w:t xml:space="preserve">and </w:t>
      </w:r>
      <w:r w:rsidR="009901C9">
        <w:t>produce</w:t>
      </w:r>
      <w:r w:rsidR="00B63AAB">
        <w:t>s</w:t>
      </w:r>
      <w:r w:rsidR="009901C9">
        <w:t xml:space="preserve"> a </w:t>
      </w:r>
      <w:r w:rsidR="3F630F21">
        <w:t>health management plan</w:t>
      </w:r>
      <w:r w:rsidR="46849A20">
        <w:t xml:space="preserve"> </w:t>
      </w:r>
      <w:r w:rsidR="009901C9">
        <w:t xml:space="preserve">that documents </w:t>
      </w:r>
      <w:r w:rsidR="00F201E7">
        <w:t xml:space="preserve">the </w:t>
      </w:r>
      <w:r w:rsidR="00A811F3">
        <w:t xml:space="preserve">multidisciplinary </w:t>
      </w:r>
      <w:r w:rsidR="00F201E7">
        <w:t xml:space="preserve">assessment findings and </w:t>
      </w:r>
      <w:r w:rsidR="00267DDA">
        <w:t xml:space="preserve">any </w:t>
      </w:r>
      <w:r w:rsidR="00F201E7">
        <w:t>recommendations</w:t>
      </w:r>
      <w:r w:rsidR="00267DDA">
        <w:t xml:space="preserve"> for further interventions </w:t>
      </w:r>
      <w:r w:rsidR="46849A20">
        <w:t xml:space="preserve">for </w:t>
      </w:r>
      <w:r w:rsidR="009901C9">
        <w:t xml:space="preserve">the </w:t>
      </w:r>
      <w:r w:rsidR="46849A20">
        <w:t>child</w:t>
      </w:r>
      <w:r w:rsidR="00267DDA">
        <w:t xml:space="preserve"> </w:t>
      </w:r>
      <w:r w:rsidR="002D15BF">
        <w:t>or</w:t>
      </w:r>
      <w:r w:rsidR="00267DDA">
        <w:t xml:space="preserve"> young person</w:t>
      </w:r>
      <w:r w:rsidR="00E74953">
        <w:t>.</w:t>
      </w:r>
      <w:r w:rsidR="46849A20">
        <w:t xml:space="preserve"> </w:t>
      </w:r>
    </w:p>
    <w:p w14:paraId="51800E6E" w14:textId="0C4D75AD" w:rsidR="00B64FB2" w:rsidRDefault="46849A20" w:rsidP="3BE3D55E">
      <w:pPr>
        <w:pStyle w:val="Body"/>
      </w:pPr>
      <w:r>
        <w:t xml:space="preserve">Clinical services </w:t>
      </w:r>
      <w:r w:rsidR="00D05962">
        <w:t xml:space="preserve">should </w:t>
      </w:r>
      <w:r>
        <w:t>be delivered in a way that best meets the child</w:t>
      </w:r>
      <w:r w:rsidR="004518C4">
        <w:t>, young person</w:t>
      </w:r>
      <w:r>
        <w:t xml:space="preserve"> and carer’s needs and </w:t>
      </w:r>
      <w:r w:rsidR="00CA1B91">
        <w:t xml:space="preserve">should </w:t>
      </w:r>
      <w:r>
        <w:t>be flexible and employ a range of strategies in their approach to supporting attendance</w:t>
      </w:r>
      <w:r w:rsidR="00C743C7">
        <w:t xml:space="preserve"> at assessments</w:t>
      </w:r>
      <w:r>
        <w:t xml:space="preserve">. </w:t>
      </w:r>
    </w:p>
    <w:p w14:paraId="6F49E623" w14:textId="5685D5C3" w:rsidR="00B64FB2" w:rsidRDefault="3A608506" w:rsidP="3BE3D55E">
      <w:pPr>
        <w:pStyle w:val="Body"/>
      </w:pPr>
      <w:r>
        <w:t xml:space="preserve">Health management plans and associated treatment recommendations </w:t>
      </w:r>
      <w:r w:rsidR="00B63AAB">
        <w:t>are to</w:t>
      </w:r>
      <w:r>
        <w:t xml:space="preserve"> be shared with Child Protection </w:t>
      </w:r>
      <w:r w:rsidR="002151BC">
        <w:t>teams which</w:t>
      </w:r>
      <w:r>
        <w:t xml:space="preserve"> </w:t>
      </w:r>
      <w:r w:rsidR="7C08B5C8">
        <w:t>are responsible</w:t>
      </w:r>
      <w:r>
        <w:t xml:space="preserve"> for </w:t>
      </w:r>
      <w:r w:rsidR="67F92A0B">
        <w:t>following through on treatment recommendations</w:t>
      </w:r>
      <w:r w:rsidR="72B43090">
        <w:t xml:space="preserve"> in collaboration with the </w:t>
      </w:r>
      <w:r w:rsidR="000357B2">
        <w:t xml:space="preserve">health </w:t>
      </w:r>
      <w:r w:rsidR="72B43090">
        <w:t>care team</w:t>
      </w:r>
      <w:r>
        <w:t>.</w:t>
      </w:r>
      <w:r w:rsidR="6F4CC948">
        <w:t xml:space="preserve"> Where health management plans include a review date, it is the responsibility of the health service to follow up </w:t>
      </w:r>
      <w:r w:rsidR="04A88006">
        <w:t>and schedule the review in a timely manner</w:t>
      </w:r>
      <w:r w:rsidR="36DCDA6C">
        <w:t>.</w:t>
      </w:r>
    </w:p>
    <w:p w14:paraId="5C922FCC" w14:textId="7D50A61B" w:rsidR="005B24E5" w:rsidRDefault="005B24E5" w:rsidP="3BE3D55E">
      <w:pPr>
        <w:pStyle w:val="Body"/>
      </w:pPr>
      <w:r>
        <w:t xml:space="preserve">Health </w:t>
      </w:r>
      <w:r w:rsidR="00A902A6">
        <w:t xml:space="preserve">Navigators support the </w:t>
      </w:r>
      <w:r w:rsidR="00E842B2">
        <w:t xml:space="preserve">multidisciplinary teams </w:t>
      </w:r>
      <w:r w:rsidR="00DB6EB9">
        <w:t>by</w:t>
      </w:r>
      <w:r w:rsidR="00E842B2">
        <w:t xml:space="preserve"> communicating the findings of the assessment and </w:t>
      </w:r>
      <w:r w:rsidR="00AD5EA6">
        <w:t xml:space="preserve">ensuring that </w:t>
      </w:r>
      <w:r w:rsidR="0093715B">
        <w:t xml:space="preserve">any recommendations </w:t>
      </w:r>
      <w:r w:rsidR="008C3021">
        <w:t xml:space="preserve">from the plan are </w:t>
      </w:r>
      <w:r w:rsidR="004356A1">
        <w:t>understood by child protection</w:t>
      </w:r>
      <w:r w:rsidR="00581747">
        <w:t xml:space="preserve"> </w:t>
      </w:r>
      <w:r w:rsidR="00AF3B6C">
        <w:t>practitioners</w:t>
      </w:r>
      <w:r w:rsidR="00581747">
        <w:t>, carers and/or parents</w:t>
      </w:r>
      <w:r w:rsidR="008048D8">
        <w:t>.</w:t>
      </w:r>
    </w:p>
    <w:p w14:paraId="557C57C0" w14:textId="21B613C3" w:rsidR="00B64FB2" w:rsidRDefault="5F93C02E" w:rsidP="00FE0A3B">
      <w:pPr>
        <w:pStyle w:val="Heading2"/>
      </w:pPr>
      <w:bookmarkStart w:id="18" w:name="_Toc189470811"/>
      <w:r>
        <w:t xml:space="preserve">Secondary consultation, </w:t>
      </w:r>
      <w:r w:rsidRPr="001176BB">
        <w:t>support</w:t>
      </w:r>
      <w:r>
        <w:t xml:space="preserve"> and liaison with child protection and carers</w:t>
      </w:r>
      <w:bookmarkEnd w:id="18"/>
      <w:r>
        <w:t xml:space="preserve"> </w:t>
      </w:r>
    </w:p>
    <w:p w14:paraId="242AF837" w14:textId="13921551" w:rsidR="2A0F2245" w:rsidRDefault="2A0F2245" w:rsidP="2BE6A992">
      <w:pPr>
        <w:pStyle w:val="Body"/>
      </w:pPr>
      <w:r>
        <w:t xml:space="preserve">Health services </w:t>
      </w:r>
      <w:r w:rsidR="06F4FE7D">
        <w:t xml:space="preserve">funded through this </w:t>
      </w:r>
      <w:r w:rsidR="003212AA">
        <w:t xml:space="preserve">program </w:t>
      </w:r>
      <w:r w:rsidR="009345B5">
        <w:t>must</w:t>
      </w:r>
      <w:r>
        <w:t xml:space="preserve"> </w:t>
      </w:r>
      <w:r w:rsidR="001D6BBC">
        <w:t xml:space="preserve">strengthen </w:t>
      </w:r>
      <w:r>
        <w:t xml:space="preserve">relationships and partnerships with </w:t>
      </w:r>
      <w:r w:rsidR="0081117C">
        <w:t xml:space="preserve">local </w:t>
      </w:r>
      <w:r>
        <w:t>child protection and care service</w:t>
      </w:r>
      <w:r w:rsidR="017255FB">
        <w:t xml:space="preserve"> providers</w:t>
      </w:r>
      <w:r w:rsidR="7239FF33">
        <w:t xml:space="preserve">, through a range of strategies </w:t>
      </w:r>
      <w:r w:rsidR="00AA2329">
        <w:t>including</w:t>
      </w:r>
      <w:r w:rsidR="7239FF33">
        <w:t xml:space="preserve">: </w:t>
      </w:r>
      <w:r>
        <w:t xml:space="preserve"> </w:t>
      </w:r>
    </w:p>
    <w:p w14:paraId="69AE1F57" w14:textId="402E7A56" w:rsidR="00B64FB2" w:rsidRPr="001176BB" w:rsidRDefault="2A0F2245" w:rsidP="00B461B7">
      <w:pPr>
        <w:pStyle w:val="Bullet1"/>
      </w:pPr>
      <w:r>
        <w:t>embedding</w:t>
      </w:r>
      <w:r w:rsidR="27A6A27F">
        <w:t xml:space="preserve"> a </w:t>
      </w:r>
      <w:r w:rsidR="00047BCB">
        <w:t>health navigator</w:t>
      </w:r>
      <w:r w:rsidR="27A6A27F" w:rsidRPr="001176BB">
        <w:t xml:space="preserve"> </w:t>
      </w:r>
      <w:r w:rsidR="00047BCB">
        <w:t xml:space="preserve">in </w:t>
      </w:r>
      <w:r w:rsidR="7C8EDFAB" w:rsidRPr="001176BB">
        <w:t xml:space="preserve">local </w:t>
      </w:r>
      <w:r w:rsidR="4904B4F6" w:rsidRPr="001176BB">
        <w:t xml:space="preserve">child protection </w:t>
      </w:r>
      <w:r w:rsidR="4CEC1D67" w:rsidRPr="001176BB">
        <w:t>offices to improve partnerships</w:t>
      </w:r>
      <w:r w:rsidR="512E50E3" w:rsidRPr="001176BB">
        <w:t>, referrals</w:t>
      </w:r>
      <w:r w:rsidR="4CEC1D67" w:rsidRPr="001176BB">
        <w:t xml:space="preserve"> and foster an </w:t>
      </w:r>
      <w:r w:rsidR="40E93DAA" w:rsidRPr="001176BB">
        <w:t>im</w:t>
      </w:r>
      <w:r w:rsidR="22F0805C" w:rsidRPr="001176BB">
        <w:t>p</w:t>
      </w:r>
      <w:r w:rsidR="40E93DAA" w:rsidRPr="001176BB">
        <w:t xml:space="preserve">roved </w:t>
      </w:r>
      <w:r w:rsidR="4CEC1D67" w:rsidRPr="001176BB">
        <w:t>understanding of health</w:t>
      </w:r>
      <w:r w:rsidR="74D77C4D" w:rsidRPr="001176BB">
        <w:t xml:space="preserve">. </w:t>
      </w:r>
    </w:p>
    <w:p w14:paraId="386F8DBF" w14:textId="11B8D7FF" w:rsidR="00B64FB2" w:rsidRPr="001176BB" w:rsidRDefault="26487B20" w:rsidP="00B461B7">
      <w:pPr>
        <w:pStyle w:val="Bullet1"/>
      </w:pPr>
      <w:r w:rsidRPr="001176BB">
        <w:t>working collaboratively with children</w:t>
      </w:r>
      <w:r w:rsidR="004518C4" w:rsidRPr="001176BB">
        <w:t>, young people</w:t>
      </w:r>
      <w:r w:rsidRPr="001176BB">
        <w:t xml:space="preserve"> and their </w:t>
      </w:r>
      <w:proofErr w:type="spellStart"/>
      <w:r w:rsidRPr="001176BB">
        <w:t>carers</w:t>
      </w:r>
      <w:proofErr w:type="spellEnd"/>
      <w:r w:rsidRPr="001176BB">
        <w:t xml:space="preserve"> and other service providers to avoid any unnecessary duplication </w:t>
      </w:r>
      <w:r w:rsidR="00E9020A">
        <w:t xml:space="preserve">of services or assessment </w:t>
      </w:r>
      <w:r w:rsidRPr="001176BB">
        <w:t xml:space="preserve">and ensure that care is coordinated and tailored to the specific needs and priorities of children and </w:t>
      </w:r>
      <w:r w:rsidR="5C447DDE" w:rsidRPr="001176BB">
        <w:t>young people</w:t>
      </w:r>
      <w:r w:rsidRPr="001176BB">
        <w:t>.</w:t>
      </w:r>
    </w:p>
    <w:p w14:paraId="229C5122" w14:textId="7B430B1A" w:rsidR="00B64FB2" w:rsidRPr="001176BB" w:rsidRDefault="26487B20" w:rsidP="00B461B7">
      <w:pPr>
        <w:pStyle w:val="Bullet1"/>
      </w:pPr>
      <w:r w:rsidRPr="001176BB">
        <w:t>supporting carers</w:t>
      </w:r>
      <w:r w:rsidR="00800069" w:rsidRPr="001176BB">
        <w:t>,</w:t>
      </w:r>
      <w:r w:rsidR="00691A38" w:rsidRPr="001176BB">
        <w:t xml:space="preserve"> </w:t>
      </w:r>
      <w:r w:rsidRPr="001176BB">
        <w:t>children</w:t>
      </w:r>
      <w:r w:rsidR="00800069" w:rsidRPr="001176BB">
        <w:t xml:space="preserve"> and young people </w:t>
      </w:r>
      <w:r w:rsidRPr="001176BB">
        <w:t xml:space="preserve">to build the </w:t>
      </w:r>
      <w:r w:rsidR="000F4B09">
        <w:t xml:space="preserve">health </w:t>
      </w:r>
      <w:r w:rsidRPr="001176BB">
        <w:t xml:space="preserve">knowledge, skills and confidence they need to navigate the </w:t>
      </w:r>
      <w:r w:rsidR="000F4B09">
        <w:t xml:space="preserve">health </w:t>
      </w:r>
      <w:r w:rsidRPr="001176BB">
        <w:t xml:space="preserve">system and access the services they need. </w:t>
      </w:r>
    </w:p>
    <w:p w14:paraId="74FC3CB0" w14:textId="7FC40BB0" w:rsidR="00B64FB2" w:rsidRPr="001176BB" w:rsidRDefault="26487B20" w:rsidP="00B461B7">
      <w:pPr>
        <w:pStyle w:val="Bullet1"/>
      </w:pPr>
      <w:r w:rsidRPr="001176BB">
        <w:t xml:space="preserve">advocating, sharing learnings and building partnerships between service providers that </w:t>
      </w:r>
      <w:r w:rsidR="05860CCB" w:rsidRPr="001176BB">
        <w:t xml:space="preserve">engage and </w:t>
      </w:r>
      <w:r w:rsidRPr="001176BB">
        <w:t xml:space="preserve">support </w:t>
      </w:r>
      <w:r w:rsidR="05860CCB" w:rsidRPr="001176BB">
        <w:t>children</w:t>
      </w:r>
      <w:r w:rsidR="002577CF" w:rsidRPr="001176BB">
        <w:t xml:space="preserve"> and young people</w:t>
      </w:r>
      <w:r w:rsidR="05860CCB" w:rsidRPr="001176BB">
        <w:t xml:space="preserve"> in </w:t>
      </w:r>
      <w:r w:rsidR="00681D65" w:rsidRPr="001176BB">
        <w:t xml:space="preserve">care </w:t>
      </w:r>
      <w:r w:rsidR="05860CCB" w:rsidRPr="001176BB">
        <w:t xml:space="preserve">and their </w:t>
      </w:r>
      <w:proofErr w:type="spellStart"/>
      <w:r w:rsidR="05860CCB" w:rsidRPr="001176BB">
        <w:t>carers</w:t>
      </w:r>
      <w:proofErr w:type="spellEnd"/>
      <w:r w:rsidRPr="001176BB">
        <w:t>.</w:t>
      </w:r>
    </w:p>
    <w:p w14:paraId="74A78D50" w14:textId="451BA265" w:rsidR="00B64FB2" w:rsidRDefault="5F35D1C0" w:rsidP="00B461B7">
      <w:pPr>
        <w:pStyle w:val="Bullet1"/>
      </w:pPr>
      <w:r w:rsidRPr="001176BB">
        <w:t>supporting services</w:t>
      </w:r>
      <w:r>
        <w:t xml:space="preserve"> such as child protection, schools and early years with secondary consultation to assist and link </w:t>
      </w:r>
      <w:r w:rsidR="533B31CE">
        <w:t xml:space="preserve">children </w:t>
      </w:r>
      <w:r>
        <w:t xml:space="preserve">with the right </w:t>
      </w:r>
      <w:r w:rsidR="1B676DF7">
        <w:t xml:space="preserve">health </w:t>
      </w:r>
      <w:r w:rsidR="41C16763">
        <w:t xml:space="preserve">service </w:t>
      </w:r>
      <w:r>
        <w:t>as early as possible.</w:t>
      </w:r>
    </w:p>
    <w:p w14:paraId="5E64AA7D" w14:textId="77777777" w:rsidR="00110B2E" w:rsidRDefault="00110B2E">
      <w:pPr>
        <w:spacing w:after="0" w:line="240" w:lineRule="auto"/>
        <w:rPr>
          <w:b/>
          <w:color w:val="002060"/>
          <w:sz w:val="28"/>
          <w:szCs w:val="24"/>
        </w:rPr>
      </w:pPr>
      <w:r>
        <w:br w:type="page"/>
      </w:r>
    </w:p>
    <w:p w14:paraId="59F05C9C" w14:textId="30E86482" w:rsidR="00361BF6" w:rsidRDefault="00361BF6" w:rsidP="00361BF6">
      <w:pPr>
        <w:pStyle w:val="Heading2"/>
        <w:tabs>
          <w:tab w:val="center" w:pos="4535"/>
        </w:tabs>
      </w:pPr>
      <w:bookmarkStart w:id="19" w:name="_Toc189470812"/>
      <w:r>
        <w:lastRenderedPageBreak/>
        <w:t>Health records</w:t>
      </w:r>
      <w:bookmarkEnd w:id="19"/>
    </w:p>
    <w:p w14:paraId="751DAE60" w14:textId="7B4F73BE" w:rsidR="00361BF6" w:rsidRDefault="00361BF6" w:rsidP="00361BF6">
      <w:pPr>
        <w:pStyle w:val="Body"/>
        <w:tabs>
          <w:tab w:val="center" w:pos="4535"/>
        </w:tabs>
      </w:pPr>
      <w:r>
        <w:t xml:space="preserve">The lack of a single coordinated and accessible health record for a child in care presents a significant challenge to coordinated healthcare for this group of children. </w:t>
      </w:r>
      <w:proofErr w:type="spellStart"/>
      <w:r>
        <w:t>CAReHR</w:t>
      </w:r>
      <w:proofErr w:type="spellEnd"/>
      <w:r>
        <w:t xml:space="preserve"> is a web-based software application that enables health assessments, care plan</w:t>
      </w:r>
      <w:r w:rsidR="00E64F9B">
        <w:t>ning</w:t>
      </w:r>
      <w:r>
        <w:t xml:space="preserve"> and data analysis on health needs and referrals for children in care. </w:t>
      </w:r>
    </w:p>
    <w:p w14:paraId="0EB793B0" w14:textId="03353350" w:rsidR="00361BF6" w:rsidRDefault="00361BF6" w:rsidP="00361BF6">
      <w:pPr>
        <w:pStyle w:val="Body"/>
        <w:tabs>
          <w:tab w:val="center" w:pos="4535"/>
        </w:tabs>
      </w:pPr>
      <w:r>
        <w:t xml:space="preserve">The </w:t>
      </w:r>
      <w:proofErr w:type="spellStart"/>
      <w:r>
        <w:t>CAReHR</w:t>
      </w:r>
      <w:proofErr w:type="spellEnd"/>
      <w:r>
        <w:t xml:space="preserve"> system has been used previously by health providers for this cohort of children and </w:t>
      </w:r>
      <w:r w:rsidR="00A605F2">
        <w:t xml:space="preserve">health </w:t>
      </w:r>
      <w:r>
        <w:t xml:space="preserve">providers funded under this program will be required to use and maintain screening and assessment records for children receiving a service using this platform. The Department of Health will support the licensing and access to the </w:t>
      </w:r>
      <w:proofErr w:type="spellStart"/>
      <w:r>
        <w:t>CAReHR</w:t>
      </w:r>
      <w:proofErr w:type="spellEnd"/>
      <w:r>
        <w:t xml:space="preserve"> platform.</w:t>
      </w:r>
    </w:p>
    <w:p w14:paraId="33A96F53" w14:textId="5F2ADCC2" w:rsidR="00361BF6" w:rsidRDefault="00361BF6" w:rsidP="00361BF6">
      <w:pPr>
        <w:pStyle w:val="Body"/>
        <w:tabs>
          <w:tab w:val="center" w:pos="4535"/>
        </w:tabs>
      </w:pPr>
      <w:r>
        <w:t>Health providers should ensure that the confidentiality and sharing of patient records is in accordance with</w:t>
      </w:r>
      <w:r w:rsidR="000E6B6A">
        <w:t xml:space="preserve"> the</w:t>
      </w:r>
      <w:r>
        <w:t xml:space="preserve"> Victorian legislative requirements applicable to all health providers.</w:t>
      </w:r>
    </w:p>
    <w:p w14:paraId="06209953" w14:textId="77777777" w:rsidR="00361BF6" w:rsidRDefault="00361BF6" w:rsidP="00361BF6">
      <w:pPr>
        <w:pStyle w:val="Heading2"/>
        <w:tabs>
          <w:tab w:val="center" w:pos="4535"/>
        </w:tabs>
      </w:pPr>
      <w:bookmarkStart w:id="20" w:name="_Toc189470813"/>
      <w:r>
        <w:t>Client brokerage funding</w:t>
      </w:r>
      <w:bookmarkEnd w:id="20"/>
      <w:r>
        <w:t xml:space="preserve"> </w:t>
      </w:r>
    </w:p>
    <w:p w14:paraId="2BA6B449" w14:textId="77777777" w:rsidR="00361BF6" w:rsidRDefault="00361BF6" w:rsidP="00361BF6">
      <w:pPr>
        <w:pStyle w:val="Body"/>
        <w:tabs>
          <w:tab w:val="center" w:pos="4535"/>
        </w:tabs>
      </w:pPr>
      <w:r>
        <w:t xml:space="preserve">Service providers receive a component of funding under this program to be used flexibly for brokerage to address barriers in accessing health services for children and young people in care, for example, out-of-pocket expenses, gap fees or transportation costs. </w:t>
      </w:r>
    </w:p>
    <w:p w14:paraId="355F11A9" w14:textId="77777777" w:rsidR="00361BF6" w:rsidRDefault="00361BF6" w:rsidP="00361BF6">
      <w:pPr>
        <w:pStyle w:val="Body"/>
        <w:tabs>
          <w:tab w:val="center" w:pos="4535"/>
        </w:tabs>
      </w:pPr>
      <w:r>
        <w:t xml:space="preserve">Where other State or Commonwealth sources of funding are available for a particular purpose this should be explored first, such as Medicare or NDIS funding. It should be noted that there are other available sources of brokerage to support the health needs of children and young people in care through Child Protection and Care Services within DFFH. </w:t>
      </w:r>
    </w:p>
    <w:p w14:paraId="1B3562A1" w14:textId="77777777" w:rsidR="00361BF6" w:rsidRPr="006B3339" w:rsidRDefault="00361BF6" w:rsidP="00361BF6">
      <w:pPr>
        <w:pStyle w:val="Body"/>
        <w:tabs>
          <w:tab w:val="center" w:pos="4535"/>
        </w:tabs>
      </w:pPr>
      <w:r>
        <w:t>Appropriate records of brokerage expenditure (including the item or service the brokerage was used for) are to be maintained by services to ensure accountability. Details of brokerage recording requirements will be provided by the Department of Health.</w:t>
      </w:r>
    </w:p>
    <w:p w14:paraId="6B97B424" w14:textId="77777777" w:rsidR="00110B2E" w:rsidRDefault="00110B2E">
      <w:pPr>
        <w:spacing w:after="0" w:line="240" w:lineRule="auto"/>
        <w:rPr>
          <w:b/>
          <w:color w:val="002060"/>
          <w:sz w:val="28"/>
          <w:szCs w:val="24"/>
        </w:rPr>
      </w:pPr>
      <w:r>
        <w:br w:type="page"/>
      </w:r>
    </w:p>
    <w:p w14:paraId="68FA093E" w14:textId="56ED6064" w:rsidR="2E479DC8" w:rsidRDefault="2E479DC8" w:rsidP="231AADD8">
      <w:pPr>
        <w:pStyle w:val="Heading2"/>
        <w:tabs>
          <w:tab w:val="center" w:pos="4535"/>
        </w:tabs>
      </w:pPr>
      <w:bookmarkStart w:id="21" w:name="_Toc189470814"/>
      <w:r>
        <w:lastRenderedPageBreak/>
        <w:t>Child protection and health service provider roles and responsibilities</w:t>
      </w:r>
      <w:bookmarkEnd w:id="21"/>
      <w:r>
        <w:t xml:space="preserve"> </w:t>
      </w:r>
    </w:p>
    <w:p w14:paraId="5EBC25B1" w14:textId="60E41963" w:rsidR="2E479DC8" w:rsidRDefault="2E479DC8" w:rsidP="231AADD8">
      <w:pPr>
        <w:pStyle w:val="Body"/>
        <w:tabs>
          <w:tab w:val="center" w:pos="4535"/>
        </w:tabs>
      </w:pPr>
      <w:r>
        <w:t xml:space="preserve">Clear delineation of roles and responsibilities for the implementation of this service model </w:t>
      </w:r>
      <w:r w:rsidR="003E6D90">
        <w:t>are</w:t>
      </w:r>
      <w:r>
        <w:t xml:space="preserve"> critical to ensuring that children and young people are referred in a timely manner and receive the health services they need. </w:t>
      </w:r>
      <w:r w:rsidR="0091326A">
        <w:t xml:space="preserve">Appendix 1 provides a brief overview of some key roles in the child protection </w:t>
      </w:r>
      <w:r w:rsidR="007879BB">
        <w:t>system.</w:t>
      </w:r>
    </w:p>
    <w:p w14:paraId="35445A1B" w14:textId="012B0AB9" w:rsidR="2E479DC8" w:rsidRPr="00770F18" w:rsidRDefault="45978AB6" w:rsidP="00B461B7">
      <w:pPr>
        <w:pStyle w:val="Heading3"/>
      </w:pPr>
      <w:r>
        <w:t>Core roles and responsibilities of Child Protection</w:t>
      </w:r>
      <w:r w:rsidR="285756D0">
        <w:t xml:space="preserve"> and </w:t>
      </w:r>
      <w:r w:rsidR="66994BEC">
        <w:t>Aboriginal Children in Aboriginal Care (</w:t>
      </w:r>
      <w:r w:rsidR="285756D0">
        <w:t>ACAC</w:t>
      </w:r>
      <w:r w:rsidR="7FD6A52E">
        <w:t>)</w:t>
      </w:r>
      <w:r w:rsidR="285756D0">
        <w:t xml:space="preserve"> providers</w:t>
      </w:r>
      <w:r w:rsidR="25E669F6">
        <w:t>:</w:t>
      </w:r>
    </w:p>
    <w:p w14:paraId="799F0FC2" w14:textId="4CDA70F5" w:rsidR="2E479DC8" w:rsidRPr="001176BB" w:rsidRDefault="009C2E55" w:rsidP="00B461B7">
      <w:pPr>
        <w:pStyle w:val="Bullet1"/>
      </w:pPr>
      <w:r>
        <w:t>P</w:t>
      </w:r>
      <w:r w:rsidR="2E479DC8" w:rsidRPr="001176BB">
        <w:t xml:space="preserve">rovision of relevant information for </w:t>
      </w:r>
      <w:r w:rsidR="008719BE" w:rsidRPr="001176BB">
        <w:t xml:space="preserve">all </w:t>
      </w:r>
      <w:r w:rsidR="2E479DC8" w:rsidRPr="001176BB">
        <w:t>children entering care to the nominated CHS or ACCO</w:t>
      </w:r>
      <w:r w:rsidR="00E738E3" w:rsidRPr="001176BB">
        <w:t xml:space="preserve"> delivering the service in the relevant </w:t>
      </w:r>
      <w:r w:rsidR="00B67C50" w:rsidRPr="001176BB">
        <w:t>a</w:t>
      </w:r>
      <w:r w:rsidR="00E738E3" w:rsidRPr="001176BB">
        <w:t>rea</w:t>
      </w:r>
      <w:r w:rsidR="00C7456F">
        <w:t>.</w:t>
      </w:r>
    </w:p>
    <w:p w14:paraId="5B8C9644" w14:textId="225EF22E" w:rsidR="2E479DC8" w:rsidRPr="001176BB" w:rsidRDefault="00A00CFE" w:rsidP="00B461B7">
      <w:pPr>
        <w:pStyle w:val="Bullet1"/>
      </w:pPr>
      <w:r w:rsidRPr="001176BB">
        <w:t xml:space="preserve">Obtaining </w:t>
      </w:r>
      <w:r w:rsidR="2E479DC8" w:rsidRPr="001176BB">
        <w:t xml:space="preserve">consent </w:t>
      </w:r>
      <w:r w:rsidRPr="001176BB">
        <w:t>where required</w:t>
      </w:r>
      <w:r w:rsidR="00844AF0" w:rsidRPr="001176BB">
        <w:t>,</w:t>
      </w:r>
      <w:r w:rsidRPr="001176BB">
        <w:t xml:space="preserve"> </w:t>
      </w:r>
      <w:r w:rsidR="2E479DC8" w:rsidRPr="001176BB">
        <w:t>to enable the exchange of relevant information and provi</w:t>
      </w:r>
      <w:r w:rsidR="00A13BB5" w:rsidRPr="001176BB">
        <w:t>de</w:t>
      </w:r>
      <w:r w:rsidR="2E479DC8" w:rsidRPr="001176BB">
        <w:t xml:space="preserve"> treatment for children and young people </w:t>
      </w:r>
      <w:r w:rsidR="00B61A64" w:rsidRPr="00B461B7">
        <w:t>Appendix</w:t>
      </w:r>
      <w:r w:rsidR="00116A9C" w:rsidRPr="00B461B7">
        <w:t xml:space="preserve"> </w:t>
      </w:r>
      <w:r w:rsidR="004760F0">
        <w:t>3</w:t>
      </w:r>
      <w:r w:rsidR="006F1702">
        <w:t>.</w:t>
      </w:r>
    </w:p>
    <w:p w14:paraId="1DDCEAB4" w14:textId="11D80C10" w:rsidR="630EA089" w:rsidRPr="001176BB" w:rsidRDefault="630EA089" w:rsidP="00B461B7">
      <w:pPr>
        <w:pStyle w:val="Bullet1"/>
      </w:pPr>
      <w:r w:rsidRPr="001176BB">
        <w:t xml:space="preserve">Management of any urgent health concerns for children in care </w:t>
      </w:r>
      <w:r w:rsidR="00AD26CC" w:rsidRPr="001176BB">
        <w:t>(e.g. facilitating an immediate primary care appointment or emergency department presentation)</w:t>
      </w:r>
      <w:r w:rsidR="006F1702">
        <w:t>.</w:t>
      </w:r>
      <w:r w:rsidRPr="001176BB">
        <w:t xml:space="preserve"> </w:t>
      </w:r>
    </w:p>
    <w:p w14:paraId="4EA50F8E" w14:textId="1BB1E26E" w:rsidR="00CD55F8" w:rsidRPr="001176BB" w:rsidRDefault="00CD55F8" w:rsidP="00B461B7">
      <w:pPr>
        <w:pStyle w:val="Bullet1"/>
      </w:pPr>
      <w:r w:rsidRPr="001176BB">
        <w:t xml:space="preserve">Enabling </w:t>
      </w:r>
      <w:r w:rsidR="00814FE4" w:rsidRPr="001176BB">
        <w:t xml:space="preserve">health navigators to work closely with child protection practitioners </w:t>
      </w:r>
      <w:r w:rsidR="00FC0DD6" w:rsidRPr="001176BB">
        <w:t xml:space="preserve">to maximise efficient </w:t>
      </w:r>
      <w:r w:rsidR="000277E2" w:rsidRPr="001176BB">
        <w:t xml:space="preserve">and timely </w:t>
      </w:r>
      <w:r w:rsidR="00250CDA" w:rsidRPr="001176BB">
        <w:t xml:space="preserve">consultation and </w:t>
      </w:r>
      <w:r w:rsidR="000277E2" w:rsidRPr="001176BB">
        <w:t>transfer of information</w:t>
      </w:r>
      <w:r w:rsidR="006F1702">
        <w:t>.</w:t>
      </w:r>
    </w:p>
    <w:p w14:paraId="619E3EC0" w14:textId="39EBFB9B" w:rsidR="2E479DC8" w:rsidRPr="001176BB" w:rsidRDefault="2E479DC8" w:rsidP="00B461B7">
      <w:pPr>
        <w:pStyle w:val="Bullet1"/>
      </w:pPr>
      <w:r w:rsidRPr="001176BB">
        <w:t>Receive health management plan</w:t>
      </w:r>
      <w:r w:rsidR="00A13B80" w:rsidRPr="001176BB">
        <w:t>s</w:t>
      </w:r>
      <w:r w:rsidRPr="001176BB">
        <w:t xml:space="preserve"> and update the relevant information, health contacts, management plan and review date where applicable on the child or young person’s CRIS record</w:t>
      </w:r>
      <w:r w:rsidR="00AD26CC" w:rsidRPr="001176BB">
        <w:t xml:space="preserve"> (the Child Protection information database)</w:t>
      </w:r>
      <w:r w:rsidRPr="001176BB">
        <w:t xml:space="preserve">. </w:t>
      </w:r>
    </w:p>
    <w:p w14:paraId="4BADFBE4" w14:textId="5A47E4F5" w:rsidR="00C32931" w:rsidRPr="001176BB" w:rsidRDefault="77D298F3" w:rsidP="00B461B7">
      <w:pPr>
        <w:pStyle w:val="Bullet1"/>
      </w:pPr>
      <w:r w:rsidRPr="001176BB">
        <w:t>Engaging and sharing relevant information with parents</w:t>
      </w:r>
      <w:r w:rsidR="5623D7A6" w:rsidRPr="001176BB">
        <w:t xml:space="preserve"> about </w:t>
      </w:r>
      <w:r w:rsidR="5FB69CAF" w:rsidRPr="001176BB">
        <w:t xml:space="preserve">health </w:t>
      </w:r>
      <w:r w:rsidR="4EDB856C" w:rsidRPr="001176BB">
        <w:t>services children are receiving</w:t>
      </w:r>
      <w:r w:rsidR="00666A1B">
        <w:t>.</w:t>
      </w:r>
      <w:r w:rsidR="4EDB856C" w:rsidRPr="001176BB">
        <w:t xml:space="preserve"> </w:t>
      </w:r>
    </w:p>
    <w:p w14:paraId="3BB9F3E4" w14:textId="508C078A" w:rsidR="00C32931" w:rsidRDefault="00C32931" w:rsidP="00B461B7">
      <w:pPr>
        <w:pStyle w:val="Bullet1"/>
        <w:rPr>
          <w:szCs w:val="21"/>
        </w:rPr>
      </w:pPr>
      <w:r w:rsidRPr="001176BB">
        <w:t>Implement</w:t>
      </w:r>
      <w:r w:rsidR="002D0DAD">
        <w:t>ing</w:t>
      </w:r>
      <w:r w:rsidRPr="001176BB">
        <w:t xml:space="preserve"> recommendation</w:t>
      </w:r>
      <w:r w:rsidR="001B2873" w:rsidRPr="001176BB">
        <w:t>s</w:t>
      </w:r>
      <w:r w:rsidRPr="001176BB">
        <w:t xml:space="preserve"> of the health management plan as part of the child’s </w:t>
      </w:r>
      <w:r w:rsidR="00AD26CC" w:rsidRPr="001176BB">
        <w:t xml:space="preserve">statutory </w:t>
      </w:r>
      <w:r w:rsidRPr="001176BB">
        <w:t>c</w:t>
      </w:r>
      <w:r>
        <w:t>a</w:t>
      </w:r>
      <w:r w:rsidR="009E05EB">
        <w:t>s</w:t>
      </w:r>
      <w:r>
        <w:t xml:space="preserve">e planning </w:t>
      </w:r>
      <w:r w:rsidR="00597E97">
        <w:t>process.</w:t>
      </w:r>
    </w:p>
    <w:p w14:paraId="62E207E0" w14:textId="4C24C088" w:rsidR="2E479DC8" w:rsidRPr="00770F18" w:rsidRDefault="2E479DC8" w:rsidP="00B461B7">
      <w:pPr>
        <w:pStyle w:val="Heading3"/>
      </w:pPr>
      <w:r w:rsidRPr="00770F18">
        <w:t xml:space="preserve">Core roles and responsibilities </w:t>
      </w:r>
      <w:r w:rsidR="005B4326">
        <w:t>of</w:t>
      </w:r>
      <w:r w:rsidRPr="00770F18">
        <w:t xml:space="preserve"> </w:t>
      </w:r>
      <w:r w:rsidR="00306949" w:rsidRPr="00770F18">
        <w:t xml:space="preserve">lead </w:t>
      </w:r>
      <w:r w:rsidRPr="00770F18">
        <w:t>health service</w:t>
      </w:r>
      <w:r w:rsidR="00306949" w:rsidRPr="00770F18">
        <w:t xml:space="preserve"> providers</w:t>
      </w:r>
      <w:r w:rsidR="00770F18">
        <w:t>:</w:t>
      </w:r>
      <w:r w:rsidR="00306949" w:rsidRPr="00770F18">
        <w:t xml:space="preserve"> </w:t>
      </w:r>
      <w:r w:rsidRPr="00770F18">
        <w:t xml:space="preserve"> </w:t>
      </w:r>
    </w:p>
    <w:p w14:paraId="5454EBD0" w14:textId="5DC25AD5" w:rsidR="2E479DC8" w:rsidRDefault="00605A3B" w:rsidP="00B461B7">
      <w:pPr>
        <w:pStyle w:val="Bullet1"/>
      </w:pPr>
      <w:r>
        <w:t>Consult</w:t>
      </w:r>
      <w:r w:rsidR="00C90DD9">
        <w:t xml:space="preserve"> with</w:t>
      </w:r>
      <w:r w:rsidR="00B505D9">
        <w:t xml:space="preserve"> Child Protection </w:t>
      </w:r>
      <w:r w:rsidR="00C90DD9">
        <w:t xml:space="preserve">on all referrals received to </w:t>
      </w:r>
      <w:r w:rsidR="00013063">
        <w:t xml:space="preserve">support prioritisation of health </w:t>
      </w:r>
      <w:r w:rsidR="0009098C">
        <w:t xml:space="preserve">screening. </w:t>
      </w:r>
      <w:r w:rsidR="00E937EC">
        <w:t xml:space="preserve">  </w:t>
      </w:r>
      <w:r w:rsidR="005E32B5">
        <w:t xml:space="preserve"> </w:t>
      </w:r>
    </w:p>
    <w:p w14:paraId="39BA755B" w14:textId="2E88E14B" w:rsidR="00250CDA" w:rsidRDefault="00111402" w:rsidP="00B461B7">
      <w:pPr>
        <w:pStyle w:val="Bullet1"/>
      </w:pPr>
      <w:r>
        <w:t xml:space="preserve">Enable </w:t>
      </w:r>
      <w:r w:rsidR="00E14C56">
        <w:t xml:space="preserve">health practitioners to work closely with local child protection offices to </w:t>
      </w:r>
      <w:r w:rsidR="00851D91">
        <w:t xml:space="preserve">support </w:t>
      </w:r>
      <w:r w:rsidR="004E0F5E">
        <w:t>connections</w:t>
      </w:r>
      <w:r w:rsidR="003F7973">
        <w:t>, secondary consultation</w:t>
      </w:r>
      <w:r w:rsidR="004E0F5E">
        <w:t xml:space="preserve"> and </w:t>
      </w:r>
      <w:r w:rsidR="003F7973">
        <w:t xml:space="preserve">strong </w:t>
      </w:r>
      <w:r w:rsidR="004E0F5E">
        <w:t>working relationships</w:t>
      </w:r>
      <w:r w:rsidR="004170A1">
        <w:t>.</w:t>
      </w:r>
    </w:p>
    <w:p w14:paraId="6BAA9894" w14:textId="3223B7B5" w:rsidR="2E479DC8" w:rsidRDefault="2E479DC8" w:rsidP="00B461B7">
      <w:pPr>
        <w:pStyle w:val="Bullet1"/>
      </w:pPr>
      <w:r>
        <w:t xml:space="preserve">Maintain health record via </w:t>
      </w:r>
      <w:proofErr w:type="spellStart"/>
      <w:r>
        <w:t>CAReHR</w:t>
      </w:r>
      <w:proofErr w:type="spellEnd"/>
      <w:r w:rsidR="00664E83">
        <w:t xml:space="preserve"> </w:t>
      </w:r>
      <w:r>
        <w:t>and share health management plans and treatment recommendations with child protection in a timely manner.</w:t>
      </w:r>
    </w:p>
    <w:p w14:paraId="01D70582" w14:textId="183208D2" w:rsidR="00664E83" w:rsidRDefault="00304171" w:rsidP="00B461B7">
      <w:pPr>
        <w:pStyle w:val="Bullet1"/>
      </w:pPr>
      <w:r>
        <w:t>Facili</w:t>
      </w:r>
      <w:r w:rsidR="00C715EB">
        <w:t xml:space="preserve">tate referrals </w:t>
      </w:r>
      <w:r w:rsidR="00C7257F">
        <w:t>and connection to</w:t>
      </w:r>
      <w:r w:rsidR="005A2DBC">
        <w:t xml:space="preserve"> any recommended </w:t>
      </w:r>
      <w:r w:rsidR="00C7257F">
        <w:t xml:space="preserve">treatment </w:t>
      </w:r>
      <w:r w:rsidR="005A2DBC">
        <w:t>services</w:t>
      </w:r>
      <w:r w:rsidR="003D2291">
        <w:t xml:space="preserve"> following consultation</w:t>
      </w:r>
      <w:r w:rsidR="005A2DBC">
        <w:t xml:space="preserve"> with </w:t>
      </w:r>
      <w:r w:rsidR="00453509">
        <w:t>Child Protection</w:t>
      </w:r>
      <w:r w:rsidR="003D2291">
        <w:t xml:space="preserve"> and in collaboration with </w:t>
      </w:r>
      <w:r w:rsidR="0018625E">
        <w:t>carers and</w:t>
      </w:r>
      <w:r w:rsidR="003D2291">
        <w:t xml:space="preserve"> parents where appropriate.</w:t>
      </w:r>
    </w:p>
    <w:p w14:paraId="7A07B13E" w14:textId="7B4803BF" w:rsidR="008C719D" w:rsidRDefault="2E479DC8" w:rsidP="00B461B7">
      <w:pPr>
        <w:pStyle w:val="Bullet1"/>
      </w:pPr>
      <w:r>
        <w:t xml:space="preserve">Set review dates and undertake reviews of health management plans as determined by clinical need. </w:t>
      </w:r>
    </w:p>
    <w:p w14:paraId="2AA6433E" w14:textId="52EF7373" w:rsidR="00732190" w:rsidRDefault="16C73A0F" w:rsidP="009337D3">
      <w:pPr>
        <w:pStyle w:val="Bullet1"/>
      </w:pPr>
      <w:r>
        <w:t>Facilitat</w:t>
      </w:r>
      <w:r w:rsidR="5382DFBA">
        <w:t xml:space="preserve">e </w:t>
      </w:r>
      <w:r w:rsidR="00524895">
        <w:t xml:space="preserve">and record </w:t>
      </w:r>
      <w:r w:rsidR="5382DFBA">
        <w:t>the expenditure</w:t>
      </w:r>
      <w:r>
        <w:t xml:space="preserve"> of brokerage</w:t>
      </w:r>
      <w:r w:rsidR="7DDAE0FB">
        <w:t xml:space="preserve"> </w:t>
      </w:r>
      <w:r w:rsidR="414FFA5D">
        <w:t xml:space="preserve">for this </w:t>
      </w:r>
      <w:r w:rsidR="008A5D4F">
        <w:t>program</w:t>
      </w:r>
      <w:r w:rsidR="00524895">
        <w:t xml:space="preserve">. </w:t>
      </w:r>
    </w:p>
    <w:p w14:paraId="30446AD0" w14:textId="7058CB82" w:rsidR="00B43C93" w:rsidRPr="00FD11E3" w:rsidRDefault="004B1A35" w:rsidP="002D5FF4">
      <w:pPr>
        <w:pStyle w:val="Heading1"/>
      </w:pPr>
      <w:bookmarkStart w:id="22" w:name="_Toc189470815"/>
      <w:r>
        <w:lastRenderedPageBreak/>
        <w:t>6</w:t>
      </w:r>
      <w:r w:rsidR="00246F69">
        <w:t xml:space="preserve">. </w:t>
      </w:r>
      <w:r w:rsidR="1FFFB4AB" w:rsidRPr="00FD11E3">
        <w:t>Workforce</w:t>
      </w:r>
      <w:bookmarkEnd w:id="22"/>
      <w:r w:rsidR="1FFFB4AB" w:rsidRPr="00FD11E3">
        <w:tab/>
      </w:r>
    </w:p>
    <w:p w14:paraId="29DDBA3E" w14:textId="3620CE88" w:rsidR="006A4D4C" w:rsidRPr="009B1B31" w:rsidRDefault="006A4D4C" w:rsidP="51683852">
      <w:pPr>
        <w:pStyle w:val="Body"/>
        <w:rPr>
          <w:rFonts w:cs="Arial"/>
        </w:rPr>
      </w:pPr>
      <w:r w:rsidRPr="009B1B31">
        <w:rPr>
          <w:rFonts w:cs="Arial"/>
        </w:rPr>
        <w:t xml:space="preserve">The </w:t>
      </w:r>
      <w:r w:rsidR="009446D0">
        <w:rPr>
          <w:rFonts w:cs="Arial"/>
        </w:rPr>
        <w:t>program</w:t>
      </w:r>
      <w:r w:rsidRPr="009B1B31">
        <w:rPr>
          <w:rFonts w:cs="Arial"/>
        </w:rPr>
        <w:t xml:space="preserve"> team needs to be able to successfully undertake a </w:t>
      </w:r>
      <w:r w:rsidR="00F12AFC">
        <w:rPr>
          <w:rFonts w:cs="Arial"/>
        </w:rPr>
        <w:t xml:space="preserve">diverse </w:t>
      </w:r>
      <w:r w:rsidRPr="009B1B31">
        <w:rPr>
          <w:rFonts w:cs="Arial"/>
        </w:rPr>
        <w:t>range of responsibilities, including partnership work with Child Protection, screening, information-gathering, making referrals, and comprehensive multidisciplinary assessment services.</w:t>
      </w:r>
    </w:p>
    <w:p w14:paraId="0A5EE8CE" w14:textId="732DF956" w:rsidR="008F22AB" w:rsidRDefault="006A4D4C" w:rsidP="51683852">
      <w:pPr>
        <w:pStyle w:val="Body"/>
        <w:rPr>
          <w:rFonts w:cs="Arial"/>
        </w:rPr>
      </w:pPr>
      <w:r>
        <w:rPr>
          <w:rFonts w:cs="Arial"/>
        </w:rPr>
        <w:t>Broadly, t</w:t>
      </w:r>
      <w:r w:rsidR="008F22AB">
        <w:rPr>
          <w:rFonts w:cs="Arial"/>
        </w:rPr>
        <w:t xml:space="preserve">he workforce </w:t>
      </w:r>
      <w:r w:rsidR="00E90A20">
        <w:rPr>
          <w:rFonts w:cs="Arial"/>
        </w:rPr>
        <w:t>should be supported to deliver:</w:t>
      </w:r>
    </w:p>
    <w:p w14:paraId="15DCD601" w14:textId="21F9B7BD" w:rsidR="00B43C93" w:rsidRDefault="1FFFB4AB" w:rsidP="00B461B7">
      <w:pPr>
        <w:pStyle w:val="Bullet1"/>
      </w:pPr>
      <w:r w:rsidRPr="00CE5125">
        <w:rPr>
          <w:b/>
          <w:bCs/>
        </w:rPr>
        <w:t>high quality and safe care</w:t>
      </w:r>
      <w:r w:rsidRPr="51683852">
        <w:t xml:space="preserve"> overseen by strong clinical governance</w:t>
      </w:r>
    </w:p>
    <w:p w14:paraId="1DEEADDA" w14:textId="040A95E5" w:rsidR="0076295C" w:rsidRDefault="0076295C" w:rsidP="00B461B7">
      <w:pPr>
        <w:pStyle w:val="Bullet1"/>
      </w:pPr>
      <w:r w:rsidRPr="1D5DD854">
        <w:t xml:space="preserve">a </w:t>
      </w:r>
      <w:r w:rsidRPr="00CE5125">
        <w:rPr>
          <w:b/>
          <w:bCs/>
        </w:rPr>
        <w:t>trauma informed approach</w:t>
      </w:r>
      <w:r w:rsidRPr="1D5DD854">
        <w:t xml:space="preserve"> to health</w:t>
      </w:r>
      <w:r w:rsidR="001711CF" w:rsidRPr="1D5DD854">
        <w:t>care</w:t>
      </w:r>
    </w:p>
    <w:p w14:paraId="264816D1" w14:textId="44B0E173" w:rsidR="00B43C93" w:rsidRDefault="1FFFB4AB" w:rsidP="00B461B7">
      <w:pPr>
        <w:pStyle w:val="Bullet1"/>
      </w:pPr>
      <w:r w:rsidRPr="00CE5125">
        <w:rPr>
          <w:b/>
          <w:bCs/>
        </w:rPr>
        <w:t>collaborative</w:t>
      </w:r>
      <w:r w:rsidR="00B206E3">
        <w:rPr>
          <w:b/>
          <w:bCs/>
        </w:rPr>
        <w:t xml:space="preserve"> and respectful </w:t>
      </w:r>
      <w:r w:rsidRPr="00CE5125">
        <w:rPr>
          <w:b/>
          <w:bCs/>
        </w:rPr>
        <w:t>professional relationships</w:t>
      </w:r>
      <w:r w:rsidRPr="51683852">
        <w:t xml:space="preserve"> </w:t>
      </w:r>
    </w:p>
    <w:p w14:paraId="33E0DE6E" w14:textId="4A137F56" w:rsidR="00B43C93" w:rsidRDefault="002F3CFB" w:rsidP="00B461B7">
      <w:pPr>
        <w:pStyle w:val="Bullet1"/>
      </w:pPr>
      <w:r>
        <w:t xml:space="preserve">healthcare that </w:t>
      </w:r>
      <w:r w:rsidR="00203FDF">
        <w:t>is cognisant of</w:t>
      </w:r>
      <w:r>
        <w:t xml:space="preserve"> the </w:t>
      </w:r>
      <w:r w:rsidR="1FFFB4AB" w:rsidRPr="00CE5125">
        <w:rPr>
          <w:b/>
          <w:bCs/>
        </w:rPr>
        <w:t>social determinants of health</w:t>
      </w:r>
      <w:r w:rsidR="1FFFB4AB" w:rsidRPr="51683852">
        <w:t xml:space="preserve"> </w:t>
      </w:r>
    </w:p>
    <w:p w14:paraId="79930381" w14:textId="77777777" w:rsidR="006A4D4C" w:rsidRPr="006A4D4C" w:rsidRDefault="005764F5" w:rsidP="00B461B7">
      <w:pPr>
        <w:pStyle w:val="Bullet1"/>
      </w:pPr>
      <w:r w:rsidRPr="00713CB1">
        <w:rPr>
          <w:b/>
          <w:bCs/>
        </w:rPr>
        <w:t xml:space="preserve">Culturally safe </w:t>
      </w:r>
      <w:r w:rsidR="00345D3B" w:rsidRPr="00713CB1">
        <w:rPr>
          <w:b/>
          <w:bCs/>
        </w:rPr>
        <w:t xml:space="preserve">and inclusive </w:t>
      </w:r>
      <w:r w:rsidRPr="00713CB1">
        <w:rPr>
          <w:b/>
          <w:bCs/>
        </w:rPr>
        <w:t>care</w:t>
      </w:r>
    </w:p>
    <w:p w14:paraId="1E7D50C3" w14:textId="591EFAED" w:rsidR="00B43C93" w:rsidRPr="006A4D4C" w:rsidRDefault="00CC0A70" w:rsidP="00AC02C3">
      <w:pPr>
        <w:pStyle w:val="Bullet1"/>
        <w:numPr>
          <w:ilvl w:val="0"/>
          <w:numId w:val="0"/>
        </w:numPr>
      </w:pPr>
      <w:r>
        <w:t>T</w:t>
      </w:r>
      <w:r w:rsidR="006A4D4C" w:rsidRPr="006A4D4C">
        <w:t>he</w:t>
      </w:r>
      <w:r>
        <w:t xml:space="preserve"> Pathway to Good Health overview </w:t>
      </w:r>
      <w:r w:rsidR="00E31034">
        <w:t xml:space="preserve">in </w:t>
      </w:r>
      <w:r w:rsidR="00E31034" w:rsidRPr="00C9184D">
        <w:rPr>
          <w:i/>
        </w:rPr>
        <w:t>Figure 3</w:t>
      </w:r>
      <w:r w:rsidR="00E31034">
        <w:t xml:space="preserve"> </w:t>
      </w:r>
      <w:r w:rsidR="00555ED5">
        <w:t xml:space="preserve">outlines </w:t>
      </w:r>
      <w:r w:rsidR="000D7DA8">
        <w:t>the</w:t>
      </w:r>
      <w:r w:rsidR="00555ED5">
        <w:t xml:space="preserve"> ‘client journey’</w:t>
      </w:r>
      <w:r w:rsidR="00AF0BA6">
        <w:t xml:space="preserve">, demonstrating the </w:t>
      </w:r>
      <w:r w:rsidR="00F12AFC">
        <w:t xml:space="preserve">range of </w:t>
      </w:r>
      <w:r w:rsidR="006123A3">
        <w:t xml:space="preserve">workforce </w:t>
      </w:r>
      <w:r w:rsidR="009A38A5">
        <w:t>functions</w:t>
      </w:r>
      <w:r w:rsidR="00A37DBD">
        <w:t xml:space="preserve"> required to support the health needs of children in care</w:t>
      </w:r>
      <w:r w:rsidR="00AC02C3">
        <w:t xml:space="preserve"> from </w:t>
      </w:r>
      <w:r w:rsidR="00C87620">
        <w:t>screening</w:t>
      </w:r>
      <w:r w:rsidR="00934C3B">
        <w:t>,</w:t>
      </w:r>
      <w:r w:rsidR="00AC02C3">
        <w:t xml:space="preserve"> </w:t>
      </w:r>
      <w:r w:rsidR="000D7DA8">
        <w:t xml:space="preserve">comprehensive assessment, </w:t>
      </w:r>
      <w:r w:rsidR="00177323">
        <w:t xml:space="preserve">referral to </w:t>
      </w:r>
      <w:r w:rsidR="000D7DA8">
        <w:t>other</w:t>
      </w:r>
      <w:r w:rsidR="00177323">
        <w:t xml:space="preserve"> </w:t>
      </w:r>
      <w:r w:rsidR="005D5678">
        <w:t xml:space="preserve">health </w:t>
      </w:r>
      <w:r w:rsidR="000D7DA8">
        <w:t>supports</w:t>
      </w:r>
      <w:r w:rsidR="005D5678">
        <w:t xml:space="preserve"> and </w:t>
      </w:r>
      <w:r w:rsidR="00356786">
        <w:t>clin</w:t>
      </w:r>
      <w:r w:rsidR="00EE5DD5">
        <w:t>ical</w:t>
      </w:r>
      <w:r w:rsidR="005D5678">
        <w:t xml:space="preserve"> review.</w:t>
      </w:r>
    </w:p>
    <w:p w14:paraId="190F9A16" w14:textId="20E54577" w:rsidR="002A6470" w:rsidRPr="006A4D4C" w:rsidRDefault="00807AB5" w:rsidP="00AC02C3">
      <w:pPr>
        <w:pStyle w:val="Bullet1"/>
        <w:numPr>
          <w:ilvl w:val="0"/>
          <w:numId w:val="0"/>
        </w:numPr>
      </w:pPr>
      <w:r>
        <w:t>It is expected that</w:t>
      </w:r>
      <w:r w:rsidR="002A6470" w:rsidRPr="00A36933">
        <w:t xml:space="preserve"> </w:t>
      </w:r>
      <w:r w:rsidR="00C9184D" w:rsidRPr="00A36933">
        <w:t xml:space="preserve">program </w:t>
      </w:r>
      <w:r w:rsidR="002A6470" w:rsidRPr="00A36933">
        <w:t>teams will consist of a combination of health professionals</w:t>
      </w:r>
      <w:r w:rsidR="00B1279C" w:rsidRPr="00A36933">
        <w:t xml:space="preserve"> </w:t>
      </w:r>
      <w:r w:rsidR="00696188">
        <w:t>to meet th</w:t>
      </w:r>
      <w:r w:rsidR="002D020A">
        <w:t>ese responsibilities</w:t>
      </w:r>
      <w:r w:rsidR="00210455">
        <w:t xml:space="preserve">. Providers </w:t>
      </w:r>
      <w:r w:rsidR="00E65F36" w:rsidRPr="00A36933">
        <w:t xml:space="preserve">should </w:t>
      </w:r>
      <w:r w:rsidR="00AB143F" w:rsidRPr="00A36933">
        <w:t>e</w:t>
      </w:r>
      <w:r w:rsidR="00C10087">
        <w:t>ngage</w:t>
      </w:r>
      <w:r w:rsidR="00F40240" w:rsidRPr="00A36933">
        <w:t xml:space="preserve"> </w:t>
      </w:r>
      <w:r w:rsidR="001F6A26" w:rsidRPr="00A36933">
        <w:t>a workforce that includes health navigator</w:t>
      </w:r>
      <w:r w:rsidR="007A72BC">
        <w:t>s</w:t>
      </w:r>
      <w:r w:rsidR="001F6A26" w:rsidRPr="00A36933">
        <w:t>, allied health</w:t>
      </w:r>
      <w:r w:rsidR="004800FD" w:rsidRPr="00A36933">
        <w:t xml:space="preserve"> </w:t>
      </w:r>
      <w:r w:rsidR="00683CB3" w:rsidRPr="00A36933">
        <w:t xml:space="preserve">clinical team and specialist medical </w:t>
      </w:r>
      <w:r w:rsidR="00C66880" w:rsidRPr="00A36933">
        <w:t>clinical</w:t>
      </w:r>
      <w:r w:rsidR="004800FD" w:rsidRPr="00A36933">
        <w:t xml:space="preserve"> </w:t>
      </w:r>
      <w:r w:rsidR="00D26BBF" w:rsidRPr="00A36933">
        <w:t>support</w:t>
      </w:r>
      <w:r w:rsidR="004800FD" w:rsidRPr="00A36933">
        <w:t xml:space="preserve"> </w:t>
      </w:r>
      <w:r w:rsidR="00803BDB">
        <w:t xml:space="preserve">and relevant program </w:t>
      </w:r>
      <w:r w:rsidR="00552E36">
        <w:t xml:space="preserve">administrative support and coordination </w:t>
      </w:r>
      <w:r w:rsidR="00B1279C" w:rsidRPr="00A36933">
        <w:t>to support the delivery of services</w:t>
      </w:r>
      <w:r w:rsidR="007A72BC">
        <w:t>.</w:t>
      </w:r>
      <w:r w:rsidR="007F33ED">
        <w:t xml:space="preserve"> Programs should also consider engagement of </w:t>
      </w:r>
      <w:r w:rsidR="009A57B0">
        <w:t>specialised roles where appropriate that may include Aboriginal Health workers, youth work</w:t>
      </w:r>
      <w:r w:rsidR="00085394">
        <w:t>ers</w:t>
      </w:r>
      <w:r w:rsidR="00F4645D">
        <w:t>, child and family nurses</w:t>
      </w:r>
      <w:r w:rsidR="00085394">
        <w:t xml:space="preserve"> and mental health </w:t>
      </w:r>
      <w:r w:rsidR="00AA3331">
        <w:t>clinicians</w:t>
      </w:r>
      <w:r w:rsidR="00085394">
        <w:t>.</w:t>
      </w:r>
    </w:p>
    <w:p w14:paraId="3F790060" w14:textId="77777777" w:rsidR="00212AB3" w:rsidRPr="00212AB3" w:rsidRDefault="00212AB3" w:rsidP="00212AB3">
      <w:pPr>
        <w:pStyle w:val="Bullet1"/>
        <w:numPr>
          <w:ilvl w:val="0"/>
          <w:numId w:val="0"/>
        </w:numPr>
      </w:pPr>
      <w:r w:rsidRPr="00212AB3">
        <w:t xml:space="preserve">Clinicians must work within the required scope of practice and adhere to professional standards and ethics. Appropriate clinical supervision and management arrangements to ensure that staff are appropriately supported when working with clients who have experienced child abuse and neglect is critical.   </w:t>
      </w:r>
    </w:p>
    <w:p w14:paraId="201039A5" w14:textId="730F70F4" w:rsidR="00212AB3" w:rsidRPr="00212AB3" w:rsidRDefault="00212AB3" w:rsidP="00AA3331">
      <w:pPr>
        <w:pStyle w:val="Bullet1"/>
        <w:numPr>
          <w:ilvl w:val="0"/>
          <w:numId w:val="0"/>
        </w:numPr>
      </w:pPr>
      <w:r w:rsidRPr="00212AB3">
        <w:t xml:space="preserve">Services should also look for opportunities to </w:t>
      </w:r>
      <w:r w:rsidR="00D35425">
        <w:t>leverage existing fractional workforce</w:t>
      </w:r>
      <w:r w:rsidRPr="00212AB3">
        <w:t xml:space="preserve"> </w:t>
      </w:r>
      <w:proofErr w:type="gramStart"/>
      <w:r w:rsidR="0046227E">
        <w:t>and also</w:t>
      </w:r>
      <w:proofErr w:type="gramEnd"/>
      <w:r w:rsidR="0046227E">
        <w:t xml:space="preserve"> </w:t>
      </w:r>
      <w:r w:rsidR="00DC39A6">
        <w:t>identify potential</w:t>
      </w:r>
      <w:r w:rsidRPr="00212AB3">
        <w:t xml:space="preserve"> graduate and training positions/placements for a range of disciplines through joint appointments across acute and community settings.  </w:t>
      </w:r>
    </w:p>
    <w:p w14:paraId="6A20BA74" w14:textId="77777777" w:rsidR="00E2143F" w:rsidRDefault="00E2143F" w:rsidP="00E2143F">
      <w:pPr>
        <w:pStyle w:val="Heading2"/>
      </w:pPr>
      <w:bookmarkStart w:id="23" w:name="_Toc189470816"/>
      <w:r>
        <w:t>Health Navigator</w:t>
      </w:r>
      <w:bookmarkEnd w:id="23"/>
      <w:r>
        <w:t xml:space="preserve"> </w:t>
      </w:r>
    </w:p>
    <w:p w14:paraId="389DB626" w14:textId="2FE5CAB1" w:rsidR="00A04FA3" w:rsidRDefault="00A04FA3" w:rsidP="00A04FA3">
      <w:pPr>
        <w:pStyle w:val="Body"/>
        <w:rPr>
          <w:bCs/>
        </w:rPr>
      </w:pPr>
      <w:r>
        <w:rPr>
          <w:bCs/>
        </w:rPr>
        <w:t xml:space="preserve">Health Navigators </w:t>
      </w:r>
      <w:r w:rsidR="001E3EC4">
        <w:rPr>
          <w:bCs/>
        </w:rPr>
        <w:t>perform a critical function</w:t>
      </w:r>
      <w:r>
        <w:rPr>
          <w:bCs/>
        </w:rPr>
        <w:t xml:space="preserve"> in the Pathway to Good Health program </w:t>
      </w:r>
      <w:r w:rsidR="00562543">
        <w:rPr>
          <w:bCs/>
        </w:rPr>
        <w:t>to</w:t>
      </w:r>
      <w:r w:rsidR="00E94B63">
        <w:rPr>
          <w:bCs/>
        </w:rPr>
        <w:t xml:space="preserve"> ensure all eligible children receive</w:t>
      </w:r>
      <w:r>
        <w:rPr>
          <w:bCs/>
        </w:rPr>
        <w:t xml:space="preserve"> initial screening </w:t>
      </w:r>
      <w:r w:rsidR="00E94B63">
        <w:rPr>
          <w:bCs/>
        </w:rPr>
        <w:t>upon entry to the program.</w:t>
      </w:r>
      <w:r>
        <w:rPr>
          <w:bCs/>
        </w:rPr>
        <w:t xml:space="preserve"> </w:t>
      </w:r>
      <w:r w:rsidR="00E94B63">
        <w:rPr>
          <w:bCs/>
        </w:rPr>
        <w:t xml:space="preserve">Health Navigators are also </w:t>
      </w:r>
      <w:r>
        <w:rPr>
          <w:bCs/>
        </w:rPr>
        <w:t xml:space="preserve">pivotal in supporting the connection with Child Protection practitioners to build strong and respectful partnerships in the </w:t>
      </w:r>
      <w:r w:rsidR="009D778D">
        <w:rPr>
          <w:bCs/>
        </w:rPr>
        <w:t>Area</w:t>
      </w:r>
      <w:r>
        <w:rPr>
          <w:bCs/>
        </w:rPr>
        <w:t>.</w:t>
      </w:r>
    </w:p>
    <w:p w14:paraId="5F81A67E" w14:textId="27C65DDD" w:rsidR="007E0308" w:rsidRPr="007E0308" w:rsidRDefault="00A04FA3" w:rsidP="007E0308">
      <w:pPr>
        <w:pStyle w:val="Body"/>
        <w:rPr>
          <w:bCs/>
        </w:rPr>
      </w:pPr>
      <w:r>
        <w:rPr>
          <w:bCs/>
        </w:rPr>
        <w:t xml:space="preserve">Health Navigators </w:t>
      </w:r>
      <w:r>
        <w:t>are practitioners such as nurses or allied health workers and these clinicians support the critical early navigation</w:t>
      </w:r>
      <w:r w:rsidR="00C62648">
        <w:t>,</w:t>
      </w:r>
      <w:r>
        <w:t xml:space="preserve"> assessment </w:t>
      </w:r>
      <w:r w:rsidR="00C62648">
        <w:t xml:space="preserve">and transition </w:t>
      </w:r>
      <w:r>
        <w:t>phase of the program.</w:t>
      </w:r>
      <w:r w:rsidR="007E0308" w:rsidRPr="007E0308">
        <w:rPr>
          <w:bCs/>
        </w:rPr>
        <w:t xml:space="preserve"> Health services should </w:t>
      </w:r>
      <w:r w:rsidR="00244A68">
        <w:rPr>
          <w:bCs/>
        </w:rPr>
        <w:t xml:space="preserve">ensure that </w:t>
      </w:r>
      <w:r w:rsidR="00BE66E7">
        <w:rPr>
          <w:bCs/>
        </w:rPr>
        <w:t xml:space="preserve">sufficient </w:t>
      </w:r>
      <w:r w:rsidR="001A5498">
        <w:rPr>
          <w:bCs/>
        </w:rPr>
        <w:t xml:space="preserve">time fraction </w:t>
      </w:r>
      <w:r w:rsidR="00EF6D42">
        <w:rPr>
          <w:bCs/>
        </w:rPr>
        <w:t xml:space="preserve">is dedicated to this role or roles </w:t>
      </w:r>
      <w:r w:rsidR="007E0308" w:rsidRPr="007E0308">
        <w:rPr>
          <w:bCs/>
        </w:rPr>
        <w:t xml:space="preserve">to support the service </w:t>
      </w:r>
      <w:r w:rsidR="00320AA0">
        <w:rPr>
          <w:bCs/>
        </w:rPr>
        <w:t>functions</w:t>
      </w:r>
      <w:r w:rsidR="007F44D1">
        <w:rPr>
          <w:bCs/>
        </w:rPr>
        <w:t xml:space="preserve"> and meet the demand </w:t>
      </w:r>
      <w:r w:rsidR="00B66A64">
        <w:rPr>
          <w:bCs/>
        </w:rPr>
        <w:t xml:space="preserve">for </w:t>
      </w:r>
      <w:r w:rsidR="00285D80">
        <w:rPr>
          <w:bCs/>
        </w:rPr>
        <w:t xml:space="preserve">screening all eligible children and young people </w:t>
      </w:r>
      <w:r w:rsidR="00B66A64">
        <w:rPr>
          <w:bCs/>
        </w:rPr>
        <w:t>in each area</w:t>
      </w:r>
      <w:r w:rsidR="007E0308" w:rsidRPr="007E0308">
        <w:rPr>
          <w:bCs/>
        </w:rPr>
        <w:t>.</w:t>
      </w:r>
    </w:p>
    <w:p w14:paraId="711828A9" w14:textId="77777777" w:rsidR="00110B2E" w:rsidRDefault="00110B2E">
      <w:pPr>
        <w:spacing w:after="0" w:line="240" w:lineRule="auto"/>
        <w:rPr>
          <w:b/>
          <w:color w:val="002060"/>
          <w:sz w:val="28"/>
          <w:szCs w:val="24"/>
        </w:rPr>
      </w:pPr>
      <w:r>
        <w:br w:type="page"/>
      </w:r>
    </w:p>
    <w:p w14:paraId="356122F1" w14:textId="35E6C4C9" w:rsidR="00E2143F" w:rsidRDefault="00E2143F" w:rsidP="00E2143F">
      <w:pPr>
        <w:pStyle w:val="Heading2"/>
      </w:pPr>
      <w:bookmarkStart w:id="24" w:name="_Toc189470817"/>
      <w:r>
        <w:lastRenderedPageBreak/>
        <w:t>Multidisciplinary Assessment Team</w:t>
      </w:r>
      <w:bookmarkEnd w:id="24"/>
    </w:p>
    <w:p w14:paraId="0A6D1A89" w14:textId="470DE733" w:rsidR="00B57B4D" w:rsidRDefault="00283D9C" w:rsidP="00283D9C">
      <w:pPr>
        <w:pStyle w:val="Bodyafterbullets"/>
      </w:pPr>
      <w:r w:rsidRPr="00283D9C">
        <w:t xml:space="preserve">The multidisciplinary team </w:t>
      </w:r>
      <w:r w:rsidR="00F55B7C">
        <w:t>should include</w:t>
      </w:r>
      <w:r w:rsidRPr="00283D9C">
        <w:t xml:space="preserve"> a paediatrician and appropriate allied health practitioners </w:t>
      </w:r>
      <w:r w:rsidR="00386C78">
        <w:t>that address the key domains of children’s needs including</w:t>
      </w:r>
      <w:r w:rsidRPr="00283D9C">
        <w:t xml:space="preserve"> speech pathologist</w:t>
      </w:r>
      <w:r w:rsidR="00DE5A60">
        <w:t xml:space="preserve"> </w:t>
      </w:r>
      <w:r w:rsidRPr="00283D9C">
        <w:t>and psychologist.</w:t>
      </w:r>
      <w:r w:rsidR="00DE5A60">
        <w:t xml:space="preserve"> Other allied health team members may also be appropriate to include as part of the team</w:t>
      </w:r>
      <w:r w:rsidRPr="00283D9C">
        <w:t xml:space="preserve"> </w:t>
      </w:r>
      <w:r w:rsidR="00B57B4D">
        <w:t>where children and young people have identified health issues on screening.</w:t>
      </w:r>
      <w:r w:rsidRPr="00283D9C">
        <w:t xml:space="preserve"> </w:t>
      </w:r>
    </w:p>
    <w:p w14:paraId="62FAD71C" w14:textId="43BCB056" w:rsidR="00283D9C" w:rsidRPr="00283D9C" w:rsidRDefault="00283D9C" w:rsidP="00283D9C">
      <w:pPr>
        <w:pStyle w:val="Bodyafterbullets"/>
      </w:pPr>
      <w:r w:rsidRPr="00283D9C">
        <w:t xml:space="preserve">This clinical team </w:t>
      </w:r>
      <w:r w:rsidR="00D86F22">
        <w:t>requires the skills to undertake</w:t>
      </w:r>
      <w:r w:rsidRPr="00283D9C">
        <w:t xml:space="preserve"> a comprehensive multidisciplinary assessment of the child or young person’s development, function and emotional wellbeing and produce a health management plan </w:t>
      </w:r>
      <w:r w:rsidR="007571E8">
        <w:t xml:space="preserve">for child protection </w:t>
      </w:r>
      <w:r w:rsidRPr="00283D9C">
        <w:t xml:space="preserve">that documents the assessment findings and any recommendations for further interventions for the child or young person. </w:t>
      </w:r>
    </w:p>
    <w:p w14:paraId="01CA61F4" w14:textId="5D7A8B6C" w:rsidR="007571E8" w:rsidRPr="00283D9C" w:rsidRDefault="00BA365E" w:rsidP="00283D9C">
      <w:pPr>
        <w:pStyle w:val="Bodyafterbullets"/>
      </w:pPr>
      <w:r>
        <w:t xml:space="preserve">The </w:t>
      </w:r>
      <w:r w:rsidR="00AB0335">
        <w:t xml:space="preserve">clinical assessment team </w:t>
      </w:r>
      <w:r w:rsidR="00DE41D5">
        <w:t xml:space="preserve">can </w:t>
      </w:r>
      <w:r w:rsidR="00FE4BFC">
        <w:t xml:space="preserve">deliver </w:t>
      </w:r>
      <w:r w:rsidR="00BB550A">
        <w:t>assessments</w:t>
      </w:r>
      <w:r w:rsidR="00FE4BFC">
        <w:t xml:space="preserve"> </w:t>
      </w:r>
      <w:r w:rsidR="00FA6793">
        <w:t>flexibly</w:t>
      </w:r>
      <w:r w:rsidR="00FE4BFC">
        <w:t xml:space="preserve"> to maximise workforce </w:t>
      </w:r>
      <w:r w:rsidR="00733543">
        <w:t xml:space="preserve">expertise </w:t>
      </w:r>
      <w:r w:rsidR="00466490">
        <w:t xml:space="preserve">but are required to deliver a </w:t>
      </w:r>
      <w:r w:rsidR="009F382A">
        <w:t>minimum</w:t>
      </w:r>
      <w:r w:rsidR="00466490">
        <w:t xml:space="preserve"> number of assessments </w:t>
      </w:r>
      <w:r w:rsidR="00586EC3">
        <w:t>that are set out by the department</w:t>
      </w:r>
      <w:r w:rsidR="00466490">
        <w:t xml:space="preserve"> </w:t>
      </w:r>
      <w:r w:rsidR="00EF65F6">
        <w:t xml:space="preserve">as performance measures for the </w:t>
      </w:r>
      <w:r w:rsidR="101D28EC">
        <w:t>program</w:t>
      </w:r>
      <w:r w:rsidR="00E4721F">
        <w:t>.</w:t>
      </w:r>
      <w:r w:rsidR="002711A1">
        <w:t xml:space="preserve"> </w:t>
      </w:r>
    </w:p>
    <w:p w14:paraId="3610BE87" w14:textId="51515105" w:rsidR="00B43C93" w:rsidRDefault="003C7BA7" w:rsidP="005834E4">
      <w:pPr>
        <w:pStyle w:val="Heading1"/>
      </w:pPr>
      <w:bookmarkStart w:id="25" w:name="_Toc189470818"/>
      <w:r>
        <w:t>7</w:t>
      </w:r>
      <w:r w:rsidR="00F94025">
        <w:t xml:space="preserve">. </w:t>
      </w:r>
      <w:r w:rsidR="00A762D9">
        <w:t>Statewide clinical leadership</w:t>
      </w:r>
      <w:bookmarkEnd w:id="25"/>
    </w:p>
    <w:p w14:paraId="5202CED6" w14:textId="7E02E196" w:rsidR="00D435AD" w:rsidRDefault="004729C2" w:rsidP="00FD11E3">
      <w:pPr>
        <w:pStyle w:val="Body"/>
      </w:pPr>
      <w:r>
        <w:t>C</w:t>
      </w:r>
      <w:r w:rsidR="00DA33C5">
        <w:t xml:space="preserve">linical </w:t>
      </w:r>
      <w:r w:rsidR="00C32EC3">
        <w:t>leadership will</w:t>
      </w:r>
      <w:r w:rsidR="00601875">
        <w:t xml:space="preserve"> </w:t>
      </w:r>
      <w:r w:rsidR="006010AE">
        <w:t xml:space="preserve">support a statewide network of </w:t>
      </w:r>
      <w:r w:rsidR="000C543F">
        <w:t>clinicians</w:t>
      </w:r>
      <w:r w:rsidR="006010AE">
        <w:t xml:space="preserve"> </w:t>
      </w:r>
      <w:r w:rsidR="00AB3F28">
        <w:t>working with children and young people in care</w:t>
      </w:r>
      <w:r w:rsidR="00986C89">
        <w:t xml:space="preserve">. </w:t>
      </w:r>
      <w:r w:rsidR="708DB6C6">
        <w:t xml:space="preserve">The statewide network of clinicians will also be supported through a shared Community of Practice portal hosting resources and information relevant for the delivery of the program. Access to the shared portal should be requested at </w:t>
      </w:r>
      <w:hyperlink r:id="rId28" w:history="1">
        <w:r w:rsidR="708DB6C6" w:rsidRPr="2DE6D684">
          <w:rPr>
            <w:rStyle w:val="Hyperlink"/>
          </w:rPr>
          <w:t>pathwaytogoodhealth@health.vic.gov.au</w:t>
        </w:r>
      </w:hyperlink>
      <w:r w:rsidR="708DB6C6">
        <w:t>.</w:t>
      </w:r>
    </w:p>
    <w:p w14:paraId="79B42090" w14:textId="05E43434" w:rsidR="00D435AD" w:rsidRDefault="007E6320" w:rsidP="000B0BC5">
      <w:pPr>
        <w:pStyle w:val="Heading2"/>
      </w:pPr>
      <w:bookmarkStart w:id="26" w:name="_Toc189470819"/>
      <w:r>
        <w:t>Victorian Centre of Health Leadership for Children in Care</w:t>
      </w:r>
      <w:bookmarkEnd w:id="26"/>
    </w:p>
    <w:p w14:paraId="35F4C010" w14:textId="0377552E" w:rsidR="00AB472F" w:rsidRDefault="00621948" w:rsidP="004225AC">
      <w:pPr>
        <w:pStyle w:val="Body"/>
      </w:pPr>
      <w:r w:rsidRPr="00621948">
        <w:t>The</w:t>
      </w:r>
      <w:r w:rsidR="002112DE">
        <w:t xml:space="preserve"> statewide clinical leadership</w:t>
      </w:r>
      <w:r w:rsidRPr="00621948">
        <w:t xml:space="preserve"> </w:t>
      </w:r>
      <w:r w:rsidR="00652E86">
        <w:t xml:space="preserve">led by the Victorian Centre </w:t>
      </w:r>
      <w:r w:rsidR="00930BEB">
        <w:t>of</w:t>
      </w:r>
      <w:r w:rsidR="00652E86">
        <w:t xml:space="preserve"> Health Leadership for Children in Care </w:t>
      </w:r>
      <w:r w:rsidRPr="00621948">
        <w:t>will</w:t>
      </w:r>
      <w:r w:rsidR="004729C2">
        <w:t xml:space="preserve"> </w:t>
      </w:r>
      <w:r w:rsidR="00C033B4">
        <w:t xml:space="preserve">support the following key </w:t>
      </w:r>
      <w:r w:rsidR="00AB472F">
        <w:t>functions</w:t>
      </w:r>
      <w:r w:rsidR="00F63F48">
        <w:t xml:space="preserve"> over the four years of funded services</w:t>
      </w:r>
      <w:r w:rsidR="00AB472F">
        <w:t>:</w:t>
      </w:r>
    </w:p>
    <w:p w14:paraId="7208A1BF" w14:textId="5EB9AB7C" w:rsidR="00961FFA" w:rsidRDefault="00961FFA" w:rsidP="00B461B7">
      <w:pPr>
        <w:pStyle w:val="Bullet1"/>
      </w:pPr>
      <w:r>
        <w:t>workforce</w:t>
      </w:r>
      <w:r w:rsidR="00B84384">
        <w:t xml:space="preserve"> capability </w:t>
      </w:r>
      <w:r>
        <w:t>building</w:t>
      </w:r>
      <w:r w:rsidR="00241D1C">
        <w:t>,</w:t>
      </w:r>
      <w:r w:rsidR="00AF160B">
        <w:t xml:space="preserve"> including </w:t>
      </w:r>
      <w:r w:rsidR="484E6DB9">
        <w:t xml:space="preserve">a </w:t>
      </w:r>
      <w:r w:rsidR="00AF160B">
        <w:t>Community of Practice</w:t>
      </w:r>
    </w:p>
    <w:p w14:paraId="39A3275F" w14:textId="4E3E3B01" w:rsidR="00961FFA" w:rsidRDefault="00B84384" w:rsidP="00B461B7">
      <w:pPr>
        <w:pStyle w:val="Bullet1"/>
      </w:pPr>
      <w:r>
        <w:t xml:space="preserve">clinical </w:t>
      </w:r>
      <w:r w:rsidR="0085388F">
        <w:t>practice guidance</w:t>
      </w:r>
    </w:p>
    <w:p w14:paraId="0E35265C" w14:textId="77777777" w:rsidR="00190894" w:rsidRDefault="00A16976" w:rsidP="00B461B7">
      <w:pPr>
        <w:pStyle w:val="Bullet1"/>
      </w:pPr>
      <w:r>
        <w:t xml:space="preserve">supporting </w:t>
      </w:r>
      <w:r w:rsidR="00F9008E">
        <w:t xml:space="preserve">the access and enhancement of </w:t>
      </w:r>
      <w:r>
        <w:t xml:space="preserve">e-health systems </w:t>
      </w:r>
      <w:r w:rsidR="00903AC6">
        <w:t>designed for the cohort of children</w:t>
      </w:r>
      <w:r w:rsidR="00F9008E">
        <w:t xml:space="preserve"> </w:t>
      </w:r>
    </w:p>
    <w:p w14:paraId="1AD07BF0" w14:textId="426F8D1B" w:rsidR="0085388F" w:rsidRDefault="00D01DDA" w:rsidP="00B461B7">
      <w:pPr>
        <w:pStyle w:val="Bullet1"/>
      </w:pPr>
      <w:r>
        <w:t xml:space="preserve">assisting the </w:t>
      </w:r>
      <w:r w:rsidR="00492630">
        <w:t>evaluation of</w:t>
      </w:r>
      <w:r>
        <w:t xml:space="preserve"> the program</w:t>
      </w:r>
      <w:r w:rsidR="00293805">
        <w:t>.</w:t>
      </w:r>
      <w:r>
        <w:t xml:space="preserve"> </w:t>
      </w:r>
    </w:p>
    <w:p w14:paraId="3CF154DE" w14:textId="7D92A118" w:rsidR="53E45B28" w:rsidRDefault="04969A01" w:rsidP="000B0BC5">
      <w:pPr>
        <w:pStyle w:val="Heading2"/>
      </w:pPr>
      <w:bookmarkStart w:id="27" w:name="_Toc189470820"/>
      <w:proofErr w:type="spellStart"/>
      <w:r w:rsidRPr="6463996C">
        <w:t>Fetal</w:t>
      </w:r>
      <w:proofErr w:type="spellEnd"/>
      <w:r w:rsidRPr="6463996C">
        <w:t xml:space="preserve"> Alcohol Spectrum Disorder</w:t>
      </w:r>
      <w:bookmarkEnd w:id="27"/>
    </w:p>
    <w:p w14:paraId="018F7EBC" w14:textId="72D8F2F4" w:rsidR="000F372C" w:rsidRDefault="004B4AB5" w:rsidP="000B0BC5">
      <w:pPr>
        <w:pStyle w:val="Body"/>
      </w:pPr>
      <w:r>
        <w:t>In addition</w:t>
      </w:r>
      <w:r w:rsidR="04969A01">
        <w:t xml:space="preserve"> to the statewide </w:t>
      </w:r>
      <w:r w:rsidR="00B31D2C">
        <w:t>clinical leadership</w:t>
      </w:r>
      <w:r w:rsidR="04969A01">
        <w:t>, ad</w:t>
      </w:r>
      <w:r w:rsidR="3569217F">
        <w:t>ditional support and secondary consultation will also be provided to service providers by</w:t>
      </w:r>
      <w:r w:rsidR="657207DE">
        <w:t xml:space="preserve"> the</w:t>
      </w:r>
      <w:r w:rsidR="002A4192">
        <w:t xml:space="preserve"> </w:t>
      </w:r>
      <w:r w:rsidR="473DCC81">
        <w:t xml:space="preserve">FASD Connect </w:t>
      </w:r>
      <w:r w:rsidR="6654486D">
        <w:t xml:space="preserve">program </w:t>
      </w:r>
      <w:r w:rsidR="2DE6D684">
        <w:t xml:space="preserve">This is in recognition of the significant number of children in the care system and those known to child protection who experience or are at risk of </w:t>
      </w:r>
      <w:proofErr w:type="spellStart"/>
      <w:r w:rsidR="179B355C">
        <w:t>F</w:t>
      </w:r>
      <w:r w:rsidR="2DE6D684">
        <w:t>etal</w:t>
      </w:r>
      <w:proofErr w:type="spellEnd"/>
      <w:r w:rsidR="2DE6D684">
        <w:t xml:space="preserve"> </w:t>
      </w:r>
      <w:r w:rsidR="7CE848E9">
        <w:t>A</w:t>
      </w:r>
      <w:r w:rsidR="2DE6D684">
        <w:t xml:space="preserve">lcohol </w:t>
      </w:r>
      <w:r w:rsidR="30245C90">
        <w:t>S</w:t>
      </w:r>
      <w:r w:rsidR="2DE6D684">
        <w:t xml:space="preserve">pectrum </w:t>
      </w:r>
      <w:r w:rsidR="73C122AB">
        <w:t>D</w:t>
      </w:r>
      <w:r w:rsidR="2DE6D684">
        <w:t>isorder</w:t>
      </w:r>
      <w:r w:rsidR="5CC1EEB2">
        <w:t xml:space="preserve"> (FASD)</w:t>
      </w:r>
      <w:r w:rsidR="2DE6D684">
        <w:t>.</w:t>
      </w:r>
      <w:r w:rsidR="5B86ABF6">
        <w:t xml:space="preserve"> </w:t>
      </w:r>
    </w:p>
    <w:p w14:paraId="340D02C7" w14:textId="036A59D3" w:rsidR="000F372C" w:rsidRDefault="2DE6D684" w:rsidP="000B0BC5">
      <w:pPr>
        <w:pStyle w:val="Body"/>
      </w:pPr>
      <w:proofErr w:type="spellStart"/>
      <w:r>
        <w:t>FASDConnect</w:t>
      </w:r>
      <w:proofErr w:type="spellEnd"/>
      <w:r>
        <w:t xml:space="preserve"> (delivered by Monash Health) is designed to enhance the identification, diagnosis, and support of children in care with FASD. By increasing the capacity of both Pathway to Good Health providers and child protection services, </w:t>
      </w:r>
      <w:proofErr w:type="spellStart"/>
      <w:r>
        <w:t>FASDConnect</w:t>
      </w:r>
      <w:proofErr w:type="spellEnd"/>
      <w:r>
        <w:t xml:space="preserve"> aims to ensure that children who have experienced prenatal alcohol exposure are identified early and receive the appropriate supports.</w:t>
      </w:r>
    </w:p>
    <w:p w14:paraId="1F2D94E3" w14:textId="463B3824" w:rsidR="00DD25F4" w:rsidRPr="00DD25F4" w:rsidRDefault="003C7BA7" w:rsidP="00B461B7">
      <w:pPr>
        <w:pStyle w:val="Heading1"/>
        <w:rPr>
          <w:sz w:val="28"/>
          <w:szCs w:val="28"/>
        </w:rPr>
      </w:pPr>
      <w:bookmarkStart w:id="28" w:name="_Toc189470821"/>
      <w:r>
        <w:lastRenderedPageBreak/>
        <w:t>8</w:t>
      </w:r>
      <w:r w:rsidR="00FD11E3">
        <w:t xml:space="preserve">. </w:t>
      </w:r>
      <w:r w:rsidR="00861734">
        <w:t>G</w:t>
      </w:r>
      <w:r w:rsidR="008C5C29" w:rsidRPr="00246F69">
        <w:t>overnance</w:t>
      </w:r>
      <w:bookmarkEnd w:id="28"/>
    </w:p>
    <w:p w14:paraId="48794F56" w14:textId="4F7D41D5" w:rsidR="00DD25F4" w:rsidRPr="00F17E10" w:rsidRDefault="003D1373" w:rsidP="00B461B7">
      <w:pPr>
        <w:pStyle w:val="Body"/>
      </w:pPr>
      <w:r>
        <w:t>T</w:t>
      </w:r>
      <w:r w:rsidR="02737157" w:rsidRPr="3BE3D55E">
        <w:t xml:space="preserve">he lead provider of </w:t>
      </w:r>
      <w:r w:rsidR="00F9110C">
        <w:t xml:space="preserve">Pathway to Good Health </w:t>
      </w:r>
      <w:r w:rsidR="02737157" w:rsidRPr="00B461B7">
        <w:t>services</w:t>
      </w:r>
      <w:r w:rsidR="02737157" w:rsidRPr="3BE3D55E">
        <w:t xml:space="preserve"> </w:t>
      </w:r>
      <w:r w:rsidR="001247DB">
        <w:t xml:space="preserve">will be </w:t>
      </w:r>
      <w:r w:rsidR="02737157" w:rsidRPr="3BE3D55E">
        <w:t>responsible for leading the implementation</w:t>
      </w:r>
      <w:r w:rsidR="000C66B9">
        <w:t xml:space="preserve">, monitoring and </w:t>
      </w:r>
      <w:r w:rsidR="00467ED2">
        <w:t xml:space="preserve">quality </w:t>
      </w:r>
      <w:r w:rsidR="004729C2">
        <w:t>improvement</w:t>
      </w:r>
      <w:r w:rsidR="000C66B9">
        <w:t xml:space="preserve"> </w:t>
      </w:r>
      <w:r w:rsidR="02737157" w:rsidRPr="3BE3D55E">
        <w:t xml:space="preserve">of </w:t>
      </w:r>
      <w:r w:rsidR="007B3A21">
        <w:t xml:space="preserve">program </w:t>
      </w:r>
      <w:r w:rsidR="02737157" w:rsidRPr="3BE3D55E">
        <w:t>services</w:t>
      </w:r>
      <w:r w:rsidR="00D20E06">
        <w:t xml:space="preserve"> in each DFFH Area</w:t>
      </w:r>
      <w:r w:rsidR="00C44FF3">
        <w:t xml:space="preserve">. </w:t>
      </w:r>
      <w:r w:rsidR="02737157" w:rsidRPr="3BE3D55E">
        <w:t xml:space="preserve">Lead providers will be responsible for: </w:t>
      </w:r>
    </w:p>
    <w:p w14:paraId="471C796B" w14:textId="27E67184" w:rsidR="00DD25F4" w:rsidRDefault="02737157" w:rsidP="00B461B7">
      <w:pPr>
        <w:pStyle w:val="Bullet1"/>
        <w:rPr>
          <w:rFonts w:eastAsia="Arial"/>
        </w:rPr>
      </w:pPr>
      <w:r w:rsidRPr="3BE3D55E">
        <w:rPr>
          <w:rFonts w:eastAsia="Arial"/>
        </w:rPr>
        <w:t xml:space="preserve">the establishment of service partnerships with a range of relevant services in their local </w:t>
      </w:r>
      <w:r w:rsidR="002205CB">
        <w:rPr>
          <w:rFonts w:eastAsia="Arial"/>
        </w:rPr>
        <w:t>Area</w:t>
      </w:r>
      <w:r w:rsidRPr="3BE3D55E">
        <w:rPr>
          <w:rFonts w:eastAsia="Arial"/>
        </w:rPr>
        <w:t xml:space="preserve">, including </w:t>
      </w:r>
      <w:r w:rsidR="000258FB">
        <w:rPr>
          <w:rFonts w:eastAsia="Arial"/>
        </w:rPr>
        <w:t xml:space="preserve">child protection providers, </w:t>
      </w:r>
      <w:r w:rsidRPr="3BE3D55E">
        <w:rPr>
          <w:rFonts w:eastAsia="Arial"/>
        </w:rPr>
        <w:t xml:space="preserve">primary health services such as GPs, doctors in secondary schools, dental health services, maternal and child health services </w:t>
      </w:r>
    </w:p>
    <w:p w14:paraId="71E6DFA6" w14:textId="3CD4FEF7" w:rsidR="00AE343D" w:rsidRPr="00F17E10" w:rsidRDefault="2F4C7F53" w:rsidP="00B461B7">
      <w:pPr>
        <w:pStyle w:val="Bullet1"/>
        <w:rPr>
          <w:rFonts w:eastAsia="Arial"/>
        </w:rPr>
      </w:pPr>
      <w:r w:rsidRPr="042EE649">
        <w:rPr>
          <w:rFonts w:eastAsia="Arial"/>
        </w:rPr>
        <w:t>e</w:t>
      </w:r>
      <w:r w:rsidR="00AE343D" w:rsidRPr="042EE649">
        <w:rPr>
          <w:rFonts w:eastAsia="Arial"/>
        </w:rPr>
        <w:t>stablishing</w:t>
      </w:r>
      <w:r w:rsidR="00AE343D">
        <w:rPr>
          <w:rFonts w:eastAsia="Arial"/>
        </w:rPr>
        <w:t xml:space="preserve"> a local steering committee or oversight governance structure that reflects the partnership between the health service and Child Protection </w:t>
      </w:r>
    </w:p>
    <w:p w14:paraId="38A21367" w14:textId="540B68CE" w:rsidR="00DD25F4" w:rsidRPr="00F17E10" w:rsidRDefault="02737157" w:rsidP="00B461B7">
      <w:pPr>
        <w:pStyle w:val="Bullet1"/>
        <w:rPr>
          <w:rFonts w:eastAsia="Arial"/>
        </w:rPr>
      </w:pPr>
      <w:r w:rsidRPr="3BE3D55E">
        <w:rPr>
          <w:rFonts w:eastAsia="Arial"/>
        </w:rPr>
        <w:t>design</w:t>
      </w:r>
      <w:r w:rsidR="007F49FA">
        <w:rPr>
          <w:rFonts w:eastAsia="Arial"/>
        </w:rPr>
        <w:t xml:space="preserve">ing </w:t>
      </w:r>
      <w:r w:rsidR="004729C2">
        <w:rPr>
          <w:rFonts w:eastAsia="Arial"/>
        </w:rPr>
        <w:t>a culturally</w:t>
      </w:r>
      <w:r w:rsidR="00822778">
        <w:rPr>
          <w:rFonts w:eastAsia="Arial"/>
        </w:rPr>
        <w:t xml:space="preserve"> safe </w:t>
      </w:r>
      <w:r w:rsidR="008F29A4" w:rsidRPr="1D5DD854">
        <w:rPr>
          <w:rFonts w:eastAsia="Arial"/>
        </w:rPr>
        <w:t xml:space="preserve">model of care </w:t>
      </w:r>
      <w:r w:rsidR="00BA1D36">
        <w:rPr>
          <w:rFonts w:eastAsia="Arial"/>
        </w:rPr>
        <w:t xml:space="preserve">and service pathways </w:t>
      </w:r>
      <w:r w:rsidRPr="3BE3D55E">
        <w:rPr>
          <w:rFonts w:eastAsia="Arial"/>
        </w:rPr>
        <w:t xml:space="preserve">with local service partners, community and people with lived experience  </w:t>
      </w:r>
    </w:p>
    <w:p w14:paraId="5F65FE3C" w14:textId="62CB7AB4" w:rsidR="00DD25F4" w:rsidRPr="00F17E10" w:rsidRDefault="02737157" w:rsidP="00B461B7">
      <w:pPr>
        <w:pStyle w:val="Bullet1"/>
        <w:rPr>
          <w:rFonts w:eastAsia="Arial"/>
        </w:rPr>
      </w:pPr>
      <w:r w:rsidRPr="3BE3D55E">
        <w:rPr>
          <w:rFonts w:eastAsia="Arial"/>
        </w:rPr>
        <w:t xml:space="preserve">management of effective and appropriate operational and clinical governance structures in accordance with </w:t>
      </w:r>
      <w:r w:rsidRPr="006F043A">
        <w:rPr>
          <w:rFonts w:eastAsia="Arial" w:cs="Arial"/>
        </w:rPr>
        <w:t>Community Services Quality Governance Framework</w:t>
      </w:r>
      <w:r w:rsidR="006F043A" w:rsidRPr="006F043A">
        <w:rPr>
          <w:rStyle w:val="Hyperlink"/>
          <w:rFonts w:eastAsia="Arial" w:cs="Arial"/>
          <w:color w:val="auto"/>
        </w:rPr>
        <w:t>,</w:t>
      </w:r>
      <w:r w:rsidR="006F043A">
        <w:rPr>
          <w:rStyle w:val="Hyperlink"/>
          <w:rFonts w:eastAsia="Arial" w:cs="Arial"/>
        </w:rPr>
        <w:t xml:space="preserve"> </w:t>
      </w:r>
      <w:r w:rsidR="006F043A" w:rsidRPr="006F043A">
        <w:rPr>
          <w:rStyle w:val="Hyperlink"/>
          <w:rFonts w:eastAsia="Arial" w:cs="Arial"/>
        </w:rPr>
        <w:t>https://www.dffh.vic.gov.au/publications/community-services-quality-governance-framework</w:t>
      </w:r>
      <w:r w:rsidR="006F043A">
        <w:rPr>
          <w:rStyle w:val="Hyperlink"/>
          <w:rFonts w:eastAsia="Arial" w:cs="Arial"/>
        </w:rPr>
        <w:t>.</w:t>
      </w:r>
      <w:r w:rsidRPr="3BE3D55E">
        <w:rPr>
          <w:rFonts w:eastAsia="Arial"/>
        </w:rPr>
        <w:t xml:space="preserve"> </w:t>
      </w:r>
    </w:p>
    <w:p w14:paraId="20AD732D" w14:textId="6E5C12DC" w:rsidR="00DD25F4" w:rsidRPr="00F17E10" w:rsidRDefault="00BE77B6" w:rsidP="00B461B7">
      <w:pPr>
        <w:pStyle w:val="Bullet1"/>
        <w:rPr>
          <w:rFonts w:eastAsia="Arial"/>
        </w:rPr>
      </w:pPr>
      <w:r>
        <w:rPr>
          <w:rFonts w:eastAsia="Arial"/>
        </w:rPr>
        <w:t xml:space="preserve">maintaining </w:t>
      </w:r>
      <w:r w:rsidR="02737157" w:rsidRPr="3BE3D55E">
        <w:rPr>
          <w:rFonts w:eastAsia="Arial"/>
        </w:rPr>
        <w:t xml:space="preserve">record keeping in accordance with relevant policy and legislative obligations </w:t>
      </w:r>
    </w:p>
    <w:p w14:paraId="589093D6" w14:textId="11C771B7" w:rsidR="00DD25F4" w:rsidRPr="00F17E10" w:rsidRDefault="002211A7" w:rsidP="00B461B7">
      <w:pPr>
        <w:pStyle w:val="Bullet1"/>
        <w:rPr>
          <w:szCs w:val="21"/>
        </w:rPr>
      </w:pPr>
      <w:r>
        <w:rPr>
          <w:rFonts w:eastAsia="Arial"/>
        </w:rPr>
        <w:t xml:space="preserve">maintaining </w:t>
      </w:r>
      <w:r w:rsidR="006C2C03">
        <w:rPr>
          <w:rFonts w:eastAsia="Arial"/>
        </w:rPr>
        <w:t xml:space="preserve">a </w:t>
      </w:r>
      <w:r w:rsidR="02737157" w:rsidRPr="3BE3D55E">
        <w:rPr>
          <w:rFonts w:eastAsia="Arial"/>
        </w:rPr>
        <w:t xml:space="preserve">health record that is accessible and can travel with the child if they change placements </w:t>
      </w:r>
    </w:p>
    <w:p w14:paraId="2C5E7E6D" w14:textId="2B623AF8" w:rsidR="00DD25F4" w:rsidRPr="00F17E10" w:rsidRDefault="02737157" w:rsidP="00B461B7">
      <w:pPr>
        <w:pStyle w:val="Bullet1"/>
        <w:rPr>
          <w:rFonts w:eastAsia="Arial"/>
        </w:rPr>
      </w:pPr>
      <w:r w:rsidRPr="3BE3D55E">
        <w:rPr>
          <w:rFonts w:eastAsia="Arial"/>
        </w:rPr>
        <w:t xml:space="preserve">the employment and management of relevant staff </w:t>
      </w:r>
    </w:p>
    <w:p w14:paraId="5AE578C2" w14:textId="53E2A24D" w:rsidR="00DD25F4" w:rsidRPr="00F17E10" w:rsidRDefault="02737157" w:rsidP="00B461B7">
      <w:pPr>
        <w:pStyle w:val="Bullet1"/>
        <w:rPr>
          <w:rFonts w:eastAsia="Arial"/>
        </w:rPr>
      </w:pPr>
      <w:r w:rsidRPr="3BE3D55E">
        <w:rPr>
          <w:rFonts w:eastAsia="Arial"/>
        </w:rPr>
        <w:t xml:space="preserve">financial and performance accountability requirements as set out in the service agreement between the department and the agency </w:t>
      </w:r>
    </w:p>
    <w:p w14:paraId="23548B0D" w14:textId="77777777" w:rsidR="007B5862" w:rsidRDefault="02737157" w:rsidP="00B461B7">
      <w:pPr>
        <w:pStyle w:val="Bullet1"/>
        <w:rPr>
          <w:rFonts w:eastAsia="Arial"/>
        </w:rPr>
      </w:pPr>
      <w:r w:rsidRPr="3BE3D55E">
        <w:rPr>
          <w:rFonts w:eastAsia="Arial"/>
        </w:rPr>
        <w:t>participation in the community of practice</w:t>
      </w:r>
    </w:p>
    <w:p w14:paraId="0E7DC8BC" w14:textId="3F058113" w:rsidR="00DD25F4" w:rsidRPr="00F17E10" w:rsidRDefault="006B303E" w:rsidP="00B461B7">
      <w:pPr>
        <w:pStyle w:val="Bullet1"/>
        <w:rPr>
          <w:rFonts w:eastAsia="Arial"/>
        </w:rPr>
      </w:pPr>
      <w:r>
        <w:rPr>
          <w:rFonts w:eastAsia="Arial"/>
        </w:rPr>
        <w:t>participation</w:t>
      </w:r>
      <w:r w:rsidR="007B5862">
        <w:rPr>
          <w:rFonts w:eastAsia="Arial"/>
        </w:rPr>
        <w:t xml:space="preserve"> the evaluation of the program</w:t>
      </w:r>
      <w:r w:rsidR="02737157" w:rsidRPr="3BE3D55E">
        <w:rPr>
          <w:rFonts w:eastAsia="Arial"/>
        </w:rPr>
        <w:t>.</w:t>
      </w:r>
    </w:p>
    <w:p w14:paraId="4A32BA8C" w14:textId="2FB2E11C" w:rsidR="00DD25F4" w:rsidRPr="00F17E10" w:rsidRDefault="7518011B" w:rsidP="62D40780">
      <w:pPr>
        <w:pStyle w:val="Heading2"/>
      </w:pPr>
      <w:bookmarkStart w:id="29" w:name="_Toc189470822"/>
      <w:r>
        <w:t>Clinical governance</w:t>
      </w:r>
      <w:bookmarkEnd w:id="29"/>
      <w:r>
        <w:t xml:space="preserve"> </w:t>
      </w:r>
    </w:p>
    <w:p w14:paraId="46847D5B" w14:textId="1A5976AB" w:rsidR="00DD25F4" w:rsidRPr="00F17E10" w:rsidRDefault="7518011B" w:rsidP="00FD11E3">
      <w:pPr>
        <w:pStyle w:val="Body"/>
      </w:pPr>
      <w:r>
        <w:t>Appropriate clinical governance structures</w:t>
      </w:r>
      <w:r w:rsidR="002F39F2">
        <w:t xml:space="preserve"> should</w:t>
      </w:r>
      <w:r>
        <w:t xml:space="preserve"> be established to ensure that services funded through this </w:t>
      </w:r>
      <w:r w:rsidR="007E4644">
        <w:t xml:space="preserve">program </w:t>
      </w:r>
      <w:r>
        <w:t>are providing responsive, safe and high-quality care</w:t>
      </w:r>
      <w:r w:rsidR="0059587E">
        <w:t>.</w:t>
      </w:r>
      <w:r>
        <w:t>  </w:t>
      </w:r>
    </w:p>
    <w:p w14:paraId="7A445ED5" w14:textId="500864C4" w:rsidR="001F3845" w:rsidRDefault="002767CC" w:rsidP="00FD11E3">
      <w:pPr>
        <w:pStyle w:val="Body"/>
      </w:pPr>
      <w:r>
        <w:t xml:space="preserve">Services should </w:t>
      </w:r>
      <w:r w:rsidR="004D31FE">
        <w:t xml:space="preserve">ensure that the five domains of clinical governance as set out in the </w:t>
      </w:r>
      <w:r w:rsidR="004D31FE" w:rsidRPr="00A54516">
        <w:t xml:space="preserve">Victorian </w:t>
      </w:r>
      <w:r w:rsidR="00837829">
        <w:t>C</w:t>
      </w:r>
      <w:r w:rsidR="004D31FE" w:rsidRPr="00A54516">
        <w:t xml:space="preserve">linical </w:t>
      </w:r>
      <w:r w:rsidR="00837829">
        <w:t>G</w:t>
      </w:r>
      <w:r w:rsidR="004D31FE" w:rsidRPr="00A54516">
        <w:t xml:space="preserve">overnance </w:t>
      </w:r>
      <w:r w:rsidR="00837829">
        <w:t>F</w:t>
      </w:r>
      <w:r w:rsidR="004D31FE" w:rsidRPr="00A54516">
        <w:t>ramework</w:t>
      </w:r>
      <w:r w:rsidR="00A54516">
        <w:t>,</w:t>
      </w:r>
      <w:r w:rsidR="004D31FE">
        <w:t xml:space="preserve"> </w:t>
      </w:r>
      <w:hyperlink r:id="rId29" w:history="1">
        <w:r w:rsidR="00A54516" w:rsidRPr="002749E3">
          <w:rPr>
            <w:rStyle w:val="Hyperlink"/>
          </w:rPr>
          <w:t>https://www.safercare.vic.gov.au/publications/victorian-clinical-governance-framework</w:t>
        </w:r>
      </w:hyperlink>
      <w:r w:rsidR="00A54516">
        <w:t xml:space="preserve"> </w:t>
      </w:r>
      <w:r w:rsidR="0037089A">
        <w:t>are supported in the program</w:t>
      </w:r>
      <w:r w:rsidR="005459B1">
        <w:t>.</w:t>
      </w:r>
    </w:p>
    <w:p w14:paraId="04E6334F" w14:textId="4A546D1F" w:rsidR="008600BC" w:rsidRDefault="003C7BA7" w:rsidP="00AA44F1">
      <w:pPr>
        <w:pStyle w:val="Heading1"/>
      </w:pPr>
      <w:bookmarkStart w:id="30" w:name="_Toc189470823"/>
      <w:r>
        <w:t>9</w:t>
      </w:r>
      <w:r w:rsidR="00111533">
        <w:t xml:space="preserve">. </w:t>
      </w:r>
      <w:r w:rsidR="00426F6A">
        <w:t>Monitoring</w:t>
      </w:r>
      <w:r w:rsidR="008329F7" w:rsidRPr="001C749E">
        <w:t xml:space="preserve"> and evaluation</w:t>
      </w:r>
      <w:bookmarkEnd w:id="30"/>
    </w:p>
    <w:p w14:paraId="003A5E5A" w14:textId="77777777" w:rsidR="000D0C3E" w:rsidRDefault="0033742E" w:rsidP="00B461B7">
      <w:pPr>
        <w:pStyle w:val="Body"/>
      </w:pPr>
      <w:r>
        <w:t xml:space="preserve">Understanding how </w:t>
      </w:r>
      <w:r w:rsidR="006B303E">
        <w:t xml:space="preserve">the program </w:t>
      </w:r>
      <w:r w:rsidR="17C67B8D">
        <w:t>is performing</w:t>
      </w:r>
      <w:r>
        <w:t xml:space="preserve"> against the desired outcomes will inform future planning, investment and implementation.  Monitoring and evaluation frameworks developed as part of the </w:t>
      </w:r>
      <w:r w:rsidR="1AFC342C">
        <w:t xml:space="preserve">service's </w:t>
      </w:r>
      <w:r>
        <w:t xml:space="preserve">establishment may initially focus on shorter term process outcomes with service activity collected consistent with the current service requirements. </w:t>
      </w:r>
    </w:p>
    <w:p w14:paraId="0243496F" w14:textId="4BAB286B" w:rsidR="00F73980" w:rsidRDefault="0033742E" w:rsidP="00B461B7">
      <w:pPr>
        <w:pStyle w:val="Body"/>
      </w:pPr>
      <w:r>
        <w:t xml:space="preserve">Over time as the model of care matures, evaluation and monitoring frameworks may include quantitative and qualitative data to measure achievement of the desired outputs, impact and outcomes for both service and child and family outcomes. </w:t>
      </w:r>
    </w:p>
    <w:p w14:paraId="1D41AA01" w14:textId="48BBE571" w:rsidR="006B303E" w:rsidRDefault="006B303E" w:rsidP="00B461B7">
      <w:pPr>
        <w:pStyle w:val="Body"/>
      </w:pPr>
      <w:r>
        <w:lastRenderedPageBreak/>
        <w:t xml:space="preserve">A </w:t>
      </w:r>
      <w:r w:rsidR="53A5CE8A">
        <w:t>theory of change</w:t>
      </w:r>
      <w:r>
        <w:t xml:space="preserve"> </w:t>
      </w:r>
      <w:r w:rsidR="008F1D32">
        <w:t>outlines</w:t>
      </w:r>
      <w:r w:rsidR="00C41A37">
        <w:t xml:space="preserve"> the </w:t>
      </w:r>
      <w:r w:rsidR="002D4B41">
        <w:t>desired</w:t>
      </w:r>
      <w:r w:rsidR="00C41A37">
        <w:t xml:space="preserve"> outcomes </w:t>
      </w:r>
      <w:r w:rsidR="0BFDE5B0">
        <w:t xml:space="preserve">and impacts </w:t>
      </w:r>
      <w:r w:rsidR="00C41A37">
        <w:t>for this program</w:t>
      </w:r>
      <w:r w:rsidR="00571ACB">
        <w:t xml:space="preserve"> at </w:t>
      </w:r>
      <w:r w:rsidR="00571ACB" w:rsidRPr="00B546E7">
        <w:rPr>
          <w:i/>
          <w:iCs/>
        </w:rPr>
        <w:t xml:space="preserve">Appendix </w:t>
      </w:r>
      <w:proofErr w:type="gramStart"/>
      <w:r w:rsidR="004760F0">
        <w:rPr>
          <w:i/>
          <w:iCs/>
        </w:rPr>
        <w:t>4</w:t>
      </w:r>
      <w:proofErr w:type="gramEnd"/>
      <w:r w:rsidR="00571ACB">
        <w:t xml:space="preserve"> </w:t>
      </w:r>
      <w:r w:rsidR="00A25B4C">
        <w:t xml:space="preserve">and </w:t>
      </w:r>
      <w:r w:rsidR="002D4B41">
        <w:t xml:space="preserve">this </w:t>
      </w:r>
      <w:r w:rsidR="00A25B4C">
        <w:t>will be r</w:t>
      </w:r>
      <w:r w:rsidR="00C84A4B">
        <w:t>egularly reviewed</w:t>
      </w:r>
      <w:r w:rsidR="00AD38A8">
        <w:t>.</w:t>
      </w:r>
    </w:p>
    <w:p w14:paraId="1F3ED001" w14:textId="706A7990" w:rsidR="004521EA" w:rsidRPr="00C80673" w:rsidRDefault="48ABCF59" w:rsidP="53DBA8FA">
      <w:pPr>
        <w:pStyle w:val="Heading2"/>
        <w:rPr>
          <w:rFonts w:eastAsia="Arial"/>
        </w:rPr>
      </w:pPr>
      <w:bookmarkStart w:id="31" w:name="_Toc189470824"/>
      <w:bookmarkStart w:id="32" w:name="_Toc67457636"/>
      <w:r w:rsidRPr="36B2B585">
        <w:rPr>
          <w:rFonts w:eastAsia="Arial"/>
        </w:rPr>
        <w:t>A</w:t>
      </w:r>
      <w:r w:rsidR="59DF5838" w:rsidRPr="36B2B585">
        <w:rPr>
          <w:rFonts w:eastAsia="Arial"/>
        </w:rPr>
        <w:t>ctivity data collection and reporting</w:t>
      </w:r>
      <w:bookmarkEnd w:id="31"/>
    </w:p>
    <w:p w14:paraId="67A6DD83" w14:textId="5BD11D9D" w:rsidR="00A54516" w:rsidRDefault="18FC3CF3" w:rsidP="00B461B7">
      <w:pPr>
        <w:pStyle w:val="Body"/>
      </w:pPr>
      <w:r w:rsidRPr="17E566BF">
        <w:t>Service</w:t>
      </w:r>
      <w:r w:rsidR="22BBC850" w:rsidRPr="17E566BF">
        <w:t xml:space="preserve"> providers </w:t>
      </w:r>
      <w:r w:rsidR="6A70D022" w:rsidRPr="17E566BF">
        <w:t xml:space="preserve">funded for this initiative </w:t>
      </w:r>
      <w:r w:rsidR="22BBC850" w:rsidRPr="17E566BF">
        <w:t>will use their existing data collection systems</w:t>
      </w:r>
      <w:r w:rsidR="750D18C5" w:rsidRPr="17E566BF">
        <w:t xml:space="preserve"> </w:t>
      </w:r>
      <w:r w:rsidR="22BBC850" w:rsidRPr="17E566BF">
        <w:t xml:space="preserve">to record </w:t>
      </w:r>
      <w:r w:rsidR="750D18C5" w:rsidRPr="17E566BF">
        <w:t xml:space="preserve">service </w:t>
      </w:r>
      <w:r w:rsidR="22BBC850" w:rsidRPr="17E566BF">
        <w:t>activity</w:t>
      </w:r>
      <w:r w:rsidR="00063FB8">
        <w:t xml:space="preserve"> using the Community Health Minimum Data Set</w:t>
      </w:r>
      <w:r w:rsidR="00AA2A36">
        <w:t>.</w:t>
      </w:r>
      <w:r w:rsidR="00487868">
        <w:t xml:space="preserve"> </w:t>
      </w:r>
      <w:r w:rsidR="00837829">
        <w:t xml:space="preserve"> </w:t>
      </w:r>
      <w:r w:rsidR="22BBC850" w:rsidRPr="17E566BF">
        <w:t xml:space="preserve"> </w:t>
      </w:r>
      <w:hyperlink r:id="rId30" w:history="1">
        <w:r w:rsidR="00837829" w:rsidRPr="002749E3">
          <w:rPr>
            <w:rStyle w:val="Hyperlink"/>
          </w:rPr>
          <w:t>https://www.health.vic.gov.au/community-health/community-health-data-reporting</w:t>
        </w:r>
      </w:hyperlink>
      <w:r w:rsidR="1AE52FB9" w:rsidRPr="17E566BF">
        <w:t>.</w:t>
      </w:r>
      <w:r w:rsidR="22BBC850" w:rsidRPr="17E566BF">
        <w:t xml:space="preserve"> </w:t>
      </w:r>
    </w:p>
    <w:p w14:paraId="073F26DA" w14:textId="078CE7A6" w:rsidR="00F23800" w:rsidRDefault="2109A38B" w:rsidP="00B461B7">
      <w:pPr>
        <w:pStyle w:val="Body"/>
      </w:pPr>
      <w:r w:rsidRPr="17E566BF">
        <w:t>Services</w:t>
      </w:r>
      <w:r w:rsidR="1AE52FB9" w:rsidRPr="17E566BF">
        <w:t xml:space="preserve"> will </w:t>
      </w:r>
      <w:r w:rsidR="3394793F" w:rsidRPr="490D830D">
        <w:t xml:space="preserve">also </w:t>
      </w:r>
      <w:r w:rsidR="1AE52FB9" w:rsidRPr="17E566BF">
        <w:t xml:space="preserve">be required to </w:t>
      </w:r>
      <w:r w:rsidR="674AEAC7" w:rsidRPr="17E566BF">
        <w:t xml:space="preserve">provide </w:t>
      </w:r>
      <w:r w:rsidRPr="5F577AC3">
        <w:t xml:space="preserve">quarterly </w:t>
      </w:r>
      <w:r w:rsidRPr="17E566BF">
        <w:t xml:space="preserve">reports on their </w:t>
      </w:r>
      <w:r w:rsidR="3CBFCB40" w:rsidRPr="17E566BF">
        <w:t>implementation</w:t>
      </w:r>
      <w:r w:rsidRPr="17E566BF">
        <w:t xml:space="preserve"> progress to the Department of Health.</w:t>
      </w:r>
      <w:r w:rsidR="3CBFCB40" w:rsidRPr="17E566BF">
        <w:t xml:space="preserve"> </w:t>
      </w:r>
      <w:r w:rsidR="1CDEB12A" w:rsidRPr="17E566BF">
        <w:t xml:space="preserve">Details </w:t>
      </w:r>
      <w:r w:rsidR="27B2C0CE" w:rsidRPr="490D830D">
        <w:t>of</w:t>
      </w:r>
      <w:r w:rsidR="341B691B" w:rsidRPr="17E566BF">
        <w:t xml:space="preserve"> the quarterly report</w:t>
      </w:r>
      <w:r w:rsidR="009D2A4F">
        <w:t xml:space="preserve"> and </w:t>
      </w:r>
      <w:r w:rsidR="0066358A">
        <w:t xml:space="preserve">progress </w:t>
      </w:r>
      <w:r w:rsidR="009D2A4F">
        <w:t xml:space="preserve">indicators </w:t>
      </w:r>
      <w:r w:rsidR="341B691B" w:rsidRPr="17E566BF">
        <w:t>will be provided by the department.</w:t>
      </w:r>
    </w:p>
    <w:p w14:paraId="00BB8314" w14:textId="063F4D0D" w:rsidR="004521EA" w:rsidRPr="00C80673" w:rsidRDefault="14C2C9CA" w:rsidP="53DBA8FA">
      <w:pPr>
        <w:pStyle w:val="Heading2"/>
        <w:rPr>
          <w:rFonts w:eastAsia="Arial"/>
        </w:rPr>
      </w:pPr>
      <w:bookmarkStart w:id="33" w:name="_Toc189470825"/>
      <w:r w:rsidRPr="042EE649">
        <w:rPr>
          <w:rFonts w:eastAsia="Arial"/>
        </w:rPr>
        <w:t>E</w:t>
      </w:r>
      <w:r w:rsidR="59DF5838" w:rsidRPr="042EE649">
        <w:rPr>
          <w:rFonts w:eastAsia="Arial"/>
        </w:rPr>
        <w:t>valuation</w:t>
      </w:r>
      <w:bookmarkEnd w:id="33"/>
      <w:r w:rsidR="59DF5838" w:rsidRPr="042EE649">
        <w:rPr>
          <w:rFonts w:eastAsia="Arial"/>
        </w:rPr>
        <w:t xml:space="preserve"> </w:t>
      </w:r>
    </w:p>
    <w:p w14:paraId="277437D4" w14:textId="41CA49E7" w:rsidR="004521EA" w:rsidRPr="007D777F" w:rsidRDefault="59DF5838" w:rsidP="00FD11E3">
      <w:pPr>
        <w:pStyle w:val="Body"/>
        <w:rPr>
          <w:szCs w:val="21"/>
        </w:rPr>
      </w:pPr>
      <w:r w:rsidRPr="007D777F">
        <w:rPr>
          <w:szCs w:val="21"/>
        </w:rPr>
        <w:t>With the support and guidance of the Community of Practice</w:t>
      </w:r>
      <w:r w:rsidR="011E5A53" w:rsidRPr="007D777F">
        <w:rPr>
          <w:szCs w:val="21"/>
        </w:rPr>
        <w:t xml:space="preserve"> and in consultation with funded service providers, child protection</w:t>
      </w:r>
      <w:r w:rsidR="413CE163" w:rsidRPr="007D777F">
        <w:rPr>
          <w:szCs w:val="21"/>
        </w:rPr>
        <w:t>, children</w:t>
      </w:r>
      <w:r w:rsidR="011E5A53" w:rsidRPr="007D777F">
        <w:rPr>
          <w:szCs w:val="21"/>
        </w:rPr>
        <w:t xml:space="preserve"> and carers</w:t>
      </w:r>
      <w:r w:rsidR="005A2F66">
        <w:rPr>
          <w:szCs w:val="21"/>
        </w:rPr>
        <w:t>, a</w:t>
      </w:r>
      <w:r w:rsidR="00C9456D" w:rsidRPr="007D777F">
        <w:rPr>
          <w:szCs w:val="21"/>
        </w:rPr>
        <w:t xml:space="preserve">n </w:t>
      </w:r>
      <w:r w:rsidRPr="007D777F">
        <w:rPr>
          <w:szCs w:val="21"/>
        </w:rPr>
        <w:t xml:space="preserve">evaluation of </w:t>
      </w:r>
      <w:r w:rsidR="7300AA5C" w:rsidRPr="007D777F">
        <w:rPr>
          <w:szCs w:val="21"/>
        </w:rPr>
        <w:t>this initiative</w:t>
      </w:r>
      <w:r w:rsidRPr="007D777F">
        <w:rPr>
          <w:szCs w:val="21"/>
        </w:rPr>
        <w:t xml:space="preserve"> will seek to: </w:t>
      </w:r>
    </w:p>
    <w:p w14:paraId="3F41D95F" w14:textId="7CA4DA15" w:rsidR="004521EA" w:rsidRPr="00246F69" w:rsidRDefault="59DF5838" w:rsidP="00B461B7">
      <w:pPr>
        <w:pStyle w:val="Bullet1"/>
      </w:pPr>
      <w:r w:rsidRPr="00246F69">
        <w:t xml:space="preserve">assess how the </w:t>
      </w:r>
      <w:r w:rsidR="659FE871" w:rsidRPr="00246F69">
        <w:t>initiative was</w:t>
      </w:r>
      <w:r w:rsidRPr="00246F69">
        <w:t xml:space="preserve"> implemented </w:t>
      </w:r>
    </w:p>
    <w:p w14:paraId="1EE30682" w14:textId="7EE38A4E" w:rsidR="004521EA" w:rsidRPr="00246F69" w:rsidRDefault="59DF5838" w:rsidP="00B461B7">
      <w:pPr>
        <w:pStyle w:val="Bullet1"/>
      </w:pPr>
      <w:r w:rsidRPr="00246F69">
        <w:t xml:space="preserve">assess the extent to which </w:t>
      </w:r>
      <w:r w:rsidR="4486AC23" w:rsidRPr="00246F69">
        <w:t xml:space="preserve">the initiative </w:t>
      </w:r>
      <w:r w:rsidRPr="00246F69">
        <w:t>ha</w:t>
      </w:r>
      <w:r w:rsidR="648E6936" w:rsidRPr="00246F69">
        <w:t>s</w:t>
      </w:r>
      <w:r w:rsidRPr="00246F69">
        <w:t xml:space="preserve"> achieved </w:t>
      </w:r>
      <w:r w:rsidR="7EF9D69B" w:rsidRPr="00246F69">
        <w:t xml:space="preserve">the identified </w:t>
      </w:r>
      <w:r w:rsidRPr="00246F69">
        <w:t>outcomes</w:t>
      </w:r>
      <w:r w:rsidR="48113104" w:rsidRPr="00246F69">
        <w:t xml:space="preserve"> for children, carers and the service system. </w:t>
      </w:r>
    </w:p>
    <w:p w14:paraId="6D9BB182" w14:textId="12762901" w:rsidR="004521EA" w:rsidRPr="00246F69" w:rsidRDefault="59DF5838" w:rsidP="00B461B7">
      <w:pPr>
        <w:pStyle w:val="Bullet1"/>
      </w:pPr>
      <w:r w:rsidRPr="00246F69">
        <w:t xml:space="preserve">assess the extent to which </w:t>
      </w:r>
      <w:r w:rsidR="461179C6" w:rsidRPr="00246F69">
        <w:t>the initiative has been</w:t>
      </w:r>
      <w:r w:rsidRPr="00246F69">
        <w:t xml:space="preserve"> delivered within budget </w:t>
      </w:r>
    </w:p>
    <w:p w14:paraId="4D8A5902" w14:textId="00B05A5C" w:rsidR="004521EA" w:rsidRPr="00C80673" w:rsidRDefault="59DF5838" w:rsidP="00B461B7">
      <w:pPr>
        <w:pStyle w:val="Bullet1"/>
      </w:pPr>
      <w:r w:rsidRPr="00246F69">
        <w:t xml:space="preserve">identify successes and areas for improvement </w:t>
      </w:r>
      <w:r w:rsidR="067943B2" w:rsidRPr="00246F69">
        <w:t>and</w:t>
      </w:r>
      <w:r w:rsidR="3DE8B7FE" w:rsidRPr="00246F69">
        <w:t>,</w:t>
      </w:r>
      <w:r w:rsidR="067943B2" w:rsidRPr="00246F69">
        <w:t xml:space="preserve"> </w:t>
      </w:r>
      <w:r w:rsidRPr="00246F69">
        <w:t xml:space="preserve">where </w:t>
      </w:r>
      <w:r w:rsidR="067943B2" w:rsidRPr="00246F69">
        <w:t>relevant</w:t>
      </w:r>
      <w:r w:rsidR="69CBD0F4" w:rsidRPr="00246F69">
        <w:t>,</w:t>
      </w:r>
      <w:r w:rsidRPr="00246F69">
        <w:t xml:space="preserve"> inform future policy development</w:t>
      </w:r>
      <w:r w:rsidRPr="4425FF5C">
        <w:t>, investment, service design and delivery for communities. </w:t>
      </w:r>
    </w:p>
    <w:p w14:paraId="432BB1D1" w14:textId="77777777" w:rsidR="000405D4" w:rsidRDefault="000405D4" w:rsidP="00B461B7">
      <w:pPr>
        <w:pStyle w:val="Body"/>
      </w:pPr>
    </w:p>
    <w:p w14:paraId="2C67B96B" w14:textId="77777777" w:rsidR="00B04D0D" w:rsidRDefault="00B51D10">
      <w:pPr>
        <w:spacing w:after="0" w:line="240" w:lineRule="auto"/>
        <w:rPr>
          <w:highlight w:val="yellow"/>
        </w:rPr>
        <w:sectPr w:rsidR="00B04D0D" w:rsidSect="00F9260D">
          <w:pgSz w:w="11906" w:h="16838" w:code="9"/>
          <w:pgMar w:top="1418" w:right="1418" w:bottom="1418" w:left="1418" w:header="680" w:footer="510" w:gutter="0"/>
          <w:cols w:space="340"/>
          <w:docGrid w:linePitch="360"/>
        </w:sectPr>
      </w:pPr>
      <w:r>
        <w:rPr>
          <w:highlight w:val="yellow"/>
        </w:rPr>
        <w:br w:type="page"/>
      </w:r>
    </w:p>
    <w:p w14:paraId="3A02DE91" w14:textId="77777777" w:rsidR="00B51D10" w:rsidRDefault="00B51D10">
      <w:pPr>
        <w:spacing w:after="0" w:line="240" w:lineRule="auto"/>
        <w:rPr>
          <w:rFonts w:eastAsia="Times"/>
          <w:highlight w:val="yellow"/>
        </w:rPr>
      </w:pPr>
    </w:p>
    <w:p w14:paraId="6591F143" w14:textId="42C8C0EC" w:rsidR="0088628E" w:rsidRDefault="0088628E" w:rsidP="00B461B7">
      <w:pPr>
        <w:pStyle w:val="Appendix"/>
      </w:pPr>
      <w:bookmarkStart w:id="34" w:name="_Toc189470826"/>
      <w:bookmarkStart w:id="35" w:name="_Hlk188615574"/>
      <w:r>
        <w:t xml:space="preserve">Appendix </w:t>
      </w:r>
      <w:r w:rsidR="004760F0">
        <w:t>1</w:t>
      </w:r>
      <w:r w:rsidR="00386776">
        <w:t>a</w:t>
      </w:r>
      <w:r>
        <w:t xml:space="preserve">: </w:t>
      </w:r>
      <w:r w:rsidR="00AC5E50">
        <w:t>C</w:t>
      </w:r>
      <w:r w:rsidR="00267011">
        <w:t>hild Protection and Care Services</w:t>
      </w:r>
      <w:r w:rsidR="00AC5E50">
        <w:t xml:space="preserve"> roles</w:t>
      </w:r>
      <w:bookmarkEnd w:id="34"/>
    </w:p>
    <w:bookmarkEnd w:id="32"/>
    <w:bookmarkEnd w:id="35"/>
    <w:p w14:paraId="56C79390" w14:textId="3627BF60" w:rsidR="5AF78E9A" w:rsidRDefault="00EA47C3" w:rsidP="00B461B7">
      <w:pPr>
        <w:pStyle w:val="Body"/>
      </w:pPr>
      <w:r>
        <w:rPr>
          <w:noProof/>
        </w:rPr>
        <w:drawing>
          <wp:inline distT="0" distB="0" distL="0" distR="0" wp14:anchorId="2DE58C62" wp14:editId="363CF59E">
            <wp:extent cx="8153400" cy="4785360"/>
            <wp:effectExtent l="0" t="0" r="0" b="0"/>
            <wp:docPr id="1196157758" name="Graphic 1" descr="Child Protection and Care Services roles that support and collaborate with health services to deliver the PTGH program.&#10;Child Protection Practitioner: administer statutory protection orders granted by the Children's Court.&#10;Principal Disability Advisers: responsible for improving outcomes for children with disability.&#10;Practice Leaders: provide expert case advice to support and collaborate with CP managers and practitioners.&#10;Principal Practitioners: provide expertise, skills and capability to CP Practice Leaders, managers and practitioners.&#10;Care Support Help Desk (CSHD): automates all referrals to PTGH service providers.&#10;Care Team: responsible for coordinating and delivering day-to-day care support for every child in statutor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57758" name="Graphic 1" descr="Child Protection and Care Services roles that support and collaborate with health services to deliver the PTGH program.&#10;Child Protection Practitioner: administer statutory protection orders granted by the Children's Court.&#10;Principal Disability Advisers: responsible for improving outcomes for children with disability.&#10;Practice Leaders: provide expert case advice to support and collaborate with CP managers and practitioners.&#10;Principal Practitioners: provide expertise, skills and capability to CP Practice Leaders, managers and practitioners.&#10;Care Support Help Desk (CSHD): automates all referrals to PTGH service providers.&#10;Care Team: responsible for coordinating and delivering day-to-day care support for every child in statutory care."/>
                    <pic:cNvPicPr/>
                  </pic:nvPicPr>
                  <pic:blipFill>
                    <a:blip r:embed="rId31">
                      <a:extLst>
                        <a:ext uri="{96DAC541-7B7A-43D3-8B79-37D633B846F1}">
                          <asvg:svgBlip xmlns:asvg="http://schemas.microsoft.com/office/drawing/2016/SVG/main" r:embed="rId32"/>
                        </a:ext>
                      </a:extLst>
                    </a:blip>
                    <a:stretch>
                      <a:fillRect/>
                    </a:stretch>
                  </pic:blipFill>
                  <pic:spPr>
                    <a:xfrm>
                      <a:off x="0" y="0"/>
                      <a:ext cx="8153400" cy="4785360"/>
                    </a:xfrm>
                    <a:prstGeom prst="rect">
                      <a:avLst/>
                    </a:prstGeom>
                  </pic:spPr>
                </pic:pic>
              </a:graphicData>
            </a:graphic>
          </wp:inline>
        </w:drawing>
      </w:r>
    </w:p>
    <w:p w14:paraId="325129A1" w14:textId="3F83119B" w:rsidR="00FD4757" w:rsidRDefault="00385C10" w:rsidP="00B461B7">
      <w:pPr>
        <w:pStyle w:val="Body"/>
      </w:pPr>
      <w:r>
        <w:t xml:space="preserve">For further information regarding roles </w:t>
      </w:r>
      <w:r w:rsidR="009929A1">
        <w:t>in the child protection system</w:t>
      </w:r>
      <w:r w:rsidR="00EE0508">
        <w:t>:</w:t>
      </w:r>
      <w:r w:rsidR="009929A1">
        <w:t xml:space="preserve"> </w:t>
      </w:r>
      <w:hyperlink r:id="rId33" w:history="1">
        <w:r w:rsidR="00EE0508" w:rsidRPr="00DA15BF">
          <w:rPr>
            <w:rStyle w:val="Hyperlink"/>
          </w:rPr>
          <w:t>https://www.cpmanual.vic.gov.au/policies-and-procedures/out-home-care</w:t>
        </w:r>
      </w:hyperlink>
      <w:r w:rsidR="00EE0508">
        <w:t xml:space="preserve"> </w:t>
      </w:r>
    </w:p>
    <w:p w14:paraId="49340649" w14:textId="2A9DEA17" w:rsidR="00E87C72" w:rsidRDefault="00E87C72" w:rsidP="00E87C72">
      <w:pPr>
        <w:pStyle w:val="Appendix"/>
      </w:pPr>
      <w:bookmarkStart w:id="36" w:name="_Toc189470827"/>
      <w:r>
        <w:lastRenderedPageBreak/>
        <w:t>Appendix 1</w:t>
      </w:r>
      <w:r w:rsidR="00386776">
        <w:t>b</w:t>
      </w:r>
      <w:r>
        <w:t>: Child Protection and Care Services roles – text version</w:t>
      </w:r>
      <w:bookmarkEnd w:id="36"/>
    </w:p>
    <w:p w14:paraId="30F05747" w14:textId="786AED8D" w:rsidR="0010384C" w:rsidRPr="0010384C" w:rsidRDefault="0010384C" w:rsidP="0010384C">
      <w:pPr>
        <w:pStyle w:val="Body"/>
        <w:rPr>
          <w:sz w:val="16"/>
          <w:szCs w:val="16"/>
        </w:rPr>
      </w:pPr>
      <w:r w:rsidRPr="0010384C">
        <w:rPr>
          <w:b/>
          <w:bCs/>
          <w:sz w:val="16"/>
          <w:szCs w:val="16"/>
        </w:rPr>
        <w:t>Child Protection Practitioners</w:t>
      </w:r>
      <w:r w:rsidR="00FE141F">
        <w:rPr>
          <w:b/>
          <w:bCs/>
          <w:sz w:val="16"/>
          <w:szCs w:val="16"/>
        </w:rPr>
        <w:t>:</w:t>
      </w:r>
    </w:p>
    <w:p w14:paraId="30FAA0C3" w14:textId="6EA60ED1" w:rsidR="0010384C" w:rsidRPr="0010384C" w:rsidRDefault="0010384C" w:rsidP="00A35DB6">
      <w:pPr>
        <w:pStyle w:val="Body"/>
        <w:numPr>
          <w:ilvl w:val="0"/>
          <w:numId w:val="36"/>
        </w:numPr>
        <w:ind w:left="426"/>
        <w:rPr>
          <w:sz w:val="16"/>
          <w:szCs w:val="16"/>
        </w:rPr>
      </w:pPr>
      <w:r w:rsidRPr="0010384C">
        <w:rPr>
          <w:sz w:val="16"/>
          <w:szCs w:val="16"/>
        </w:rPr>
        <w:t>Provid</w:t>
      </w:r>
      <w:r w:rsidR="00FE141F">
        <w:rPr>
          <w:sz w:val="16"/>
          <w:szCs w:val="16"/>
        </w:rPr>
        <w:t>e</w:t>
      </w:r>
      <w:r w:rsidRPr="0010384C">
        <w:rPr>
          <w:sz w:val="16"/>
          <w:szCs w:val="16"/>
        </w:rPr>
        <w:t xml:space="preserve"> advice and consultation to people who report concerns about children and young people</w:t>
      </w:r>
    </w:p>
    <w:p w14:paraId="19F634DB" w14:textId="2AECA61D" w:rsidR="0010384C" w:rsidRPr="0010384C" w:rsidRDefault="0010384C" w:rsidP="00A35DB6">
      <w:pPr>
        <w:pStyle w:val="Body"/>
        <w:numPr>
          <w:ilvl w:val="0"/>
          <w:numId w:val="36"/>
        </w:numPr>
        <w:ind w:left="426"/>
        <w:rPr>
          <w:sz w:val="16"/>
          <w:szCs w:val="16"/>
        </w:rPr>
      </w:pPr>
      <w:r w:rsidRPr="0010384C">
        <w:rPr>
          <w:sz w:val="16"/>
          <w:szCs w:val="16"/>
        </w:rPr>
        <w:t>Assess children and families where it is believed a child is at risk of significant harm</w:t>
      </w:r>
    </w:p>
    <w:p w14:paraId="15566B23" w14:textId="323869A6" w:rsidR="0010384C" w:rsidRPr="0010384C" w:rsidRDefault="0010384C" w:rsidP="00C90A64">
      <w:pPr>
        <w:pStyle w:val="Body"/>
        <w:numPr>
          <w:ilvl w:val="0"/>
          <w:numId w:val="36"/>
        </w:numPr>
        <w:ind w:left="425" w:hanging="357"/>
        <w:rPr>
          <w:sz w:val="16"/>
          <w:szCs w:val="16"/>
        </w:rPr>
      </w:pPr>
      <w:r w:rsidRPr="0010384C">
        <w:rPr>
          <w:sz w:val="16"/>
          <w:szCs w:val="16"/>
        </w:rPr>
        <w:t>Mak</w:t>
      </w:r>
      <w:r w:rsidR="00FE141F">
        <w:rPr>
          <w:sz w:val="16"/>
          <w:szCs w:val="16"/>
        </w:rPr>
        <w:t>e</w:t>
      </w:r>
      <w:r w:rsidRPr="0010384C">
        <w:rPr>
          <w:sz w:val="16"/>
          <w:szCs w:val="16"/>
        </w:rPr>
        <w:t xml:space="preserve"> applications to, and attend, the Melbourne Children’s Cour</w:t>
      </w:r>
      <w:r w:rsidR="00E37B25">
        <w:rPr>
          <w:sz w:val="16"/>
          <w:szCs w:val="16"/>
        </w:rPr>
        <w:t>t</w:t>
      </w:r>
    </w:p>
    <w:p w14:paraId="2F58CC52" w14:textId="3939C7FE" w:rsidR="0010384C" w:rsidRPr="0010384C" w:rsidRDefault="0010384C" w:rsidP="00C90A64">
      <w:pPr>
        <w:pStyle w:val="Body"/>
        <w:numPr>
          <w:ilvl w:val="0"/>
          <w:numId w:val="36"/>
        </w:numPr>
        <w:ind w:left="425" w:hanging="357"/>
        <w:rPr>
          <w:sz w:val="16"/>
          <w:szCs w:val="16"/>
        </w:rPr>
      </w:pPr>
      <w:r w:rsidRPr="0010384C">
        <w:rPr>
          <w:sz w:val="16"/>
          <w:szCs w:val="16"/>
        </w:rPr>
        <w:t>Engag</w:t>
      </w:r>
      <w:r w:rsidR="00E37B25">
        <w:rPr>
          <w:sz w:val="16"/>
          <w:szCs w:val="16"/>
        </w:rPr>
        <w:t>e</w:t>
      </w:r>
      <w:r w:rsidRPr="0010384C">
        <w:rPr>
          <w:sz w:val="16"/>
          <w:szCs w:val="16"/>
        </w:rPr>
        <w:t xml:space="preserve"> and work with children and families to promote safety, stability and development of the child and to strengthen family capacity</w:t>
      </w:r>
    </w:p>
    <w:p w14:paraId="7CA33EE0" w14:textId="78BA2812" w:rsidR="0010384C" w:rsidRPr="0010384C" w:rsidRDefault="0010384C" w:rsidP="00A35DB6">
      <w:pPr>
        <w:pStyle w:val="Body"/>
        <w:numPr>
          <w:ilvl w:val="0"/>
          <w:numId w:val="36"/>
        </w:numPr>
        <w:ind w:left="426"/>
        <w:rPr>
          <w:sz w:val="16"/>
          <w:szCs w:val="16"/>
        </w:rPr>
      </w:pPr>
      <w:r w:rsidRPr="0010384C">
        <w:rPr>
          <w:sz w:val="16"/>
          <w:szCs w:val="16"/>
        </w:rPr>
        <w:t>Administer protection orders granted by the Children's Court</w:t>
      </w:r>
      <w:r w:rsidR="00E37B25">
        <w:rPr>
          <w:sz w:val="16"/>
          <w:szCs w:val="16"/>
        </w:rPr>
        <w:t>.</w:t>
      </w:r>
    </w:p>
    <w:p w14:paraId="42FD72D8" w14:textId="77777777" w:rsidR="007A610E" w:rsidRDefault="007A610E" w:rsidP="00295066">
      <w:pPr>
        <w:pStyle w:val="Body"/>
        <w:spacing w:after="0"/>
        <w:rPr>
          <w:b/>
          <w:bCs/>
          <w:sz w:val="16"/>
          <w:szCs w:val="16"/>
        </w:rPr>
      </w:pPr>
    </w:p>
    <w:p w14:paraId="125A40A6" w14:textId="41465A27" w:rsidR="00E37B25" w:rsidRPr="00A35DB6" w:rsidRDefault="00A35DB6" w:rsidP="00E37B25">
      <w:pPr>
        <w:pStyle w:val="Body"/>
        <w:rPr>
          <w:b/>
          <w:bCs/>
          <w:sz w:val="16"/>
          <w:szCs w:val="16"/>
        </w:rPr>
      </w:pPr>
      <w:r w:rsidRPr="00A35DB6">
        <w:rPr>
          <w:b/>
          <w:bCs/>
          <w:sz w:val="16"/>
          <w:szCs w:val="16"/>
        </w:rPr>
        <w:t>Practice leaders:</w:t>
      </w:r>
    </w:p>
    <w:p w14:paraId="0157145E" w14:textId="5D189007" w:rsidR="00D90859" w:rsidRPr="00E37B25" w:rsidRDefault="00D90859" w:rsidP="00A35DB6">
      <w:pPr>
        <w:pStyle w:val="Body"/>
        <w:numPr>
          <w:ilvl w:val="0"/>
          <w:numId w:val="35"/>
        </w:numPr>
        <w:ind w:left="426"/>
        <w:rPr>
          <w:sz w:val="16"/>
          <w:szCs w:val="16"/>
        </w:rPr>
      </w:pPr>
      <w:r w:rsidRPr="00E37B25">
        <w:rPr>
          <w:sz w:val="16"/>
          <w:szCs w:val="16"/>
        </w:rPr>
        <w:t>Provide expert case advice and leadership to support CP where additional input into risk assessment and decision making is required.</w:t>
      </w:r>
    </w:p>
    <w:p w14:paraId="04B50503" w14:textId="77777777" w:rsidR="00D90859" w:rsidRPr="00E37B25" w:rsidRDefault="00D90859" w:rsidP="00A35DB6">
      <w:pPr>
        <w:pStyle w:val="Body"/>
        <w:numPr>
          <w:ilvl w:val="0"/>
          <w:numId w:val="35"/>
        </w:numPr>
        <w:ind w:left="426"/>
        <w:rPr>
          <w:sz w:val="16"/>
          <w:szCs w:val="16"/>
        </w:rPr>
      </w:pPr>
      <w:r w:rsidRPr="00E37B25">
        <w:rPr>
          <w:sz w:val="16"/>
          <w:szCs w:val="16"/>
        </w:rPr>
        <w:t>Work collaboratively with CP Team Managers, CP Practitioners and external services to strengthen case practice.</w:t>
      </w:r>
    </w:p>
    <w:p w14:paraId="2F8DF3AC" w14:textId="77777777" w:rsidR="00D90859" w:rsidRPr="00E37B25" w:rsidRDefault="00D90859" w:rsidP="00A35DB6">
      <w:pPr>
        <w:pStyle w:val="Body"/>
        <w:numPr>
          <w:ilvl w:val="0"/>
          <w:numId w:val="35"/>
        </w:numPr>
        <w:ind w:left="426"/>
        <w:rPr>
          <w:sz w:val="16"/>
          <w:szCs w:val="16"/>
        </w:rPr>
      </w:pPr>
      <w:r w:rsidRPr="00E37B25">
        <w:rPr>
          <w:sz w:val="16"/>
          <w:szCs w:val="16"/>
        </w:rPr>
        <w:t xml:space="preserve">Provide primary and secondary consultation with a focus on complex and high-risk matters. </w:t>
      </w:r>
    </w:p>
    <w:p w14:paraId="73C9D991" w14:textId="77777777" w:rsidR="00D90859" w:rsidRPr="00E37B25" w:rsidRDefault="00D90859" w:rsidP="00A35DB6">
      <w:pPr>
        <w:pStyle w:val="Body"/>
        <w:numPr>
          <w:ilvl w:val="0"/>
          <w:numId w:val="35"/>
        </w:numPr>
        <w:ind w:left="426"/>
        <w:rPr>
          <w:sz w:val="16"/>
          <w:szCs w:val="16"/>
        </w:rPr>
      </w:pPr>
      <w:r w:rsidRPr="00E37B25">
        <w:rPr>
          <w:sz w:val="16"/>
          <w:szCs w:val="16"/>
        </w:rPr>
        <w:t xml:space="preserve">Create a record of the consultation on CRIS file to ensure actions and directions are accurately reflected and available to inform future work. </w:t>
      </w:r>
    </w:p>
    <w:p w14:paraId="21AC868D" w14:textId="77777777" w:rsidR="00D90859" w:rsidRPr="00E37B25" w:rsidRDefault="00D90859" w:rsidP="00A35DB6">
      <w:pPr>
        <w:pStyle w:val="Body"/>
        <w:numPr>
          <w:ilvl w:val="0"/>
          <w:numId w:val="35"/>
        </w:numPr>
        <w:ind w:left="426"/>
        <w:rPr>
          <w:sz w:val="16"/>
          <w:szCs w:val="16"/>
        </w:rPr>
      </w:pPr>
      <w:r w:rsidRPr="00E37B25">
        <w:rPr>
          <w:sz w:val="16"/>
          <w:szCs w:val="16"/>
        </w:rPr>
        <w:t>Implement reflective sessions with CP Practitioners</w:t>
      </w:r>
    </w:p>
    <w:p w14:paraId="5B400401" w14:textId="72B29C9F" w:rsidR="00E87C72" w:rsidRPr="00E37B25" w:rsidRDefault="00D90859" w:rsidP="00A35DB6">
      <w:pPr>
        <w:pStyle w:val="Body"/>
        <w:numPr>
          <w:ilvl w:val="0"/>
          <w:numId w:val="35"/>
        </w:numPr>
        <w:ind w:left="426"/>
        <w:rPr>
          <w:sz w:val="16"/>
          <w:szCs w:val="16"/>
        </w:rPr>
      </w:pPr>
      <w:r w:rsidRPr="00E37B25">
        <w:rPr>
          <w:sz w:val="16"/>
          <w:szCs w:val="16"/>
        </w:rPr>
        <w:t>Assist with case formulation and suggest service pathways.</w:t>
      </w:r>
    </w:p>
    <w:p w14:paraId="22473E3A" w14:textId="50318092" w:rsidR="00FD4757" w:rsidRPr="000024A5" w:rsidRDefault="00FD4757">
      <w:pPr>
        <w:spacing w:after="0" w:line="240" w:lineRule="auto"/>
        <w:rPr>
          <w:rFonts w:eastAsia="Times"/>
          <w:sz w:val="16"/>
          <w:szCs w:val="16"/>
        </w:rPr>
      </w:pPr>
    </w:p>
    <w:p w14:paraId="58A1A95C" w14:textId="7D87185E" w:rsidR="00810D4C" w:rsidRPr="00810D4C" w:rsidRDefault="00810D4C" w:rsidP="00810D4C">
      <w:pPr>
        <w:pStyle w:val="Body"/>
        <w:rPr>
          <w:b/>
          <w:bCs/>
          <w:sz w:val="16"/>
          <w:szCs w:val="16"/>
        </w:rPr>
      </w:pPr>
      <w:r w:rsidRPr="00810D4C">
        <w:rPr>
          <w:b/>
          <w:bCs/>
          <w:sz w:val="16"/>
          <w:szCs w:val="16"/>
        </w:rPr>
        <w:t>Principal Disability Advisors (PADPAS):</w:t>
      </w:r>
    </w:p>
    <w:p w14:paraId="4CEB0304" w14:textId="77777777" w:rsidR="00810D4C" w:rsidRPr="00810D4C" w:rsidRDefault="00810D4C" w:rsidP="00810D4C">
      <w:pPr>
        <w:pStyle w:val="Body"/>
        <w:numPr>
          <w:ilvl w:val="0"/>
          <w:numId w:val="37"/>
        </w:numPr>
        <w:ind w:left="426"/>
        <w:rPr>
          <w:sz w:val="16"/>
          <w:szCs w:val="16"/>
        </w:rPr>
      </w:pPr>
      <w:r w:rsidRPr="00810D4C">
        <w:rPr>
          <w:sz w:val="16"/>
          <w:szCs w:val="16"/>
        </w:rPr>
        <w:t>Support CP to improve outcomes for children with disability.</w:t>
      </w:r>
    </w:p>
    <w:p w14:paraId="6EDF8D10" w14:textId="77777777" w:rsidR="00810D4C" w:rsidRPr="00810D4C" w:rsidRDefault="00810D4C" w:rsidP="00810D4C">
      <w:pPr>
        <w:pStyle w:val="Body"/>
        <w:numPr>
          <w:ilvl w:val="0"/>
          <w:numId w:val="37"/>
        </w:numPr>
        <w:ind w:left="426"/>
        <w:rPr>
          <w:sz w:val="16"/>
          <w:szCs w:val="16"/>
        </w:rPr>
      </w:pPr>
      <w:r w:rsidRPr="00810D4C">
        <w:rPr>
          <w:sz w:val="16"/>
          <w:szCs w:val="16"/>
        </w:rPr>
        <w:t>Provide advice and support practice in working with children with a disability and to maximise disability supports and NDIS outcomes. </w:t>
      </w:r>
    </w:p>
    <w:p w14:paraId="11338C23" w14:textId="77777777" w:rsidR="00810D4C" w:rsidRPr="00810D4C" w:rsidRDefault="00810D4C" w:rsidP="00810D4C">
      <w:pPr>
        <w:pStyle w:val="Body"/>
        <w:numPr>
          <w:ilvl w:val="0"/>
          <w:numId w:val="37"/>
        </w:numPr>
        <w:ind w:left="426"/>
        <w:rPr>
          <w:sz w:val="16"/>
          <w:szCs w:val="16"/>
        </w:rPr>
      </w:pPr>
      <w:r w:rsidRPr="00810D4C">
        <w:rPr>
          <w:sz w:val="16"/>
          <w:szCs w:val="16"/>
        </w:rPr>
        <w:t>Resource point for CP navigate and escalate issues with the NDIS system.</w:t>
      </w:r>
    </w:p>
    <w:p w14:paraId="0193CECB" w14:textId="77777777" w:rsidR="00810D4C" w:rsidRPr="00810D4C" w:rsidRDefault="00810D4C" w:rsidP="00810D4C">
      <w:pPr>
        <w:pStyle w:val="Body"/>
        <w:numPr>
          <w:ilvl w:val="0"/>
          <w:numId w:val="37"/>
        </w:numPr>
        <w:ind w:left="426"/>
        <w:rPr>
          <w:sz w:val="16"/>
          <w:szCs w:val="16"/>
        </w:rPr>
      </w:pPr>
      <w:r w:rsidRPr="00810D4C">
        <w:rPr>
          <w:sz w:val="16"/>
          <w:szCs w:val="16"/>
        </w:rPr>
        <w:t>Provide secondary consultation, supporting assessments and decision making for all children with CP involvement.</w:t>
      </w:r>
    </w:p>
    <w:p w14:paraId="67AF8575" w14:textId="4F6DDF65" w:rsidR="00810D4C" w:rsidRPr="007A610E" w:rsidRDefault="00810D4C" w:rsidP="00810D4C">
      <w:pPr>
        <w:pStyle w:val="Body"/>
        <w:numPr>
          <w:ilvl w:val="0"/>
          <w:numId w:val="37"/>
        </w:numPr>
        <w:ind w:left="426"/>
      </w:pPr>
      <w:r w:rsidRPr="00810D4C">
        <w:rPr>
          <w:sz w:val="16"/>
          <w:szCs w:val="16"/>
        </w:rPr>
        <w:t>Liaise with CP, CSOs, NDIA to support children with complex disability support needs.</w:t>
      </w:r>
    </w:p>
    <w:p w14:paraId="32C2B287" w14:textId="77777777" w:rsidR="006A1CBA" w:rsidRDefault="006A1CBA" w:rsidP="007A610E">
      <w:pPr>
        <w:rPr>
          <w:b/>
          <w:bCs/>
          <w:sz w:val="16"/>
          <w:szCs w:val="16"/>
        </w:rPr>
      </w:pPr>
    </w:p>
    <w:p w14:paraId="3A42CD11" w14:textId="5435E5EE" w:rsidR="00C90A64" w:rsidRPr="00C90A64" w:rsidRDefault="00C90A64" w:rsidP="007A610E">
      <w:pPr>
        <w:rPr>
          <w:b/>
          <w:bCs/>
          <w:sz w:val="16"/>
          <w:szCs w:val="16"/>
        </w:rPr>
      </w:pPr>
      <w:r w:rsidRPr="00C90A64">
        <w:rPr>
          <w:b/>
          <w:bCs/>
          <w:sz w:val="16"/>
          <w:szCs w:val="16"/>
        </w:rPr>
        <w:lastRenderedPageBreak/>
        <w:t>Divisional Principal Practitioners: </w:t>
      </w:r>
    </w:p>
    <w:p w14:paraId="2FC1C5FD" w14:textId="77777777" w:rsidR="00C90A64" w:rsidRPr="007A610E" w:rsidRDefault="00C90A64" w:rsidP="007A610E">
      <w:pPr>
        <w:pStyle w:val="ListParagraph"/>
        <w:numPr>
          <w:ilvl w:val="0"/>
          <w:numId w:val="38"/>
        </w:numPr>
        <w:ind w:left="425" w:hanging="357"/>
        <w:contextualSpacing w:val="0"/>
        <w:rPr>
          <w:sz w:val="16"/>
          <w:szCs w:val="16"/>
        </w:rPr>
      </w:pPr>
      <w:r w:rsidRPr="007A610E">
        <w:rPr>
          <w:sz w:val="16"/>
          <w:szCs w:val="16"/>
        </w:rPr>
        <w:t>Provide expertise, skill and capability to CP practitioners, Practice leaders, Team Managers and external services in more complex, challenging and high-risk matters. </w:t>
      </w:r>
    </w:p>
    <w:p w14:paraId="37D55952" w14:textId="77777777" w:rsidR="00C90A64" w:rsidRPr="007A610E" w:rsidRDefault="00C90A64" w:rsidP="007A610E">
      <w:pPr>
        <w:pStyle w:val="ListParagraph"/>
        <w:numPr>
          <w:ilvl w:val="0"/>
          <w:numId w:val="38"/>
        </w:numPr>
        <w:ind w:left="425" w:hanging="357"/>
        <w:contextualSpacing w:val="0"/>
        <w:rPr>
          <w:sz w:val="16"/>
          <w:szCs w:val="16"/>
        </w:rPr>
      </w:pPr>
      <w:r w:rsidRPr="007A610E">
        <w:rPr>
          <w:sz w:val="16"/>
          <w:szCs w:val="16"/>
        </w:rPr>
        <w:t>Provide practice leadership, undertake specialist assessments, case reviews and interventions.</w:t>
      </w:r>
    </w:p>
    <w:p w14:paraId="0ED07389" w14:textId="77777777" w:rsidR="00C90A64" w:rsidRPr="007A610E" w:rsidRDefault="00C90A64" w:rsidP="007A610E">
      <w:pPr>
        <w:pStyle w:val="ListParagraph"/>
        <w:numPr>
          <w:ilvl w:val="0"/>
          <w:numId w:val="38"/>
        </w:numPr>
        <w:ind w:left="425" w:hanging="357"/>
        <w:contextualSpacing w:val="0"/>
        <w:rPr>
          <w:sz w:val="16"/>
          <w:szCs w:val="16"/>
        </w:rPr>
      </w:pPr>
      <w:r w:rsidRPr="007A610E">
        <w:rPr>
          <w:sz w:val="16"/>
          <w:szCs w:val="16"/>
        </w:rPr>
        <w:t>Offer primary and secondary consultation in more complex, challenging and high-risk matters. </w:t>
      </w:r>
    </w:p>
    <w:p w14:paraId="2589C0E4" w14:textId="77777777" w:rsidR="007A610E" w:rsidRPr="007A610E" w:rsidRDefault="00C90A64" w:rsidP="007A610E">
      <w:pPr>
        <w:pStyle w:val="ListParagraph"/>
        <w:numPr>
          <w:ilvl w:val="0"/>
          <w:numId w:val="38"/>
        </w:numPr>
        <w:ind w:left="425" w:hanging="357"/>
        <w:contextualSpacing w:val="0"/>
        <w:rPr>
          <w:rFonts w:eastAsia="Times"/>
          <w:sz w:val="16"/>
          <w:szCs w:val="16"/>
        </w:rPr>
      </w:pPr>
      <w:r w:rsidRPr="007A610E">
        <w:rPr>
          <w:sz w:val="16"/>
          <w:szCs w:val="16"/>
        </w:rPr>
        <w:t>Assist with case formulation and suggest service pathways.</w:t>
      </w:r>
    </w:p>
    <w:p w14:paraId="02AE62D9" w14:textId="77777777" w:rsidR="00295066" w:rsidRDefault="00295066" w:rsidP="006A1CBA">
      <w:pPr>
        <w:spacing w:after="0"/>
        <w:rPr>
          <w:b/>
          <w:bCs/>
          <w:sz w:val="16"/>
          <w:szCs w:val="16"/>
        </w:rPr>
      </w:pPr>
    </w:p>
    <w:p w14:paraId="1E36757E" w14:textId="1342BF37" w:rsidR="006F63B3" w:rsidRPr="006F63B3" w:rsidRDefault="006F63B3" w:rsidP="006F63B3">
      <w:pPr>
        <w:rPr>
          <w:b/>
          <w:bCs/>
          <w:sz w:val="16"/>
          <w:szCs w:val="16"/>
        </w:rPr>
      </w:pPr>
      <w:r w:rsidRPr="006F63B3">
        <w:rPr>
          <w:b/>
          <w:bCs/>
          <w:sz w:val="16"/>
          <w:szCs w:val="16"/>
        </w:rPr>
        <w:t>Care Support Help Desk (CSHD) Statewide:</w:t>
      </w:r>
    </w:p>
    <w:p w14:paraId="60BEA52B" w14:textId="77777777" w:rsidR="006F63B3" w:rsidRPr="006F63B3" w:rsidRDefault="006F63B3" w:rsidP="006F63B3">
      <w:pPr>
        <w:pStyle w:val="ListParagraph"/>
        <w:numPr>
          <w:ilvl w:val="0"/>
          <w:numId w:val="39"/>
        </w:numPr>
        <w:ind w:left="425" w:hanging="357"/>
        <w:contextualSpacing w:val="0"/>
        <w:rPr>
          <w:sz w:val="16"/>
          <w:szCs w:val="16"/>
        </w:rPr>
      </w:pPr>
      <w:r w:rsidRPr="006F63B3">
        <w:rPr>
          <w:sz w:val="16"/>
          <w:szCs w:val="16"/>
        </w:rPr>
        <w:t>Provides support to children and young people new to care entering kinship and foster care.</w:t>
      </w:r>
    </w:p>
    <w:p w14:paraId="0CD33A97" w14:textId="77777777" w:rsidR="006F63B3" w:rsidRPr="006F63B3" w:rsidRDefault="006F63B3" w:rsidP="006F63B3">
      <w:pPr>
        <w:pStyle w:val="ListParagraph"/>
        <w:numPr>
          <w:ilvl w:val="0"/>
          <w:numId w:val="39"/>
        </w:numPr>
        <w:ind w:left="425" w:hanging="357"/>
        <w:contextualSpacing w:val="0"/>
        <w:rPr>
          <w:sz w:val="16"/>
          <w:szCs w:val="16"/>
        </w:rPr>
      </w:pPr>
      <w:r w:rsidRPr="006F63B3">
        <w:rPr>
          <w:sz w:val="16"/>
          <w:szCs w:val="16"/>
        </w:rPr>
        <w:t>Assists with application of vital documents including Medicare cards.</w:t>
      </w:r>
    </w:p>
    <w:p w14:paraId="1E7B6FC6" w14:textId="77777777" w:rsidR="006F63B3" w:rsidRPr="006F63B3" w:rsidRDefault="006F63B3" w:rsidP="006F63B3">
      <w:pPr>
        <w:pStyle w:val="ListParagraph"/>
        <w:numPr>
          <w:ilvl w:val="0"/>
          <w:numId w:val="39"/>
        </w:numPr>
        <w:ind w:left="425" w:hanging="357"/>
        <w:contextualSpacing w:val="0"/>
        <w:rPr>
          <w:sz w:val="16"/>
          <w:szCs w:val="16"/>
        </w:rPr>
      </w:pPr>
      <w:r w:rsidRPr="006F63B3">
        <w:rPr>
          <w:sz w:val="16"/>
          <w:szCs w:val="16"/>
        </w:rPr>
        <w:t>Assists with recording and updating of health information including immunisations, allergies, medical records.</w:t>
      </w:r>
    </w:p>
    <w:p w14:paraId="007BCC43" w14:textId="77777777" w:rsidR="006F63B3" w:rsidRPr="006F63B3" w:rsidRDefault="006F63B3" w:rsidP="006F63B3">
      <w:pPr>
        <w:pStyle w:val="ListParagraph"/>
        <w:numPr>
          <w:ilvl w:val="0"/>
          <w:numId w:val="39"/>
        </w:numPr>
        <w:ind w:left="425" w:hanging="357"/>
        <w:contextualSpacing w:val="0"/>
        <w:rPr>
          <w:sz w:val="16"/>
          <w:szCs w:val="16"/>
        </w:rPr>
      </w:pPr>
      <w:r w:rsidRPr="006F63B3">
        <w:rPr>
          <w:sz w:val="16"/>
          <w:szCs w:val="16"/>
        </w:rPr>
        <w:t>Provides a phone line for kinship and foster carers who require assistance and support related to the placements.</w:t>
      </w:r>
    </w:p>
    <w:p w14:paraId="28311E0A" w14:textId="77777777" w:rsidR="006F63B3" w:rsidRPr="006F63B3" w:rsidRDefault="006F63B3" w:rsidP="006F63B3">
      <w:pPr>
        <w:pStyle w:val="ListParagraph"/>
        <w:numPr>
          <w:ilvl w:val="0"/>
          <w:numId w:val="39"/>
        </w:numPr>
        <w:ind w:left="425" w:hanging="357"/>
        <w:contextualSpacing w:val="0"/>
        <w:rPr>
          <w:sz w:val="16"/>
          <w:szCs w:val="16"/>
        </w:rPr>
      </w:pPr>
      <w:r w:rsidRPr="006F63B3">
        <w:rPr>
          <w:sz w:val="16"/>
          <w:szCs w:val="16"/>
        </w:rPr>
        <w:t>Automates all referrals to the Pathway to Good Health providers.</w:t>
      </w:r>
    </w:p>
    <w:p w14:paraId="2629A8C0" w14:textId="77777777" w:rsidR="00295066" w:rsidRDefault="00295066" w:rsidP="006A1CBA">
      <w:pPr>
        <w:spacing w:after="0"/>
        <w:rPr>
          <w:b/>
          <w:bCs/>
          <w:sz w:val="16"/>
          <w:szCs w:val="16"/>
        </w:rPr>
      </w:pPr>
    </w:p>
    <w:p w14:paraId="58BB25B7" w14:textId="7712C558" w:rsidR="0080450D" w:rsidRPr="0080450D" w:rsidRDefault="0080450D" w:rsidP="0080450D">
      <w:pPr>
        <w:rPr>
          <w:b/>
          <w:bCs/>
          <w:sz w:val="16"/>
          <w:szCs w:val="16"/>
        </w:rPr>
      </w:pPr>
      <w:r w:rsidRPr="0080450D">
        <w:rPr>
          <w:b/>
          <w:bCs/>
          <w:sz w:val="16"/>
          <w:szCs w:val="16"/>
        </w:rPr>
        <w:t>Care Team</w:t>
      </w:r>
      <w:r w:rsidR="00506277">
        <w:rPr>
          <w:b/>
          <w:bCs/>
          <w:sz w:val="16"/>
          <w:szCs w:val="16"/>
        </w:rPr>
        <w:t>s:</w:t>
      </w:r>
    </w:p>
    <w:p w14:paraId="355E55F4" w14:textId="570D1931" w:rsidR="004631B9" w:rsidRPr="00580764" w:rsidRDefault="00580764" w:rsidP="00580764">
      <w:pPr>
        <w:pStyle w:val="ListParagraph"/>
        <w:numPr>
          <w:ilvl w:val="0"/>
          <w:numId w:val="40"/>
        </w:numPr>
        <w:ind w:left="426" w:hanging="357"/>
        <w:contextualSpacing w:val="0"/>
        <w:rPr>
          <w:sz w:val="16"/>
          <w:szCs w:val="16"/>
        </w:rPr>
      </w:pPr>
      <w:r w:rsidRPr="00580764">
        <w:rPr>
          <w:sz w:val="16"/>
          <w:szCs w:val="16"/>
        </w:rPr>
        <w:t>J</w:t>
      </w:r>
      <w:r w:rsidR="0080450D" w:rsidRPr="00580764">
        <w:rPr>
          <w:sz w:val="16"/>
          <w:szCs w:val="16"/>
        </w:rPr>
        <w:t>ointly look after a child while the child is in care.</w:t>
      </w:r>
    </w:p>
    <w:p w14:paraId="6B9DC6FB" w14:textId="1D1CEC24" w:rsidR="004631B9" w:rsidRPr="00580764" w:rsidRDefault="00580764" w:rsidP="00580764">
      <w:pPr>
        <w:pStyle w:val="ListParagraph"/>
        <w:numPr>
          <w:ilvl w:val="0"/>
          <w:numId w:val="40"/>
        </w:numPr>
        <w:ind w:left="426" w:hanging="357"/>
        <w:contextualSpacing w:val="0"/>
        <w:rPr>
          <w:sz w:val="16"/>
          <w:szCs w:val="16"/>
        </w:rPr>
      </w:pPr>
      <w:r w:rsidRPr="00580764">
        <w:rPr>
          <w:sz w:val="16"/>
          <w:szCs w:val="16"/>
        </w:rPr>
        <w:t>A</w:t>
      </w:r>
      <w:r w:rsidR="004631B9" w:rsidRPr="00580764">
        <w:rPr>
          <w:sz w:val="16"/>
          <w:szCs w:val="16"/>
        </w:rPr>
        <w:t>re</w:t>
      </w:r>
      <w:r w:rsidR="0080450D" w:rsidRPr="00580764">
        <w:rPr>
          <w:sz w:val="16"/>
          <w:szCs w:val="16"/>
        </w:rPr>
        <w:t xml:space="preserve"> required for every child in care, except for permanent care and adoption placements. </w:t>
      </w:r>
    </w:p>
    <w:p w14:paraId="1EA2C422" w14:textId="6AABF7F4" w:rsidR="0080450D" w:rsidRPr="00580764" w:rsidRDefault="00580764" w:rsidP="00580764">
      <w:pPr>
        <w:pStyle w:val="ListParagraph"/>
        <w:numPr>
          <w:ilvl w:val="0"/>
          <w:numId w:val="40"/>
        </w:numPr>
        <w:ind w:left="426" w:hanging="357"/>
        <w:contextualSpacing w:val="0"/>
        <w:rPr>
          <w:sz w:val="16"/>
          <w:szCs w:val="16"/>
        </w:rPr>
      </w:pPr>
      <w:r w:rsidRPr="00580764">
        <w:rPr>
          <w:sz w:val="16"/>
          <w:szCs w:val="16"/>
        </w:rPr>
        <w:t>F</w:t>
      </w:r>
      <w:r w:rsidR="0080450D" w:rsidRPr="00580764">
        <w:rPr>
          <w:sz w:val="16"/>
          <w:szCs w:val="16"/>
        </w:rPr>
        <w:t>ocus specifically on the day-to-day care issues, and as such is a sub-group of all those providing for the protection, care and wellbeing of the child.</w:t>
      </w:r>
    </w:p>
    <w:p w14:paraId="31D6545D" w14:textId="77777777" w:rsidR="00295066" w:rsidRDefault="00295066" w:rsidP="006A1CBA">
      <w:pPr>
        <w:spacing w:after="0"/>
        <w:rPr>
          <w:b/>
          <w:bCs/>
          <w:sz w:val="16"/>
          <w:szCs w:val="16"/>
        </w:rPr>
      </w:pPr>
    </w:p>
    <w:p w14:paraId="654B2058" w14:textId="273B87D2" w:rsidR="0080450D" w:rsidRDefault="0080450D" w:rsidP="0080450D">
      <w:pPr>
        <w:rPr>
          <w:sz w:val="16"/>
          <w:szCs w:val="16"/>
        </w:rPr>
      </w:pPr>
      <w:r w:rsidRPr="0080450D">
        <w:rPr>
          <w:b/>
          <w:bCs/>
          <w:sz w:val="16"/>
          <w:szCs w:val="16"/>
        </w:rPr>
        <w:t>A community organisation or Aboriginal Community Controlled Organisation</w:t>
      </w:r>
      <w:r w:rsidRPr="0080450D">
        <w:rPr>
          <w:sz w:val="16"/>
          <w:szCs w:val="16"/>
        </w:rPr>
        <w:t xml:space="preserve"> provid</w:t>
      </w:r>
      <w:r w:rsidR="004E35BF">
        <w:rPr>
          <w:sz w:val="16"/>
          <w:szCs w:val="16"/>
        </w:rPr>
        <w:t>ing</w:t>
      </w:r>
      <w:r w:rsidRPr="0080450D">
        <w:rPr>
          <w:sz w:val="16"/>
          <w:szCs w:val="16"/>
        </w:rPr>
        <w:t xml:space="preserve"> placement or kinship care contracted case management</w:t>
      </w:r>
      <w:r w:rsidR="00AF41B3">
        <w:rPr>
          <w:sz w:val="16"/>
          <w:szCs w:val="16"/>
        </w:rPr>
        <w:t xml:space="preserve">, </w:t>
      </w:r>
      <w:r w:rsidRPr="0080450D">
        <w:rPr>
          <w:sz w:val="16"/>
          <w:szCs w:val="16"/>
        </w:rPr>
        <w:t>is responsible for establishing, convening and leading the care team.</w:t>
      </w:r>
    </w:p>
    <w:p w14:paraId="60C99E09" w14:textId="72EA9FD4" w:rsidR="0009789F" w:rsidRDefault="0080450D" w:rsidP="0080450D">
      <w:pPr>
        <w:rPr>
          <w:sz w:val="16"/>
          <w:szCs w:val="16"/>
        </w:rPr>
      </w:pPr>
      <w:r w:rsidRPr="0080450D">
        <w:rPr>
          <w:b/>
          <w:bCs/>
          <w:sz w:val="16"/>
          <w:szCs w:val="16"/>
        </w:rPr>
        <w:t>Child Protection</w:t>
      </w:r>
      <w:r w:rsidRPr="0080450D">
        <w:rPr>
          <w:sz w:val="16"/>
          <w:szCs w:val="16"/>
        </w:rPr>
        <w:t xml:space="preserve"> is responsible for establishing and leading the care team, with the convenor usually being the allocated child protection practitioner, if</w:t>
      </w:r>
      <w:r w:rsidR="0009789F">
        <w:rPr>
          <w:sz w:val="16"/>
          <w:szCs w:val="16"/>
        </w:rPr>
        <w:t>:</w:t>
      </w:r>
    </w:p>
    <w:p w14:paraId="332272E0" w14:textId="72E017F8" w:rsidR="0080450D" w:rsidRPr="0009789F" w:rsidRDefault="0080450D" w:rsidP="0009789F">
      <w:pPr>
        <w:pStyle w:val="ListParagraph"/>
        <w:numPr>
          <w:ilvl w:val="0"/>
          <w:numId w:val="41"/>
        </w:numPr>
        <w:ind w:left="714" w:hanging="357"/>
        <w:contextualSpacing w:val="0"/>
        <w:rPr>
          <w:sz w:val="16"/>
          <w:szCs w:val="16"/>
        </w:rPr>
      </w:pPr>
      <w:r w:rsidRPr="0009789F">
        <w:rPr>
          <w:sz w:val="16"/>
          <w:szCs w:val="16"/>
        </w:rPr>
        <w:t>the placement is provided by the department</w:t>
      </w:r>
      <w:r w:rsidR="0009789F">
        <w:rPr>
          <w:sz w:val="16"/>
          <w:szCs w:val="16"/>
        </w:rPr>
        <w:t>.</w:t>
      </w:r>
    </w:p>
    <w:p w14:paraId="32313750" w14:textId="4B9DD2BE" w:rsidR="00810D4C" w:rsidRPr="0009789F" w:rsidRDefault="0080450D" w:rsidP="0009789F">
      <w:pPr>
        <w:pStyle w:val="ListParagraph"/>
        <w:numPr>
          <w:ilvl w:val="0"/>
          <w:numId w:val="41"/>
        </w:numPr>
        <w:ind w:left="714" w:hanging="357"/>
        <w:contextualSpacing w:val="0"/>
        <w:rPr>
          <w:rFonts w:eastAsia="Times"/>
          <w:sz w:val="16"/>
          <w:szCs w:val="16"/>
        </w:rPr>
        <w:sectPr w:rsidR="00810D4C" w:rsidRPr="0009789F" w:rsidSect="00B04D0D">
          <w:pgSz w:w="16838" w:h="11906" w:orient="landscape" w:code="9"/>
          <w:pgMar w:top="1418" w:right="1418" w:bottom="1418" w:left="1418" w:header="680" w:footer="510" w:gutter="0"/>
          <w:cols w:space="340"/>
          <w:docGrid w:linePitch="360"/>
        </w:sectPr>
      </w:pPr>
      <w:r w:rsidRPr="0009789F">
        <w:rPr>
          <w:sz w:val="16"/>
          <w:szCs w:val="16"/>
        </w:rPr>
        <w:t>a kinship placement is not receiving contracted case management from a CSO or ACCO.</w:t>
      </w:r>
      <w:r w:rsidR="00810D4C" w:rsidRPr="0009789F">
        <w:rPr>
          <w:sz w:val="16"/>
          <w:szCs w:val="16"/>
        </w:rPr>
        <w:br w:type="page"/>
      </w:r>
    </w:p>
    <w:p w14:paraId="7E1C19F1" w14:textId="6A2F04B3" w:rsidR="00BF3594" w:rsidRDefault="7A44C96A" w:rsidP="00F56483">
      <w:pPr>
        <w:pStyle w:val="Appendix"/>
        <w:rPr>
          <w:bCs w:val="0"/>
        </w:rPr>
      </w:pPr>
      <w:bookmarkStart w:id="37" w:name="_Toc189470828"/>
      <w:r w:rsidRPr="00246F69">
        <w:lastRenderedPageBreak/>
        <w:t>Appendix</w:t>
      </w:r>
      <w:r w:rsidRPr="4FBEF38D">
        <w:t xml:space="preserve"> </w:t>
      </w:r>
      <w:r w:rsidR="00FF26A8">
        <w:t>2</w:t>
      </w:r>
      <w:r w:rsidR="00603761">
        <w:t xml:space="preserve">: </w:t>
      </w:r>
      <w:bookmarkStart w:id="38" w:name="_Toc414453208"/>
      <w:r w:rsidR="00BF3594" w:rsidRPr="00F56483">
        <w:t>H</w:t>
      </w:r>
      <w:r w:rsidR="0056262D">
        <w:t>ealth and social history information</w:t>
      </w:r>
      <w:bookmarkEnd w:id="37"/>
    </w:p>
    <w:p w14:paraId="1E1B7386" w14:textId="77777777" w:rsidR="00804888" w:rsidRPr="004D683E" w:rsidRDefault="00804888" w:rsidP="00BF3594">
      <w:pPr>
        <w:pStyle w:val="Body"/>
        <w:rPr>
          <w:b/>
          <w:bCs/>
          <w:sz w:val="28"/>
          <w:szCs w:val="28"/>
        </w:rPr>
      </w:pPr>
    </w:p>
    <w:bookmarkEnd w:id="38"/>
    <w:p w14:paraId="1058DE3F" w14:textId="77777777" w:rsidR="00E85145" w:rsidRPr="00E85145" w:rsidRDefault="00E85145" w:rsidP="00E85145">
      <w:pPr>
        <w:rPr>
          <w:rFonts w:eastAsia="Times"/>
          <w:b/>
          <w:bCs/>
          <w:sz w:val="28"/>
          <w:szCs w:val="28"/>
        </w:rPr>
      </w:pPr>
      <w:r w:rsidRPr="00E85145">
        <w:rPr>
          <w:rFonts w:eastAsia="Times"/>
          <w:b/>
          <w:bCs/>
          <w:sz w:val="28"/>
          <w:szCs w:val="28"/>
        </w:rPr>
        <w:t xml:space="preserve">PATHWAY TO GOOD HEALTH: </w:t>
      </w:r>
    </w:p>
    <w:p w14:paraId="3C52CD23" w14:textId="77777777" w:rsidR="00E85145" w:rsidRPr="00E85145" w:rsidRDefault="00E85145" w:rsidP="00E85145">
      <w:pPr>
        <w:rPr>
          <w:rFonts w:eastAsia="Times"/>
          <w:b/>
          <w:bCs/>
          <w:sz w:val="28"/>
          <w:szCs w:val="28"/>
        </w:rPr>
      </w:pPr>
      <w:r w:rsidRPr="00E85145">
        <w:rPr>
          <w:rFonts w:eastAsia="Times"/>
          <w:b/>
          <w:bCs/>
          <w:sz w:val="28"/>
          <w:szCs w:val="28"/>
        </w:rPr>
        <w:t>HEALTH AND SOCIAL HISTORY INFORMATION</w:t>
      </w:r>
    </w:p>
    <w:p w14:paraId="4F947EAC" w14:textId="77777777" w:rsidR="00E85145" w:rsidRPr="00E85145" w:rsidRDefault="00E85145" w:rsidP="00E85145">
      <w:pPr>
        <w:rPr>
          <w:rFonts w:eastAsia="Times"/>
          <w:b/>
          <w:bCs/>
          <w:sz w:val="28"/>
          <w:szCs w:val="28"/>
        </w:rPr>
      </w:pPr>
    </w:p>
    <w:p w14:paraId="0ECC66DA" w14:textId="77777777" w:rsidR="00E85145" w:rsidRPr="00E85145" w:rsidRDefault="00E85145" w:rsidP="00E85145">
      <w:pPr>
        <w:rPr>
          <w:rFonts w:eastAsia="Times"/>
          <w:b/>
          <w:bCs/>
        </w:rPr>
      </w:pPr>
      <w:r w:rsidRPr="00E85145">
        <w:rPr>
          <w:rFonts w:eastAsia="Times"/>
          <w:b/>
          <w:bCs/>
        </w:rPr>
        <w:t>Introduction</w:t>
      </w:r>
    </w:p>
    <w:p w14:paraId="52926EEB" w14:textId="77777777" w:rsidR="00E85145" w:rsidRPr="00E85145" w:rsidRDefault="00E85145" w:rsidP="00E85145">
      <w:pPr>
        <w:rPr>
          <w:rFonts w:eastAsia="Times"/>
        </w:rPr>
      </w:pPr>
      <w:r w:rsidRPr="00E85145">
        <w:rPr>
          <w:rFonts w:eastAsia="Times"/>
        </w:rPr>
        <w:t>This form is to be used to gather information about a child or young person who has entered or re-entered care to enable the Pathway to Good Health program to determine the type of assessment needed to support the child or young person’s health and wellbeing.</w:t>
      </w:r>
    </w:p>
    <w:p w14:paraId="56B61046" w14:textId="77777777" w:rsidR="00E85145" w:rsidRPr="00E85145" w:rsidRDefault="00E85145" w:rsidP="00E85145">
      <w:pPr>
        <w:rPr>
          <w:rFonts w:eastAsia="Times"/>
        </w:rPr>
      </w:pPr>
      <w:r w:rsidRPr="00E85145">
        <w:rPr>
          <w:rFonts w:eastAsia="Times"/>
        </w:rPr>
        <w:t xml:space="preserve">This form should be completed through consultation between the Child Protection practitioner and the Pathway to Good Health provider’s Health Navigator. Information from parents or carers may also be needed to answer some questions. </w:t>
      </w:r>
    </w:p>
    <w:p w14:paraId="219B44A5" w14:textId="77777777" w:rsidR="00E85145" w:rsidRPr="00E85145" w:rsidRDefault="00E85145" w:rsidP="00E85145">
      <w:pPr>
        <w:rPr>
          <w:rFonts w:eastAsia="Times"/>
        </w:rPr>
      </w:pPr>
    </w:p>
    <w:p w14:paraId="5CA5210B" w14:textId="77777777" w:rsidR="00E85145" w:rsidRPr="00E85145" w:rsidRDefault="00E85145" w:rsidP="00E85145">
      <w:pPr>
        <w:rPr>
          <w:rFonts w:eastAsia="Times"/>
        </w:rPr>
      </w:pPr>
      <w:r w:rsidRPr="00E85145">
        <w:rPr>
          <w:rFonts w:eastAsia="Times"/>
          <w:b/>
        </w:rPr>
        <w:t>While some information may not be available, please complete as much information as best you can</w:t>
      </w:r>
      <w:r w:rsidRPr="00E85145">
        <w:rPr>
          <w:rFonts w:eastAsia="Times"/>
        </w:rPr>
        <w:t xml:space="preserve">.  Even an indication of what is not known, may be useful.  </w:t>
      </w:r>
      <w:r w:rsidRPr="00E85145">
        <w:rPr>
          <w:rFonts w:eastAsia="Times"/>
        </w:rPr>
        <w:br/>
      </w:r>
    </w:p>
    <w:p w14:paraId="45F17831" w14:textId="77777777" w:rsidR="00E85145" w:rsidRPr="00E85145" w:rsidRDefault="00E85145" w:rsidP="00E85145">
      <w:pPr>
        <w:rPr>
          <w:rFonts w:eastAsia="Times"/>
          <w:b/>
          <w:bCs/>
        </w:rPr>
      </w:pPr>
      <w:r w:rsidRPr="00E85145">
        <w:rPr>
          <w:rFonts w:eastAsia="Times"/>
          <w:b/>
          <w:bCs/>
        </w:rPr>
        <w:t>Child Name:</w:t>
      </w:r>
    </w:p>
    <w:p w14:paraId="5B9CB76E" w14:textId="77777777" w:rsidR="00E85145" w:rsidRPr="00E85145" w:rsidRDefault="00E85145" w:rsidP="00E85145">
      <w:pPr>
        <w:rPr>
          <w:rFonts w:eastAsia="Times"/>
          <w:b/>
          <w:bCs/>
        </w:rPr>
      </w:pPr>
      <w:r w:rsidRPr="00E85145">
        <w:rPr>
          <w:rFonts w:eastAsia="Times"/>
          <w:b/>
          <w:bCs/>
        </w:rPr>
        <w:t>Child DOB:</w:t>
      </w:r>
    </w:p>
    <w:p w14:paraId="2635E9AE" w14:textId="77777777" w:rsidR="00E85145" w:rsidRPr="00E85145" w:rsidRDefault="00E85145" w:rsidP="00E85145">
      <w:pPr>
        <w:rPr>
          <w:rFonts w:eastAsia="Times"/>
          <w:b/>
          <w:bCs/>
        </w:rPr>
      </w:pPr>
      <w:r w:rsidRPr="00E85145">
        <w:rPr>
          <w:rFonts w:eastAsia="Times"/>
          <w:b/>
          <w:bCs/>
        </w:rPr>
        <w:t xml:space="preserve">Carer Name: </w:t>
      </w:r>
    </w:p>
    <w:p w14:paraId="7D526F34" w14:textId="77777777" w:rsidR="00E85145" w:rsidRPr="00E85145" w:rsidRDefault="00E85145" w:rsidP="00E85145">
      <w:pPr>
        <w:rPr>
          <w:rFonts w:eastAsia="Times"/>
          <w:b/>
          <w:bCs/>
        </w:rPr>
      </w:pPr>
      <w:r w:rsidRPr="00E85145">
        <w:rPr>
          <w:rFonts w:eastAsia="Times"/>
          <w:b/>
          <w:bCs/>
        </w:rPr>
        <w:t>Carer phone number:</w:t>
      </w:r>
    </w:p>
    <w:p w14:paraId="5E812A88" w14:textId="77777777" w:rsidR="00E85145" w:rsidRPr="00E85145" w:rsidRDefault="00E85145" w:rsidP="00E85145">
      <w:pPr>
        <w:spacing w:before="100" w:after="100" w:line="360" w:lineRule="auto"/>
        <w:rPr>
          <w:rFonts w:eastAsia="Times"/>
          <w:b/>
          <w:bCs/>
        </w:rPr>
      </w:pPr>
    </w:p>
    <w:p w14:paraId="1C497B00" w14:textId="77777777" w:rsidR="00E85145" w:rsidRPr="00E85145" w:rsidRDefault="00E85145" w:rsidP="00E85145">
      <w:pPr>
        <w:spacing w:before="100" w:after="100" w:line="360" w:lineRule="auto"/>
        <w:rPr>
          <w:rFonts w:eastAsia="Times"/>
          <w:b/>
          <w:bCs/>
        </w:rPr>
      </w:pPr>
      <w:r w:rsidRPr="00E85145">
        <w:rPr>
          <w:rFonts w:eastAsia="Times"/>
          <w:b/>
          <w:bCs/>
        </w:rPr>
        <w:t>DFFH Child Protection Practitioner or ACAC worker:</w:t>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p>
    <w:p w14:paraId="4A006F70" w14:textId="77777777" w:rsidR="00E85145" w:rsidRPr="00E85145" w:rsidRDefault="00E85145" w:rsidP="000030FB">
      <w:pPr>
        <w:numPr>
          <w:ilvl w:val="0"/>
          <w:numId w:val="13"/>
        </w:numPr>
        <w:spacing w:before="100" w:after="100" w:line="360" w:lineRule="auto"/>
        <w:rPr>
          <w:rFonts w:eastAsia="Times"/>
          <w:b/>
          <w:bCs/>
        </w:rPr>
      </w:pPr>
      <w:r w:rsidRPr="00E85145">
        <w:rPr>
          <w:rFonts w:eastAsia="Times"/>
          <w:b/>
          <w:bCs/>
        </w:rPr>
        <w:t>Phone number:</w:t>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b/>
          <w:bCs/>
        </w:rPr>
        <w:t xml:space="preserve"> </w:t>
      </w:r>
    </w:p>
    <w:p w14:paraId="0DBFFD9F" w14:textId="77777777" w:rsidR="00E85145" w:rsidRPr="00E85145" w:rsidRDefault="00E85145" w:rsidP="000030FB">
      <w:pPr>
        <w:numPr>
          <w:ilvl w:val="0"/>
          <w:numId w:val="13"/>
        </w:numPr>
        <w:spacing w:before="100" w:after="100" w:line="360" w:lineRule="auto"/>
        <w:rPr>
          <w:rFonts w:eastAsia="Times"/>
          <w:b/>
        </w:rPr>
      </w:pPr>
      <w:r w:rsidRPr="00E85145">
        <w:rPr>
          <w:rFonts w:eastAsia="Times"/>
          <w:b/>
          <w:bCs/>
        </w:rPr>
        <w:t xml:space="preserve">Email: </w:t>
      </w:r>
    </w:p>
    <w:p w14:paraId="19717FC0" w14:textId="77777777" w:rsidR="00E85145" w:rsidRPr="00E85145" w:rsidRDefault="00E85145" w:rsidP="00E85145">
      <w:pPr>
        <w:spacing w:before="100" w:after="100" w:line="360" w:lineRule="auto"/>
        <w:rPr>
          <w:rFonts w:eastAsia="Times"/>
        </w:rPr>
      </w:pPr>
      <w:r w:rsidRPr="00E85145">
        <w:rPr>
          <w:rFonts w:eastAsia="Times"/>
          <w:b/>
          <w:bCs/>
        </w:rPr>
        <w:t>Placement Support Worker</w:t>
      </w:r>
      <w:r w:rsidRPr="00E85145">
        <w:rPr>
          <w:rFonts w:eastAsia="Times"/>
          <w:b/>
        </w:rPr>
        <w:t>:</w:t>
      </w:r>
      <w:r w:rsidRPr="00E85145">
        <w:rPr>
          <w:rFonts w:eastAsia="Times"/>
        </w:rPr>
        <w:tab/>
      </w:r>
      <w:r w:rsidRPr="00E85145">
        <w:rPr>
          <w:rFonts w:eastAsia="Times"/>
          <w:i/>
          <w:iCs/>
          <w:sz w:val="20"/>
        </w:rPr>
        <w:t>(if applicable)</w:t>
      </w:r>
      <w:r w:rsidRPr="00E85145">
        <w:rPr>
          <w:rFonts w:eastAsia="Times"/>
        </w:rPr>
        <w:tab/>
      </w:r>
      <w:r w:rsidRPr="00E85145">
        <w:rPr>
          <w:rFonts w:eastAsia="Times"/>
        </w:rPr>
        <w:tab/>
      </w:r>
      <w:r w:rsidRPr="00E85145">
        <w:rPr>
          <w:rFonts w:eastAsia="Times"/>
        </w:rPr>
        <w:tab/>
      </w:r>
    </w:p>
    <w:p w14:paraId="323EAB10" w14:textId="77777777" w:rsidR="00E85145" w:rsidRPr="00E85145" w:rsidRDefault="00E85145" w:rsidP="000030FB">
      <w:pPr>
        <w:numPr>
          <w:ilvl w:val="0"/>
          <w:numId w:val="14"/>
        </w:numPr>
        <w:spacing w:before="100" w:after="100" w:line="360" w:lineRule="auto"/>
        <w:rPr>
          <w:rFonts w:eastAsia="Times"/>
        </w:rPr>
      </w:pPr>
      <w:r w:rsidRPr="00E85145">
        <w:rPr>
          <w:rFonts w:eastAsia="Times"/>
          <w:b/>
        </w:rPr>
        <w:t>Agency:</w:t>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p>
    <w:p w14:paraId="29355523" w14:textId="77777777" w:rsidR="00E85145" w:rsidRPr="00E85145" w:rsidRDefault="00E85145" w:rsidP="000030FB">
      <w:pPr>
        <w:numPr>
          <w:ilvl w:val="0"/>
          <w:numId w:val="14"/>
        </w:numPr>
        <w:spacing w:before="100" w:after="100" w:line="360" w:lineRule="auto"/>
        <w:rPr>
          <w:rFonts w:eastAsia="Times"/>
        </w:rPr>
      </w:pPr>
      <w:r w:rsidRPr="00E85145">
        <w:rPr>
          <w:rFonts w:eastAsia="Times"/>
          <w:b/>
          <w:bCs/>
        </w:rPr>
        <w:t>Phone number:</w:t>
      </w:r>
      <w:r w:rsidRPr="00E85145">
        <w:rPr>
          <w:rFonts w:eastAsia="Times"/>
        </w:rPr>
        <w:tab/>
      </w:r>
      <w:r w:rsidRPr="00E85145">
        <w:rPr>
          <w:rFonts w:eastAsia="Times"/>
        </w:rPr>
        <w:tab/>
      </w:r>
      <w:r w:rsidRPr="00E85145">
        <w:rPr>
          <w:rFonts w:eastAsia="Times"/>
        </w:rPr>
        <w:tab/>
      </w:r>
      <w:r w:rsidRPr="00E85145">
        <w:rPr>
          <w:rFonts w:eastAsia="Times"/>
        </w:rPr>
        <w:tab/>
      </w:r>
      <w:r w:rsidRPr="00E85145">
        <w:rPr>
          <w:rFonts w:eastAsia="Times"/>
        </w:rPr>
        <w:tab/>
      </w:r>
    </w:p>
    <w:p w14:paraId="7E0FEEC3" w14:textId="77777777" w:rsidR="00E85145" w:rsidRPr="00E85145" w:rsidRDefault="00E85145" w:rsidP="000030FB">
      <w:pPr>
        <w:numPr>
          <w:ilvl w:val="0"/>
          <w:numId w:val="14"/>
        </w:numPr>
        <w:spacing w:before="100" w:after="100" w:line="360" w:lineRule="auto"/>
        <w:rPr>
          <w:rFonts w:eastAsia="Times"/>
          <w:b/>
        </w:rPr>
      </w:pPr>
      <w:r w:rsidRPr="00E85145">
        <w:rPr>
          <w:rFonts w:eastAsia="Times"/>
          <w:b/>
          <w:bCs/>
        </w:rPr>
        <w:t xml:space="preserve">Email: </w:t>
      </w:r>
    </w:p>
    <w:p w14:paraId="4447A0E1" w14:textId="77777777" w:rsidR="00E85145" w:rsidRPr="00E85145" w:rsidRDefault="00E85145" w:rsidP="00E85145">
      <w:pPr>
        <w:rPr>
          <w:rFonts w:eastAsia="Times"/>
        </w:rPr>
      </w:pPr>
      <w:r w:rsidRPr="00E85145">
        <w:rPr>
          <w:rFonts w:eastAsia="Times"/>
        </w:rPr>
        <w:t>Complete the following information for each child or young person and attach any additional information as required.</w:t>
      </w:r>
    </w:p>
    <w:p w14:paraId="0AF3C344" w14:textId="77777777" w:rsidR="00E85145" w:rsidRPr="00E85145" w:rsidRDefault="00E85145" w:rsidP="00E85145">
      <w:pPr>
        <w:rPr>
          <w:rFonts w:eastAsia="Times"/>
        </w:rPr>
      </w:pPr>
    </w:p>
    <w:p w14:paraId="4496ADEB" w14:textId="77777777" w:rsidR="00E85145" w:rsidRPr="00E85145" w:rsidRDefault="00E85145" w:rsidP="00E85145">
      <w:pPr>
        <w:spacing w:after="0" w:line="240" w:lineRule="auto"/>
        <w:rPr>
          <w:rFonts w:eastAsia="Times"/>
        </w:rPr>
      </w:pPr>
      <w:r w:rsidRPr="00E85145">
        <w:br w:type="page"/>
      </w:r>
    </w:p>
    <w:p w14:paraId="639ADC46" w14:textId="77777777" w:rsidR="00E85145" w:rsidRPr="00E85145" w:rsidRDefault="00E85145" w:rsidP="000030FB">
      <w:pPr>
        <w:numPr>
          <w:ilvl w:val="0"/>
          <w:numId w:val="12"/>
        </w:numPr>
        <w:spacing w:after="160" w:line="259" w:lineRule="auto"/>
        <w:ind w:left="-363" w:hanging="357"/>
        <w:rPr>
          <w:rFonts w:eastAsia="Times"/>
          <w:b/>
          <w:bCs/>
          <w:sz w:val="20"/>
        </w:rPr>
      </w:pPr>
      <w:r w:rsidRPr="00E85145">
        <w:rPr>
          <w:rFonts w:eastAsia="Times"/>
          <w:b/>
          <w:bCs/>
          <w:sz w:val="24"/>
          <w:szCs w:val="24"/>
        </w:rPr>
        <w:lastRenderedPageBreak/>
        <w:t xml:space="preserve">Out-of-Home Care History </w:t>
      </w:r>
      <w:r w:rsidRPr="00E85145">
        <w:rPr>
          <w:rFonts w:eastAsia="Times"/>
          <w:i/>
          <w:iCs/>
          <w:sz w:val="20"/>
        </w:rPr>
        <w:t>Brief current reason for child being placed in care</w:t>
      </w:r>
      <w:r w:rsidRPr="00E85145">
        <w:rPr>
          <w:rFonts w:eastAsia="Times"/>
          <w:b/>
          <w:bCs/>
          <w:sz w:val="20"/>
        </w:rPr>
        <w:t>:</w:t>
      </w:r>
    </w:p>
    <w:p w14:paraId="47014358" w14:textId="77777777" w:rsidR="00E85145" w:rsidRPr="00E85145" w:rsidRDefault="00E85145" w:rsidP="000030FB">
      <w:pPr>
        <w:numPr>
          <w:ilvl w:val="0"/>
          <w:numId w:val="16"/>
        </w:numPr>
        <w:spacing w:after="0" w:line="360" w:lineRule="auto"/>
        <w:ind w:left="351" w:hanging="357"/>
        <w:contextualSpacing/>
        <w:rPr>
          <w:rFonts w:eastAsia="Times"/>
          <w:sz w:val="20"/>
        </w:rPr>
      </w:pPr>
      <w:r w:rsidRPr="00E85145">
        <w:rPr>
          <w:rFonts w:eastAsia="Times"/>
          <w:sz w:val="20"/>
        </w:rPr>
        <w:t>Length of time in care</w:t>
      </w:r>
    </w:p>
    <w:p w14:paraId="16815F9D" w14:textId="77777777" w:rsidR="00E85145" w:rsidRPr="00E85145" w:rsidRDefault="00E85145" w:rsidP="000030FB">
      <w:pPr>
        <w:numPr>
          <w:ilvl w:val="0"/>
          <w:numId w:val="16"/>
        </w:numPr>
        <w:spacing w:after="0" w:line="360" w:lineRule="auto"/>
        <w:ind w:left="351" w:hanging="357"/>
        <w:contextualSpacing/>
        <w:rPr>
          <w:rFonts w:eastAsia="Times"/>
          <w:sz w:val="20"/>
        </w:rPr>
      </w:pPr>
      <w:r w:rsidRPr="00E85145">
        <w:rPr>
          <w:rFonts w:eastAsia="Times"/>
          <w:sz w:val="20"/>
        </w:rPr>
        <w:t>Number, length and type of placements</w:t>
      </w:r>
    </w:p>
    <w:p w14:paraId="7C3DB8F0" w14:textId="77777777" w:rsidR="00E85145" w:rsidRPr="00E85145" w:rsidRDefault="00E85145" w:rsidP="000030FB">
      <w:pPr>
        <w:numPr>
          <w:ilvl w:val="0"/>
          <w:numId w:val="16"/>
        </w:numPr>
        <w:spacing w:after="0" w:line="360" w:lineRule="auto"/>
        <w:ind w:left="351" w:hanging="357"/>
        <w:contextualSpacing/>
        <w:rPr>
          <w:rFonts w:eastAsia="Times"/>
          <w:sz w:val="20"/>
        </w:rPr>
      </w:pPr>
      <w:r w:rsidRPr="00E85145">
        <w:rPr>
          <w:rFonts w:eastAsia="Times"/>
          <w:sz w:val="20"/>
        </w:rPr>
        <w:t>Current care arrangements</w:t>
      </w:r>
    </w:p>
    <w:p w14:paraId="66ECC426" w14:textId="77777777" w:rsidR="00E85145" w:rsidRPr="00E85145" w:rsidRDefault="00E85145" w:rsidP="000030FB">
      <w:pPr>
        <w:numPr>
          <w:ilvl w:val="0"/>
          <w:numId w:val="16"/>
        </w:numPr>
        <w:spacing w:after="0" w:line="360" w:lineRule="auto"/>
        <w:ind w:left="351" w:hanging="357"/>
        <w:contextualSpacing/>
        <w:rPr>
          <w:rFonts w:eastAsia="Times"/>
          <w:sz w:val="20"/>
        </w:rPr>
      </w:pPr>
      <w:r w:rsidRPr="00E85145">
        <w:rPr>
          <w:rFonts w:eastAsia="Times"/>
          <w:sz w:val="20"/>
        </w:rPr>
        <w:t>Frequency of access contact with family – including parents and siblings</w:t>
      </w:r>
    </w:p>
    <w:p w14:paraId="242DD47A" w14:textId="77777777" w:rsidR="00E85145" w:rsidRPr="00E85145" w:rsidRDefault="00E85145" w:rsidP="00E85145">
      <w:pPr>
        <w:ind w:left="-363"/>
        <w:rPr>
          <w:rFonts w:eastAsia="Times"/>
          <w:b/>
          <w:bCs/>
          <w:sz w:val="20"/>
        </w:rPr>
      </w:pPr>
    </w:p>
    <w:p w14:paraId="0D3D0AAA" w14:textId="77777777" w:rsidR="00E85145" w:rsidRPr="00E85145" w:rsidRDefault="00E85145" w:rsidP="000030FB">
      <w:pPr>
        <w:numPr>
          <w:ilvl w:val="0"/>
          <w:numId w:val="12"/>
        </w:numPr>
        <w:spacing w:after="160" w:line="259" w:lineRule="auto"/>
        <w:ind w:left="-363" w:hanging="357"/>
        <w:rPr>
          <w:rFonts w:eastAsia="Times"/>
          <w:b/>
          <w:bCs/>
          <w:sz w:val="24"/>
          <w:szCs w:val="24"/>
        </w:rPr>
      </w:pPr>
      <w:r w:rsidRPr="00E85145">
        <w:rPr>
          <w:rFonts w:eastAsia="Times"/>
          <w:b/>
          <w:bCs/>
          <w:sz w:val="24"/>
          <w:szCs w:val="24"/>
        </w:rPr>
        <w:t xml:space="preserve">Parental Background </w:t>
      </w:r>
    </w:p>
    <w:p w14:paraId="79CED407" w14:textId="77777777" w:rsidR="00E85145" w:rsidRPr="00E85145" w:rsidRDefault="00E85145" w:rsidP="000030FB">
      <w:pPr>
        <w:numPr>
          <w:ilvl w:val="0"/>
          <w:numId w:val="17"/>
        </w:numPr>
        <w:spacing w:after="0" w:line="360" w:lineRule="auto"/>
        <w:ind w:hanging="357"/>
        <w:contextualSpacing/>
        <w:rPr>
          <w:rFonts w:eastAsia="Times"/>
          <w:sz w:val="20"/>
        </w:rPr>
      </w:pPr>
      <w:r w:rsidRPr="00E85145">
        <w:rPr>
          <w:rFonts w:eastAsia="Times"/>
          <w:sz w:val="20"/>
        </w:rPr>
        <w:t>Any known cognitive challenges including any NDIS plans?</w:t>
      </w:r>
    </w:p>
    <w:p w14:paraId="0EA8FA32" w14:textId="77777777" w:rsidR="00E85145" w:rsidRPr="00E85145" w:rsidRDefault="00E85145" w:rsidP="000030FB">
      <w:pPr>
        <w:numPr>
          <w:ilvl w:val="0"/>
          <w:numId w:val="17"/>
        </w:numPr>
        <w:spacing w:after="0" w:line="360" w:lineRule="auto"/>
        <w:ind w:hanging="357"/>
        <w:contextualSpacing/>
        <w:rPr>
          <w:rFonts w:eastAsia="Times"/>
          <w:sz w:val="20"/>
        </w:rPr>
      </w:pPr>
      <w:r w:rsidRPr="00E85145">
        <w:rPr>
          <w:rFonts w:eastAsia="Times"/>
          <w:sz w:val="20"/>
        </w:rPr>
        <w:t>Any known or chronic medical or mental health issues?</w:t>
      </w:r>
    </w:p>
    <w:p w14:paraId="03930824" w14:textId="5C8E1C90" w:rsidR="00E85145" w:rsidRPr="00E85145" w:rsidRDefault="00E85145" w:rsidP="000030FB">
      <w:pPr>
        <w:numPr>
          <w:ilvl w:val="0"/>
          <w:numId w:val="17"/>
        </w:numPr>
        <w:spacing w:after="0" w:line="360" w:lineRule="auto"/>
        <w:ind w:hanging="357"/>
        <w:contextualSpacing/>
        <w:rPr>
          <w:rFonts w:eastAsia="Times"/>
          <w:sz w:val="20"/>
        </w:rPr>
      </w:pPr>
      <w:r w:rsidRPr="042EE649">
        <w:rPr>
          <w:rFonts w:eastAsia="Times"/>
          <w:sz w:val="20"/>
        </w:rPr>
        <w:t>Were</w:t>
      </w:r>
      <w:r w:rsidRPr="00E85145">
        <w:rPr>
          <w:rFonts w:eastAsia="Times"/>
          <w:sz w:val="20"/>
        </w:rPr>
        <w:t xml:space="preserve"> any of these issues detected in pregnancy?</w:t>
      </w:r>
    </w:p>
    <w:p w14:paraId="3AABF47E" w14:textId="77777777" w:rsidR="00E85145" w:rsidRPr="00E85145" w:rsidRDefault="00E85145" w:rsidP="000030FB">
      <w:pPr>
        <w:numPr>
          <w:ilvl w:val="1"/>
          <w:numId w:val="17"/>
        </w:numPr>
        <w:spacing w:after="0" w:line="360" w:lineRule="auto"/>
        <w:ind w:hanging="357"/>
        <w:contextualSpacing/>
        <w:rPr>
          <w:rFonts w:eastAsia="Times"/>
          <w:sz w:val="20"/>
        </w:rPr>
      </w:pPr>
      <w:r w:rsidRPr="00E85145">
        <w:rPr>
          <w:rFonts w:eastAsia="Times"/>
          <w:sz w:val="20"/>
        </w:rPr>
        <w:t xml:space="preserve">Hepatitis B/C, HIV, Syphilis status. </w:t>
      </w:r>
    </w:p>
    <w:p w14:paraId="71CF4E14" w14:textId="77777777" w:rsidR="00E85145" w:rsidRPr="00E85145" w:rsidRDefault="00E85145" w:rsidP="000030FB">
      <w:pPr>
        <w:numPr>
          <w:ilvl w:val="1"/>
          <w:numId w:val="17"/>
        </w:numPr>
        <w:spacing w:after="0" w:line="360" w:lineRule="auto"/>
        <w:ind w:hanging="357"/>
        <w:contextualSpacing/>
        <w:rPr>
          <w:rFonts w:eastAsia="Times"/>
          <w:sz w:val="20"/>
        </w:rPr>
      </w:pPr>
      <w:r w:rsidRPr="00E85145">
        <w:rPr>
          <w:rFonts w:eastAsia="Times"/>
          <w:sz w:val="20"/>
        </w:rPr>
        <w:t>Drug and alcohol use</w:t>
      </w:r>
    </w:p>
    <w:p w14:paraId="38F339F8" w14:textId="77777777" w:rsidR="00E85145" w:rsidRPr="00E85145" w:rsidRDefault="00E85145" w:rsidP="000030FB">
      <w:pPr>
        <w:numPr>
          <w:ilvl w:val="0"/>
          <w:numId w:val="17"/>
        </w:numPr>
        <w:spacing w:after="0" w:line="360" w:lineRule="auto"/>
        <w:ind w:hanging="357"/>
        <w:contextualSpacing/>
        <w:rPr>
          <w:rFonts w:eastAsia="Times"/>
          <w:sz w:val="20"/>
        </w:rPr>
      </w:pPr>
      <w:r w:rsidRPr="00E85145">
        <w:rPr>
          <w:rFonts w:eastAsia="Times"/>
          <w:sz w:val="20"/>
        </w:rPr>
        <w:t>Cultural background</w:t>
      </w:r>
    </w:p>
    <w:p w14:paraId="6603BDBA" w14:textId="77777777" w:rsidR="00E85145" w:rsidRPr="00E85145" w:rsidRDefault="00E85145" w:rsidP="000030FB">
      <w:pPr>
        <w:numPr>
          <w:ilvl w:val="1"/>
          <w:numId w:val="17"/>
        </w:numPr>
        <w:spacing w:after="0" w:line="360" w:lineRule="auto"/>
        <w:ind w:hanging="357"/>
        <w:contextualSpacing/>
        <w:rPr>
          <w:rFonts w:eastAsia="Times"/>
          <w:sz w:val="20"/>
        </w:rPr>
      </w:pPr>
      <w:r w:rsidRPr="00E85145">
        <w:rPr>
          <w:rFonts w:eastAsia="Times"/>
          <w:sz w:val="20"/>
        </w:rPr>
        <w:t>Language spoken at home</w:t>
      </w:r>
    </w:p>
    <w:p w14:paraId="38927238" w14:textId="77777777" w:rsidR="00E85145" w:rsidRPr="00E85145" w:rsidRDefault="00E85145" w:rsidP="000030FB">
      <w:pPr>
        <w:numPr>
          <w:ilvl w:val="1"/>
          <w:numId w:val="17"/>
        </w:numPr>
        <w:spacing w:after="0" w:line="360" w:lineRule="auto"/>
        <w:ind w:hanging="357"/>
        <w:contextualSpacing/>
        <w:rPr>
          <w:rFonts w:eastAsia="Times"/>
          <w:sz w:val="20"/>
        </w:rPr>
      </w:pPr>
      <w:r w:rsidRPr="00E85145">
        <w:rPr>
          <w:rFonts w:eastAsia="Times"/>
          <w:sz w:val="20"/>
        </w:rPr>
        <w:t>Born overseas</w:t>
      </w:r>
    </w:p>
    <w:p w14:paraId="6534AC87" w14:textId="77777777" w:rsidR="00E85145" w:rsidRPr="00E85145" w:rsidRDefault="00E85145" w:rsidP="000030FB">
      <w:pPr>
        <w:numPr>
          <w:ilvl w:val="1"/>
          <w:numId w:val="17"/>
        </w:numPr>
        <w:spacing w:after="0" w:line="360" w:lineRule="auto"/>
        <w:ind w:hanging="357"/>
        <w:contextualSpacing/>
        <w:rPr>
          <w:rFonts w:eastAsia="Times"/>
          <w:b/>
          <w:bCs/>
          <w:sz w:val="24"/>
          <w:szCs w:val="24"/>
        </w:rPr>
      </w:pPr>
      <w:r w:rsidRPr="00E85145">
        <w:rPr>
          <w:rFonts w:eastAsia="Times"/>
          <w:sz w:val="20"/>
        </w:rPr>
        <w:t>First Nations</w:t>
      </w:r>
    </w:p>
    <w:p w14:paraId="30CB9D3F" w14:textId="77777777" w:rsidR="00E85145" w:rsidRPr="00E85145" w:rsidRDefault="00E85145" w:rsidP="00E85145">
      <w:pPr>
        <w:spacing w:after="0" w:line="240" w:lineRule="auto"/>
        <w:rPr>
          <w:rFonts w:eastAsia="Times"/>
          <w:b/>
          <w:bCs/>
        </w:rPr>
      </w:pPr>
    </w:p>
    <w:p w14:paraId="0E5C4A70"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t>Child’s birth</w:t>
      </w:r>
    </w:p>
    <w:p w14:paraId="05A06848" w14:textId="77777777" w:rsidR="00E85145" w:rsidRPr="00E85145" w:rsidRDefault="00E85145" w:rsidP="000030FB">
      <w:pPr>
        <w:numPr>
          <w:ilvl w:val="0"/>
          <w:numId w:val="18"/>
        </w:numPr>
        <w:spacing w:after="0" w:line="360" w:lineRule="auto"/>
        <w:ind w:hanging="357"/>
        <w:contextualSpacing/>
        <w:rPr>
          <w:rFonts w:eastAsia="Times"/>
          <w:sz w:val="20"/>
        </w:rPr>
      </w:pPr>
      <w:r w:rsidRPr="00E85145">
        <w:rPr>
          <w:rFonts w:eastAsia="Times"/>
          <w:sz w:val="20"/>
        </w:rPr>
        <w:t>Name of birth hospital</w:t>
      </w:r>
    </w:p>
    <w:p w14:paraId="75CD5178" w14:textId="77777777" w:rsidR="00E85145" w:rsidRPr="00E85145" w:rsidRDefault="00E85145" w:rsidP="000030FB">
      <w:pPr>
        <w:numPr>
          <w:ilvl w:val="0"/>
          <w:numId w:val="18"/>
        </w:numPr>
        <w:spacing w:after="0" w:line="360" w:lineRule="auto"/>
        <w:ind w:hanging="357"/>
        <w:contextualSpacing/>
        <w:rPr>
          <w:rFonts w:eastAsia="Times"/>
          <w:sz w:val="20"/>
        </w:rPr>
      </w:pPr>
      <w:r w:rsidRPr="00E85145">
        <w:rPr>
          <w:rFonts w:eastAsia="Times"/>
          <w:sz w:val="20"/>
        </w:rPr>
        <w:t>Birth details:</w:t>
      </w:r>
    </w:p>
    <w:p w14:paraId="60BB5517" w14:textId="77777777" w:rsidR="00E85145" w:rsidRPr="00E85145" w:rsidRDefault="00E85145" w:rsidP="000030FB">
      <w:pPr>
        <w:numPr>
          <w:ilvl w:val="1"/>
          <w:numId w:val="18"/>
        </w:numPr>
        <w:spacing w:after="0" w:line="360" w:lineRule="auto"/>
        <w:ind w:hanging="357"/>
        <w:contextualSpacing/>
        <w:rPr>
          <w:rFonts w:eastAsia="Times"/>
          <w:sz w:val="20"/>
        </w:rPr>
      </w:pPr>
      <w:r w:rsidRPr="00E85145">
        <w:rPr>
          <w:rFonts w:eastAsia="Times"/>
          <w:sz w:val="20"/>
        </w:rPr>
        <w:t>Premature or term birth</w:t>
      </w:r>
    </w:p>
    <w:p w14:paraId="0DBC2DCC" w14:textId="77777777" w:rsidR="00E85145" w:rsidRPr="00E85145" w:rsidRDefault="00E85145" w:rsidP="000030FB">
      <w:pPr>
        <w:numPr>
          <w:ilvl w:val="1"/>
          <w:numId w:val="18"/>
        </w:numPr>
        <w:spacing w:after="0" w:line="360" w:lineRule="auto"/>
        <w:ind w:hanging="357"/>
        <w:contextualSpacing/>
        <w:rPr>
          <w:rFonts w:eastAsia="Times"/>
          <w:sz w:val="20"/>
        </w:rPr>
      </w:pPr>
      <w:r w:rsidRPr="00E85145">
        <w:rPr>
          <w:rFonts w:eastAsia="Times"/>
          <w:sz w:val="20"/>
        </w:rPr>
        <w:t>Birth weight / length / head circumference</w:t>
      </w:r>
    </w:p>
    <w:p w14:paraId="0735A7CE" w14:textId="77777777" w:rsidR="00E85145" w:rsidRPr="00E85145" w:rsidRDefault="00E85145" w:rsidP="000030FB">
      <w:pPr>
        <w:numPr>
          <w:ilvl w:val="0"/>
          <w:numId w:val="18"/>
        </w:numPr>
        <w:spacing w:after="0" w:line="360" w:lineRule="auto"/>
        <w:ind w:hanging="357"/>
        <w:contextualSpacing/>
        <w:rPr>
          <w:rFonts w:eastAsia="Times"/>
          <w:sz w:val="20"/>
        </w:rPr>
      </w:pPr>
      <w:r w:rsidRPr="00E85145">
        <w:rPr>
          <w:rFonts w:eastAsia="Times"/>
          <w:sz w:val="20"/>
        </w:rPr>
        <w:t xml:space="preserve">Maternal Child Health attendance </w:t>
      </w:r>
    </w:p>
    <w:p w14:paraId="30734242" w14:textId="77777777" w:rsidR="00E85145" w:rsidRPr="00E85145" w:rsidRDefault="00E85145" w:rsidP="000030FB">
      <w:pPr>
        <w:numPr>
          <w:ilvl w:val="1"/>
          <w:numId w:val="18"/>
        </w:numPr>
        <w:spacing w:after="0" w:line="360" w:lineRule="auto"/>
        <w:ind w:hanging="357"/>
        <w:contextualSpacing/>
        <w:rPr>
          <w:rFonts w:eastAsia="Times"/>
          <w:sz w:val="20"/>
        </w:rPr>
      </w:pPr>
      <w:r w:rsidRPr="00E85145">
        <w:rPr>
          <w:rFonts w:eastAsia="Times"/>
          <w:sz w:val="20"/>
        </w:rPr>
        <w:t xml:space="preserve">Date and location of last visit </w:t>
      </w:r>
    </w:p>
    <w:p w14:paraId="50C1AF33" w14:textId="77777777" w:rsidR="00E85145" w:rsidRPr="00E85145" w:rsidRDefault="00E85145" w:rsidP="00E85145">
      <w:pPr>
        <w:rPr>
          <w:rFonts w:eastAsia="Times"/>
        </w:rPr>
      </w:pPr>
    </w:p>
    <w:p w14:paraId="316B0D79"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t>Child / Young Person Medical History</w:t>
      </w:r>
    </w:p>
    <w:p w14:paraId="72F09B8B"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hospitalisations &amp; serious illnesses including operations?</w:t>
      </w:r>
    </w:p>
    <w:p w14:paraId="138C135E"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chronic illness (i.e. asthma, diabetes, epilepsy)?</w:t>
      </w:r>
    </w:p>
    <w:p w14:paraId="7FCFB7F7"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disabilities (i.e. physical / cognitive)?</w:t>
      </w:r>
    </w:p>
    <w:p w14:paraId="5ED16F1F"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accidents and injuries?</w:t>
      </w:r>
    </w:p>
    <w:p w14:paraId="23A0E3C9"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soiling or bed wetting?</w:t>
      </w:r>
    </w:p>
    <w:p w14:paraId="6E4F6298"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diagnosed conditions?</w:t>
      </w:r>
    </w:p>
    <w:p w14:paraId="7686537B" w14:textId="77777777" w:rsidR="00E85145" w:rsidRPr="00E85145" w:rsidRDefault="00E85145" w:rsidP="000030FB">
      <w:pPr>
        <w:numPr>
          <w:ilvl w:val="1"/>
          <w:numId w:val="19"/>
        </w:numPr>
        <w:spacing w:after="0" w:line="360" w:lineRule="auto"/>
        <w:contextualSpacing/>
        <w:rPr>
          <w:rFonts w:eastAsia="Times"/>
          <w:sz w:val="20"/>
        </w:rPr>
      </w:pPr>
      <w:r w:rsidRPr="00E85145">
        <w:rPr>
          <w:rFonts w:eastAsia="Times"/>
          <w:sz w:val="20"/>
        </w:rPr>
        <w:t>dates and diagnosing Dr’s name and Clinic contact details if possible.</w:t>
      </w:r>
    </w:p>
    <w:p w14:paraId="1A3D960A"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current medication?</w:t>
      </w:r>
    </w:p>
    <w:p w14:paraId="47B1B6F4" w14:textId="77777777" w:rsidR="00E85145" w:rsidRPr="00E85145" w:rsidRDefault="00E85145" w:rsidP="000030FB">
      <w:pPr>
        <w:numPr>
          <w:ilvl w:val="1"/>
          <w:numId w:val="19"/>
        </w:numPr>
        <w:spacing w:after="0" w:line="360" w:lineRule="auto"/>
        <w:contextualSpacing/>
        <w:rPr>
          <w:rFonts w:eastAsia="Times"/>
          <w:sz w:val="20"/>
        </w:rPr>
      </w:pPr>
      <w:r w:rsidRPr="00E85145">
        <w:rPr>
          <w:rFonts w:eastAsia="Times"/>
          <w:sz w:val="20"/>
        </w:rPr>
        <w:t>date and prescribing Dr’s name and Clinic contact details.</w:t>
      </w:r>
    </w:p>
    <w:p w14:paraId="07C486C3"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Any known allergies?</w:t>
      </w:r>
    </w:p>
    <w:p w14:paraId="19728B55" w14:textId="77777777" w:rsidR="00E85145" w:rsidRPr="00E85145" w:rsidRDefault="00E85145" w:rsidP="000030FB">
      <w:pPr>
        <w:numPr>
          <w:ilvl w:val="0"/>
          <w:numId w:val="19"/>
        </w:numPr>
        <w:spacing w:after="0" w:line="360" w:lineRule="auto"/>
        <w:contextualSpacing/>
        <w:rPr>
          <w:rFonts w:eastAsia="Times"/>
          <w:sz w:val="20"/>
        </w:rPr>
      </w:pPr>
      <w:r w:rsidRPr="00E85145">
        <w:rPr>
          <w:rFonts w:eastAsia="Times"/>
          <w:sz w:val="20"/>
        </w:rPr>
        <w:t>Is there a current General Practitioner? Name and contact details.</w:t>
      </w:r>
    </w:p>
    <w:p w14:paraId="5A5800F6" w14:textId="77777777" w:rsidR="00E85145" w:rsidRPr="00E85145" w:rsidRDefault="00E85145" w:rsidP="00E85145">
      <w:pPr>
        <w:spacing w:after="0" w:line="360" w:lineRule="auto"/>
        <w:ind w:left="360"/>
        <w:contextualSpacing/>
        <w:rPr>
          <w:rFonts w:eastAsia="Times"/>
          <w:sz w:val="20"/>
        </w:rPr>
      </w:pPr>
    </w:p>
    <w:p w14:paraId="7D29C956" w14:textId="77777777" w:rsidR="00E85145" w:rsidRPr="00E85145" w:rsidRDefault="00E85145" w:rsidP="00E85145">
      <w:pPr>
        <w:spacing w:after="0" w:line="360" w:lineRule="auto"/>
        <w:ind w:left="360"/>
        <w:contextualSpacing/>
        <w:rPr>
          <w:rFonts w:eastAsia="Times"/>
          <w:sz w:val="20"/>
        </w:rPr>
      </w:pPr>
    </w:p>
    <w:p w14:paraId="471DDEA1"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lastRenderedPageBreak/>
        <w:t>Child / Young Person Psychological History</w:t>
      </w:r>
    </w:p>
    <w:p w14:paraId="5FF2A007" w14:textId="77777777" w:rsidR="00E85145" w:rsidRPr="00E85145" w:rsidRDefault="00E85145" w:rsidP="000030FB">
      <w:pPr>
        <w:numPr>
          <w:ilvl w:val="0"/>
          <w:numId w:val="20"/>
        </w:numPr>
        <w:spacing w:after="0" w:line="360" w:lineRule="auto"/>
        <w:contextualSpacing/>
        <w:rPr>
          <w:rFonts w:eastAsia="Times"/>
          <w:sz w:val="20"/>
        </w:rPr>
      </w:pPr>
      <w:r w:rsidRPr="00E85145">
        <w:rPr>
          <w:rFonts w:eastAsia="Times"/>
          <w:sz w:val="20"/>
        </w:rPr>
        <w:t>Emotional issues (e.g. anxiety, depression)</w:t>
      </w:r>
    </w:p>
    <w:p w14:paraId="79F208B4" w14:textId="77777777" w:rsidR="00E85145" w:rsidRPr="00E85145" w:rsidRDefault="00E85145" w:rsidP="000030FB">
      <w:pPr>
        <w:numPr>
          <w:ilvl w:val="0"/>
          <w:numId w:val="20"/>
        </w:numPr>
        <w:spacing w:after="0" w:line="360" w:lineRule="auto"/>
        <w:contextualSpacing/>
        <w:rPr>
          <w:rFonts w:eastAsia="Times"/>
          <w:sz w:val="20"/>
        </w:rPr>
      </w:pPr>
      <w:r w:rsidRPr="00E85145">
        <w:rPr>
          <w:rFonts w:eastAsia="Times"/>
          <w:sz w:val="20"/>
        </w:rPr>
        <w:t>Risk behaviours (e.g. sexual, behavioural)</w:t>
      </w:r>
    </w:p>
    <w:p w14:paraId="5544CB43" w14:textId="77777777" w:rsidR="00E85145" w:rsidRPr="00E85145" w:rsidRDefault="00E85145" w:rsidP="000030FB">
      <w:pPr>
        <w:numPr>
          <w:ilvl w:val="0"/>
          <w:numId w:val="20"/>
        </w:numPr>
        <w:spacing w:after="0" w:line="360" w:lineRule="auto"/>
        <w:contextualSpacing/>
        <w:rPr>
          <w:rFonts w:eastAsia="Times"/>
          <w:sz w:val="20"/>
        </w:rPr>
      </w:pPr>
      <w:r w:rsidRPr="00E85145">
        <w:rPr>
          <w:rFonts w:eastAsia="Times"/>
          <w:sz w:val="20"/>
        </w:rPr>
        <w:t>Drug and alcohol issues</w:t>
      </w:r>
    </w:p>
    <w:p w14:paraId="4B36BC81" w14:textId="77777777" w:rsidR="00E85145" w:rsidRPr="00E85145" w:rsidRDefault="00E85145" w:rsidP="000030FB">
      <w:pPr>
        <w:numPr>
          <w:ilvl w:val="0"/>
          <w:numId w:val="20"/>
        </w:numPr>
        <w:spacing w:after="0" w:line="360" w:lineRule="auto"/>
        <w:contextualSpacing/>
        <w:rPr>
          <w:rFonts w:eastAsia="Times"/>
          <w:sz w:val="20"/>
        </w:rPr>
      </w:pPr>
      <w:r w:rsidRPr="00E85145">
        <w:rPr>
          <w:rFonts w:eastAsia="Times"/>
          <w:sz w:val="20"/>
        </w:rPr>
        <w:t>Current involvement with counselling or mental health services (e.g. Take Two or CYMHS)</w:t>
      </w:r>
    </w:p>
    <w:p w14:paraId="0DEA81AD" w14:textId="77777777" w:rsidR="00E85145" w:rsidRPr="00E85145" w:rsidRDefault="00E85145" w:rsidP="00E85145">
      <w:pPr>
        <w:ind w:left="720"/>
        <w:rPr>
          <w:rFonts w:eastAsia="Times"/>
          <w:b/>
          <w:bCs/>
          <w:sz w:val="24"/>
          <w:szCs w:val="24"/>
        </w:rPr>
      </w:pPr>
    </w:p>
    <w:p w14:paraId="787D7108"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t>Speech and language (under 6 years)</w:t>
      </w:r>
    </w:p>
    <w:p w14:paraId="7F664008" w14:textId="77777777" w:rsidR="00E85145" w:rsidRPr="00E85145" w:rsidRDefault="00E85145" w:rsidP="000030FB">
      <w:pPr>
        <w:numPr>
          <w:ilvl w:val="0"/>
          <w:numId w:val="22"/>
        </w:numPr>
        <w:spacing w:after="0" w:line="360" w:lineRule="auto"/>
        <w:ind w:left="357" w:hanging="357"/>
        <w:contextualSpacing/>
        <w:rPr>
          <w:rFonts w:eastAsia="Times"/>
          <w:sz w:val="20"/>
        </w:rPr>
      </w:pPr>
      <w:r w:rsidRPr="00E85145">
        <w:rPr>
          <w:rFonts w:eastAsia="Times"/>
          <w:sz w:val="20"/>
        </w:rPr>
        <w:t>Sucking, chewing, feeding ability?</w:t>
      </w:r>
    </w:p>
    <w:p w14:paraId="10B36420" w14:textId="77777777" w:rsidR="00E85145" w:rsidRPr="00E85145" w:rsidRDefault="00E85145" w:rsidP="000030FB">
      <w:pPr>
        <w:numPr>
          <w:ilvl w:val="0"/>
          <w:numId w:val="22"/>
        </w:numPr>
        <w:spacing w:after="0" w:line="360" w:lineRule="auto"/>
        <w:ind w:left="357" w:hanging="357"/>
        <w:contextualSpacing/>
        <w:rPr>
          <w:rFonts w:eastAsia="Times"/>
          <w:sz w:val="20"/>
        </w:rPr>
      </w:pPr>
      <w:r w:rsidRPr="00E85145">
        <w:rPr>
          <w:rFonts w:eastAsia="Times"/>
          <w:sz w:val="20"/>
        </w:rPr>
        <w:t>First words and sentences (0-3 yrs)</w:t>
      </w:r>
    </w:p>
    <w:p w14:paraId="4D14E4C9" w14:textId="77777777" w:rsidR="00E85145" w:rsidRPr="00E85145" w:rsidRDefault="00E85145" w:rsidP="000030FB">
      <w:pPr>
        <w:numPr>
          <w:ilvl w:val="0"/>
          <w:numId w:val="22"/>
        </w:numPr>
        <w:spacing w:after="0" w:line="360" w:lineRule="auto"/>
        <w:ind w:left="357" w:hanging="357"/>
        <w:contextualSpacing/>
        <w:rPr>
          <w:rFonts w:eastAsia="Times"/>
          <w:sz w:val="20"/>
        </w:rPr>
      </w:pPr>
      <w:r w:rsidRPr="00E85145">
        <w:rPr>
          <w:rFonts w:eastAsia="Times"/>
          <w:sz w:val="20"/>
        </w:rPr>
        <w:t>Identification of first sounds in names</w:t>
      </w:r>
    </w:p>
    <w:p w14:paraId="3599BF99" w14:textId="77777777" w:rsidR="00E85145" w:rsidRPr="00E85145" w:rsidRDefault="00E85145" w:rsidP="000030FB">
      <w:pPr>
        <w:numPr>
          <w:ilvl w:val="0"/>
          <w:numId w:val="22"/>
        </w:numPr>
        <w:spacing w:after="0" w:line="360" w:lineRule="auto"/>
        <w:ind w:left="357" w:hanging="357"/>
        <w:contextualSpacing/>
        <w:rPr>
          <w:rFonts w:eastAsia="Times"/>
          <w:sz w:val="20"/>
        </w:rPr>
      </w:pPr>
      <w:r w:rsidRPr="00E85145">
        <w:rPr>
          <w:rFonts w:eastAsia="Times"/>
          <w:sz w:val="20"/>
        </w:rPr>
        <w:t>Ability to remember and repeat songs/rhymes (3-5 yrs)</w:t>
      </w:r>
    </w:p>
    <w:p w14:paraId="66581C7B" w14:textId="77777777" w:rsidR="00E85145" w:rsidRPr="00E85145" w:rsidRDefault="00E85145" w:rsidP="00E85145">
      <w:pPr>
        <w:rPr>
          <w:rFonts w:eastAsia="Times"/>
          <w:b/>
          <w:bCs/>
        </w:rPr>
      </w:pPr>
    </w:p>
    <w:p w14:paraId="5D499AF6"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t>Nutrition, exercise and sleep</w:t>
      </w:r>
    </w:p>
    <w:p w14:paraId="6BCAA801" w14:textId="77777777" w:rsidR="00E85145" w:rsidRPr="00E85145" w:rsidRDefault="00E85145" w:rsidP="000030FB">
      <w:pPr>
        <w:numPr>
          <w:ilvl w:val="0"/>
          <w:numId w:val="23"/>
        </w:numPr>
        <w:spacing w:after="0" w:line="360" w:lineRule="auto"/>
        <w:ind w:hanging="357"/>
        <w:contextualSpacing/>
        <w:rPr>
          <w:rFonts w:eastAsia="Times"/>
          <w:sz w:val="20"/>
        </w:rPr>
      </w:pPr>
      <w:r w:rsidRPr="00E85145">
        <w:rPr>
          <w:rFonts w:eastAsia="Times"/>
          <w:sz w:val="20"/>
        </w:rPr>
        <w:t xml:space="preserve">Eating habits </w:t>
      </w:r>
    </w:p>
    <w:p w14:paraId="589C29FE"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 xml:space="preserve">what </w:t>
      </w:r>
      <w:proofErr w:type="gramStart"/>
      <w:r w:rsidRPr="00E85145">
        <w:rPr>
          <w:rFonts w:eastAsia="Times"/>
          <w:sz w:val="20"/>
        </w:rPr>
        <w:t>are</w:t>
      </w:r>
      <w:proofErr w:type="gramEnd"/>
      <w:r w:rsidRPr="00E85145">
        <w:rPr>
          <w:rFonts w:eastAsia="Times"/>
          <w:sz w:val="20"/>
        </w:rPr>
        <w:t xml:space="preserve"> the child/young person’s food likes/dislikes? </w:t>
      </w:r>
    </w:p>
    <w:p w14:paraId="7A03EA62"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are there concerns around food consumption</w:t>
      </w:r>
    </w:p>
    <w:p w14:paraId="0343AE23" w14:textId="77777777" w:rsidR="00E85145" w:rsidRPr="00E85145" w:rsidRDefault="00E85145" w:rsidP="000030FB">
      <w:pPr>
        <w:numPr>
          <w:ilvl w:val="0"/>
          <w:numId w:val="23"/>
        </w:numPr>
        <w:spacing w:after="0" w:line="360" w:lineRule="auto"/>
        <w:ind w:hanging="357"/>
        <w:contextualSpacing/>
        <w:rPr>
          <w:rFonts w:eastAsia="Times"/>
          <w:sz w:val="20"/>
        </w:rPr>
      </w:pPr>
      <w:r w:rsidRPr="00E85145">
        <w:rPr>
          <w:rFonts w:eastAsia="Times"/>
          <w:sz w:val="20"/>
        </w:rPr>
        <w:t xml:space="preserve">Nutritional intake </w:t>
      </w:r>
    </w:p>
    <w:p w14:paraId="567C23FE"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 xml:space="preserve">does the child/young person have a balanced diet? </w:t>
      </w:r>
    </w:p>
    <w:p w14:paraId="737DB8B7"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 xml:space="preserve">do they eat a lot of sweet or salty food/ snacks? </w:t>
      </w:r>
    </w:p>
    <w:p w14:paraId="39243579"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do they drink water / milk/ soft drink</w:t>
      </w:r>
    </w:p>
    <w:p w14:paraId="3D243980" w14:textId="77777777" w:rsidR="00E85145" w:rsidRPr="00E85145" w:rsidRDefault="00E85145" w:rsidP="000030FB">
      <w:pPr>
        <w:numPr>
          <w:ilvl w:val="0"/>
          <w:numId w:val="23"/>
        </w:numPr>
        <w:spacing w:after="0" w:line="360" w:lineRule="auto"/>
        <w:ind w:hanging="357"/>
        <w:contextualSpacing/>
        <w:rPr>
          <w:rFonts w:eastAsia="Times"/>
          <w:sz w:val="20"/>
        </w:rPr>
      </w:pPr>
      <w:r w:rsidRPr="00E85145">
        <w:rPr>
          <w:rFonts w:eastAsia="Times"/>
          <w:sz w:val="20"/>
        </w:rPr>
        <w:t>Exercise routines</w:t>
      </w:r>
    </w:p>
    <w:p w14:paraId="31BEB579"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do they play an organised sport?</w:t>
      </w:r>
    </w:p>
    <w:p w14:paraId="7C44B1DA" w14:textId="77777777" w:rsidR="00E85145" w:rsidRPr="00E85145" w:rsidRDefault="00E85145" w:rsidP="000030FB">
      <w:pPr>
        <w:numPr>
          <w:ilvl w:val="1"/>
          <w:numId w:val="23"/>
        </w:numPr>
        <w:spacing w:after="0" w:line="360" w:lineRule="auto"/>
        <w:ind w:hanging="357"/>
        <w:contextualSpacing/>
        <w:rPr>
          <w:rFonts w:eastAsia="Times"/>
          <w:sz w:val="20"/>
        </w:rPr>
      </w:pPr>
      <w:r w:rsidRPr="00E85145">
        <w:rPr>
          <w:rFonts w:eastAsia="Times"/>
          <w:sz w:val="20"/>
        </w:rPr>
        <w:t>do they do outdoor activities i.e. bike riding, swimming?</w:t>
      </w:r>
    </w:p>
    <w:p w14:paraId="726802A9" w14:textId="77777777" w:rsidR="00E85145" w:rsidRPr="00E85145" w:rsidRDefault="00E85145" w:rsidP="000030FB">
      <w:pPr>
        <w:numPr>
          <w:ilvl w:val="0"/>
          <w:numId w:val="23"/>
        </w:numPr>
        <w:spacing w:after="0" w:line="360" w:lineRule="auto"/>
        <w:contextualSpacing/>
        <w:rPr>
          <w:rFonts w:eastAsia="Times"/>
          <w:sz w:val="20"/>
        </w:rPr>
      </w:pPr>
      <w:r w:rsidRPr="00E85145">
        <w:rPr>
          <w:rFonts w:eastAsia="Times"/>
          <w:sz w:val="20"/>
        </w:rPr>
        <w:t>Sleep routines</w:t>
      </w:r>
    </w:p>
    <w:p w14:paraId="1B3B0103" w14:textId="77777777" w:rsidR="00E85145" w:rsidRPr="00E85145" w:rsidRDefault="00E85145" w:rsidP="000030FB">
      <w:pPr>
        <w:numPr>
          <w:ilvl w:val="1"/>
          <w:numId w:val="23"/>
        </w:numPr>
        <w:spacing w:after="0" w:line="360" w:lineRule="auto"/>
        <w:contextualSpacing/>
        <w:rPr>
          <w:rFonts w:eastAsia="Times"/>
          <w:sz w:val="20"/>
        </w:rPr>
      </w:pPr>
      <w:r w:rsidRPr="00E85145">
        <w:rPr>
          <w:rFonts w:eastAsia="Times"/>
          <w:sz w:val="20"/>
        </w:rPr>
        <w:t>do they have a regular bedtime?</w:t>
      </w:r>
    </w:p>
    <w:p w14:paraId="41A28E0E" w14:textId="77777777" w:rsidR="00E85145" w:rsidRPr="00E85145" w:rsidRDefault="00E85145" w:rsidP="00E85145">
      <w:pPr>
        <w:spacing w:after="0" w:line="360" w:lineRule="auto"/>
        <w:ind w:left="1080"/>
        <w:contextualSpacing/>
        <w:rPr>
          <w:rFonts w:eastAsia="Times"/>
          <w:sz w:val="20"/>
        </w:rPr>
      </w:pPr>
    </w:p>
    <w:p w14:paraId="1430913F"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t>Childcare/Education</w:t>
      </w:r>
    </w:p>
    <w:p w14:paraId="2640CF6B" w14:textId="77777777" w:rsidR="00E85145" w:rsidRPr="00E85145" w:rsidRDefault="00E85145" w:rsidP="000030FB">
      <w:pPr>
        <w:numPr>
          <w:ilvl w:val="0"/>
          <w:numId w:val="24"/>
        </w:numPr>
        <w:spacing w:after="0" w:line="360" w:lineRule="auto"/>
        <w:contextualSpacing/>
        <w:rPr>
          <w:rFonts w:eastAsia="Times"/>
          <w:sz w:val="20"/>
        </w:rPr>
      </w:pPr>
      <w:r w:rsidRPr="00E85145">
        <w:rPr>
          <w:rFonts w:eastAsia="Times"/>
          <w:sz w:val="20"/>
        </w:rPr>
        <w:t>Current childcare/kinder/school:</w:t>
      </w:r>
    </w:p>
    <w:p w14:paraId="1F61F1D2" w14:textId="77777777" w:rsidR="00E85145" w:rsidRPr="00E85145" w:rsidRDefault="00E85145" w:rsidP="000030FB">
      <w:pPr>
        <w:numPr>
          <w:ilvl w:val="1"/>
          <w:numId w:val="24"/>
        </w:numPr>
        <w:spacing w:after="0" w:line="360" w:lineRule="auto"/>
        <w:contextualSpacing/>
        <w:rPr>
          <w:rFonts w:eastAsia="Times"/>
          <w:sz w:val="20"/>
        </w:rPr>
      </w:pPr>
      <w:r w:rsidRPr="00E85145">
        <w:rPr>
          <w:rFonts w:eastAsia="Times"/>
          <w:sz w:val="20"/>
        </w:rPr>
        <w:t>Do they regularly attend?</w:t>
      </w:r>
    </w:p>
    <w:p w14:paraId="0B86D6BD" w14:textId="77777777" w:rsidR="00E85145" w:rsidRPr="00E85145" w:rsidRDefault="00E85145" w:rsidP="000030FB">
      <w:pPr>
        <w:numPr>
          <w:ilvl w:val="1"/>
          <w:numId w:val="24"/>
        </w:numPr>
        <w:spacing w:after="0" w:line="360" w:lineRule="auto"/>
        <w:contextualSpacing/>
        <w:rPr>
          <w:rFonts w:eastAsia="Times"/>
          <w:sz w:val="20"/>
        </w:rPr>
      </w:pPr>
      <w:r w:rsidRPr="00E85145">
        <w:rPr>
          <w:rFonts w:eastAsia="Times"/>
          <w:sz w:val="20"/>
        </w:rPr>
        <w:t>Year level at school / kinder</w:t>
      </w:r>
    </w:p>
    <w:p w14:paraId="4EE8D525" w14:textId="77777777" w:rsidR="00E85145" w:rsidRPr="00E85145" w:rsidRDefault="00E85145" w:rsidP="000030FB">
      <w:pPr>
        <w:numPr>
          <w:ilvl w:val="1"/>
          <w:numId w:val="24"/>
        </w:numPr>
        <w:spacing w:after="0" w:line="360" w:lineRule="auto"/>
        <w:contextualSpacing/>
        <w:rPr>
          <w:rFonts w:eastAsia="Times"/>
          <w:sz w:val="20"/>
        </w:rPr>
      </w:pPr>
      <w:r w:rsidRPr="00E85145">
        <w:rPr>
          <w:rFonts w:eastAsia="Times"/>
          <w:sz w:val="20"/>
        </w:rPr>
        <w:t>How long have they been at the current school or early years setting?</w:t>
      </w:r>
    </w:p>
    <w:p w14:paraId="5545C707" w14:textId="77777777" w:rsidR="00E85145" w:rsidRPr="00E85145" w:rsidRDefault="00E85145" w:rsidP="000030FB">
      <w:pPr>
        <w:numPr>
          <w:ilvl w:val="0"/>
          <w:numId w:val="24"/>
        </w:numPr>
        <w:spacing w:after="0" w:line="360" w:lineRule="auto"/>
        <w:contextualSpacing/>
        <w:rPr>
          <w:rFonts w:eastAsia="Times"/>
          <w:sz w:val="20"/>
        </w:rPr>
      </w:pPr>
      <w:r w:rsidRPr="00E85145">
        <w:rPr>
          <w:rFonts w:eastAsia="Times"/>
          <w:sz w:val="20"/>
        </w:rPr>
        <w:t>Achievement of developmental milestones and academic progress?</w:t>
      </w:r>
    </w:p>
    <w:p w14:paraId="70F14888" w14:textId="77777777" w:rsidR="00E85145" w:rsidRPr="00E85145" w:rsidRDefault="00E85145" w:rsidP="000030FB">
      <w:pPr>
        <w:numPr>
          <w:ilvl w:val="0"/>
          <w:numId w:val="24"/>
        </w:numPr>
        <w:spacing w:after="0" w:line="360" w:lineRule="auto"/>
        <w:contextualSpacing/>
        <w:rPr>
          <w:rFonts w:eastAsia="Times"/>
          <w:sz w:val="20"/>
        </w:rPr>
      </w:pPr>
      <w:r w:rsidRPr="00E85145">
        <w:rPr>
          <w:rFonts w:eastAsia="Times"/>
          <w:sz w:val="20"/>
        </w:rPr>
        <w:t>Social connections established?</w:t>
      </w:r>
    </w:p>
    <w:p w14:paraId="7378864F" w14:textId="77777777" w:rsidR="00E85145" w:rsidRPr="00E85145" w:rsidRDefault="00E85145" w:rsidP="000030FB">
      <w:pPr>
        <w:numPr>
          <w:ilvl w:val="0"/>
          <w:numId w:val="24"/>
        </w:numPr>
        <w:spacing w:after="0" w:line="360" w:lineRule="auto"/>
        <w:contextualSpacing/>
        <w:rPr>
          <w:rFonts w:eastAsia="Times"/>
          <w:sz w:val="20"/>
        </w:rPr>
      </w:pPr>
      <w:r w:rsidRPr="00E85145">
        <w:rPr>
          <w:rFonts w:eastAsia="Times"/>
          <w:sz w:val="20"/>
        </w:rPr>
        <w:t xml:space="preserve">Educations Needs Assessment completed </w:t>
      </w:r>
    </w:p>
    <w:p w14:paraId="71C57D1B" w14:textId="77777777" w:rsidR="00E85145" w:rsidRPr="00E85145" w:rsidRDefault="00E85145" w:rsidP="000030FB">
      <w:pPr>
        <w:numPr>
          <w:ilvl w:val="1"/>
          <w:numId w:val="24"/>
        </w:numPr>
        <w:spacing w:after="0" w:line="360" w:lineRule="auto"/>
        <w:contextualSpacing/>
        <w:rPr>
          <w:rFonts w:eastAsia="Times"/>
          <w:sz w:val="20"/>
        </w:rPr>
      </w:pPr>
      <w:r w:rsidRPr="00E85145">
        <w:rPr>
          <w:rFonts w:eastAsia="Times"/>
          <w:sz w:val="20"/>
        </w:rPr>
        <w:t>Date of assessment and details</w:t>
      </w:r>
    </w:p>
    <w:p w14:paraId="405D711D" w14:textId="77777777" w:rsidR="00E85145" w:rsidRPr="00E85145" w:rsidRDefault="00E85145" w:rsidP="000030FB">
      <w:pPr>
        <w:numPr>
          <w:ilvl w:val="0"/>
          <w:numId w:val="24"/>
        </w:numPr>
        <w:spacing w:after="0" w:line="360" w:lineRule="auto"/>
        <w:contextualSpacing/>
        <w:rPr>
          <w:rFonts w:eastAsia="Times"/>
          <w:sz w:val="20"/>
        </w:rPr>
      </w:pPr>
      <w:r w:rsidRPr="00E85145">
        <w:rPr>
          <w:rFonts w:eastAsia="Times"/>
          <w:sz w:val="20"/>
        </w:rPr>
        <w:t>Funded under any education program for disability or inclusion?</w:t>
      </w:r>
    </w:p>
    <w:p w14:paraId="5BC94C8F" w14:textId="77777777" w:rsidR="00E85145" w:rsidRPr="00E85145" w:rsidRDefault="00E85145" w:rsidP="00E85145">
      <w:pPr>
        <w:spacing w:after="0" w:line="360" w:lineRule="auto"/>
        <w:ind w:left="360"/>
        <w:contextualSpacing/>
        <w:rPr>
          <w:rFonts w:eastAsia="Times"/>
          <w:sz w:val="20"/>
        </w:rPr>
      </w:pPr>
    </w:p>
    <w:p w14:paraId="548B00C9" w14:textId="77777777" w:rsidR="00E85145" w:rsidRPr="00E85145" w:rsidRDefault="00E85145" w:rsidP="00E85145">
      <w:pPr>
        <w:spacing w:after="0" w:line="360" w:lineRule="auto"/>
        <w:ind w:left="360"/>
        <w:contextualSpacing/>
        <w:rPr>
          <w:rFonts w:eastAsia="Times"/>
          <w:sz w:val="20"/>
        </w:rPr>
      </w:pPr>
    </w:p>
    <w:p w14:paraId="5B359C29" w14:textId="77777777" w:rsidR="00E85145" w:rsidRPr="00E85145" w:rsidRDefault="00E85145" w:rsidP="000030FB">
      <w:pPr>
        <w:numPr>
          <w:ilvl w:val="0"/>
          <w:numId w:val="12"/>
        </w:numPr>
        <w:spacing w:after="160" w:line="259" w:lineRule="auto"/>
        <w:ind w:left="-360"/>
        <w:rPr>
          <w:rFonts w:eastAsia="Times"/>
          <w:b/>
          <w:bCs/>
          <w:sz w:val="24"/>
          <w:szCs w:val="24"/>
        </w:rPr>
      </w:pPr>
      <w:r w:rsidRPr="00E85145">
        <w:rPr>
          <w:rFonts w:eastAsia="Times"/>
          <w:b/>
          <w:bCs/>
          <w:sz w:val="24"/>
          <w:szCs w:val="24"/>
        </w:rPr>
        <w:lastRenderedPageBreak/>
        <w:t>Other Health Services</w:t>
      </w:r>
    </w:p>
    <w:p w14:paraId="32B4BD04" w14:textId="77777777" w:rsidR="00E85145" w:rsidRPr="00E85145" w:rsidRDefault="00E85145" w:rsidP="000030FB">
      <w:pPr>
        <w:numPr>
          <w:ilvl w:val="0"/>
          <w:numId w:val="21"/>
        </w:numPr>
        <w:spacing w:after="0" w:line="360" w:lineRule="auto"/>
        <w:contextualSpacing/>
        <w:rPr>
          <w:rFonts w:eastAsia="Times"/>
          <w:sz w:val="20"/>
        </w:rPr>
      </w:pPr>
      <w:r w:rsidRPr="00E85145">
        <w:rPr>
          <w:rFonts w:eastAsia="Times"/>
          <w:sz w:val="20"/>
        </w:rPr>
        <w:t>Optometry</w:t>
      </w:r>
    </w:p>
    <w:p w14:paraId="5AC42069"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Does the child wear glasses?</w:t>
      </w:r>
    </w:p>
    <w:p w14:paraId="311C53CE"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Date of last known vision check?</w:t>
      </w:r>
    </w:p>
    <w:p w14:paraId="26C7E2C0" w14:textId="77777777" w:rsidR="00E85145" w:rsidRPr="00E85145" w:rsidRDefault="00E85145" w:rsidP="000030FB">
      <w:pPr>
        <w:numPr>
          <w:ilvl w:val="0"/>
          <w:numId w:val="21"/>
        </w:numPr>
        <w:spacing w:after="0" w:line="360" w:lineRule="auto"/>
        <w:contextualSpacing/>
        <w:rPr>
          <w:rFonts w:eastAsia="Times"/>
          <w:sz w:val="20"/>
        </w:rPr>
      </w:pPr>
      <w:r w:rsidRPr="00E85145">
        <w:rPr>
          <w:rFonts w:eastAsia="Times"/>
          <w:sz w:val="20"/>
        </w:rPr>
        <w:t>Dental</w:t>
      </w:r>
    </w:p>
    <w:p w14:paraId="5D529C37"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 xml:space="preserve">Date of last known dental </w:t>
      </w:r>
      <w:proofErr w:type="gramStart"/>
      <w:r w:rsidRPr="00E85145">
        <w:rPr>
          <w:rFonts w:eastAsia="Times"/>
          <w:sz w:val="20"/>
        </w:rPr>
        <w:t>check?</w:t>
      </w:r>
      <w:proofErr w:type="gramEnd"/>
    </w:p>
    <w:p w14:paraId="453FDA39" w14:textId="77777777" w:rsidR="00E85145" w:rsidRPr="00E85145" w:rsidRDefault="00E85145" w:rsidP="000030FB">
      <w:pPr>
        <w:numPr>
          <w:ilvl w:val="0"/>
          <w:numId w:val="21"/>
        </w:numPr>
        <w:spacing w:after="0" w:line="360" w:lineRule="auto"/>
        <w:contextualSpacing/>
        <w:rPr>
          <w:rFonts w:eastAsia="Times"/>
          <w:sz w:val="20"/>
        </w:rPr>
      </w:pPr>
      <w:r w:rsidRPr="00E85145">
        <w:rPr>
          <w:rFonts w:eastAsia="Times"/>
          <w:sz w:val="20"/>
        </w:rPr>
        <w:t>Audiology</w:t>
      </w:r>
    </w:p>
    <w:p w14:paraId="3DA39A4B"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 xml:space="preserve">Has the child’s hearing been checked?  </w:t>
      </w:r>
    </w:p>
    <w:p w14:paraId="48630411"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Date of check?</w:t>
      </w:r>
    </w:p>
    <w:p w14:paraId="199FCB55" w14:textId="77777777" w:rsidR="00E85145" w:rsidRPr="00E85145" w:rsidRDefault="00E85145" w:rsidP="000030FB">
      <w:pPr>
        <w:numPr>
          <w:ilvl w:val="0"/>
          <w:numId w:val="21"/>
        </w:numPr>
        <w:spacing w:after="0" w:line="360" w:lineRule="auto"/>
        <w:contextualSpacing/>
        <w:rPr>
          <w:rFonts w:eastAsia="Times"/>
          <w:sz w:val="20"/>
        </w:rPr>
      </w:pPr>
      <w:r w:rsidRPr="00E85145">
        <w:rPr>
          <w:rFonts w:eastAsia="Times"/>
          <w:sz w:val="20"/>
        </w:rPr>
        <w:t xml:space="preserve">Other allied health services </w:t>
      </w:r>
    </w:p>
    <w:p w14:paraId="2248367A"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(e.g. speech therapy, occupational therapy) – list contact details</w:t>
      </w:r>
    </w:p>
    <w:p w14:paraId="475E9B72" w14:textId="77777777" w:rsidR="00E85145" w:rsidRPr="00E85145" w:rsidRDefault="00E85145" w:rsidP="000030FB">
      <w:pPr>
        <w:numPr>
          <w:ilvl w:val="0"/>
          <w:numId w:val="21"/>
        </w:numPr>
        <w:spacing w:after="0" w:line="360" w:lineRule="auto"/>
        <w:contextualSpacing/>
        <w:rPr>
          <w:rFonts w:eastAsia="Times"/>
          <w:sz w:val="20"/>
        </w:rPr>
      </w:pPr>
      <w:r w:rsidRPr="00E85145">
        <w:rPr>
          <w:rFonts w:eastAsia="Times"/>
          <w:sz w:val="20"/>
        </w:rPr>
        <w:t>Victorian Forensic Paediatric Medical Service (VFPMS)</w:t>
      </w:r>
    </w:p>
    <w:p w14:paraId="137E35F0" w14:textId="77777777" w:rsidR="00E85145" w:rsidRPr="00E85145" w:rsidRDefault="00E85145" w:rsidP="000030FB">
      <w:pPr>
        <w:numPr>
          <w:ilvl w:val="1"/>
          <w:numId w:val="21"/>
        </w:numPr>
        <w:spacing w:after="0" w:line="360" w:lineRule="auto"/>
        <w:contextualSpacing/>
        <w:rPr>
          <w:rFonts w:eastAsia="Times"/>
          <w:sz w:val="20"/>
        </w:rPr>
      </w:pPr>
      <w:r w:rsidRPr="00E85145">
        <w:rPr>
          <w:rFonts w:eastAsia="Times"/>
          <w:sz w:val="20"/>
        </w:rPr>
        <w:t>Has an assessment been completed (date and details)</w:t>
      </w:r>
    </w:p>
    <w:p w14:paraId="6BE803A3" w14:textId="77777777" w:rsidR="00E85145" w:rsidRPr="00E85145" w:rsidRDefault="00E85145" w:rsidP="00E85145"/>
    <w:p w14:paraId="3EE0810C" w14:textId="77777777" w:rsidR="00E85145" w:rsidRPr="00E85145" w:rsidRDefault="00E85145" w:rsidP="000030FB">
      <w:pPr>
        <w:numPr>
          <w:ilvl w:val="0"/>
          <w:numId w:val="12"/>
        </w:numPr>
        <w:spacing w:after="160" w:line="259" w:lineRule="auto"/>
        <w:ind w:left="-360"/>
        <w:rPr>
          <w:b/>
          <w:bCs/>
          <w:sz w:val="24"/>
          <w:szCs w:val="24"/>
        </w:rPr>
      </w:pPr>
      <w:bookmarkStart w:id="39" w:name="_Hlk165293346"/>
      <w:r w:rsidRPr="00E85145">
        <w:rPr>
          <w:b/>
          <w:bCs/>
          <w:sz w:val="24"/>
          <w:szCs w:val="24"/>
        </w:rPr>
        <w:t>NDIS</w:t>
      </w:r>
    </w:p>
    <w:p w14:paraId="45C37483" w14:textId="77777777" w:rsidR="00E85145" w:rsidRPr="00E85145" w:rsidRDefault="00E85145" w:rsidP="000030FB">
      <w:pPr>
        <w:numPr>
          <w:ilvl w:val="0"/>
          <w:numId w:val="25"/>
        </w:numPr>
        <w:spacing w:after="0" w:line="360" w:lineRule="auto"/>
        <w:contextualSpacing/>
        <w:rPr>
          <w:sz w:val="20"/>
        </w:rPr>
      </w:pPr>
      <w:r w:rsidRPr="00E85145">
        <w:rPr>
          <w:sz w:val="20"/>
        </w:rPr>
        <w:t>Does the child have a NDIS Plan?</w:t>
      </w:r>
    </w:p>
    <w:p w14:paraId="7659A68B" w14:textId="77777777" w:rsidR="00E85145" w:rsidRPr="00E85145" w:rsidRDefault="00E85145" w:rsidP="000030FB">
      <w:pPr>
        <w:numPr>
          <w:ilvl w:val="1"/>
          <w:numId w:val="25"/>
        </w:numPr>
        <w:spacing w:after="0" w:line="360" w:lineRule="auto"/>
        <w:contextualSpacing/>
        <w:rPr>
          <w:sz w:val="20"/>
        </w:rPr>
      </w:pPr>
      <w:r w:rsidRPr="00E85145">
        <w:rPr>
          <w:sz w:val="20"/>
        </w:rPr>
        <w:t>Attach copy of the plan</w:t>
      </w:r>
    </w:p>
    <w:p w14:paraId="68572458" w14:textId="77777777" w:rsidR="00E85145" w:rsidRPr="00E85145" w:rsidRDefault="00E85145" w:rsidP="000030FB">
      <w:pPr>
        <w:numPr>
          <w:ilvl w:val="0"/>
          <w:numId w:val="25"/>
        </w:numPr>
        <w:spacing w:after="0" w:line="360" w:lineRule="auto"/>
        <w:contextualSpacing/>
        <w:rPr>
          <w:sz w:val="20"/>
        </w:rPr>
      </w:pPr>
      <w:r w:rsidRPr="00E85145">
        <w:rPr>
          <w:sz w:val="20"/>
        </w:rPr>
        <w:t>Who is the case planner?</w:t>
      </w:r>
    </w:p>
    <w:p w14:paraId="721A3BED" w14:textId="77777777" w:rsidR="00E85145" w:rsidRPr="00E85145" w:rsidRDefault="00E85145" w:rsidP="000030FB">
      <w:pPr>
        <w:numPr>
          <w:ilvl w:val="0"/>
          <w:numId w:val="25"/>
        </w:numPr>
        <w:spacing w:after="0" w:line="360" w:lineRule="auto"/>
        <w:contextualSpacing/>
        <w:rPr>
          <w:sz w:val="20"/>
        </w:rPr>
      </w:pPr>
      <w:r w:rsidRPr="00E85145">
        <w:rPr>
          <w:sz w:val="20"/>
        </w:rPr>
        <w:t>Referred to Early Childhood Intervention Service (ECIS)?</w:t>
      </w:r>
    </w:p>
    <w:p w14:paraId="7379EBE1" w14:textId="77777777" w:rsidR="00E85145" w:rsidRPr="00E85145" w:rsidRDefault="00E85145" w:rsidP="000030FB">
      <w:pPr>
        <w:numPr>
          <w:ilvl w:val="1"/>
          <w:numId w:val="25"/>
        </w:numPr>
        <w:spacing w:after="0" w:line="360" w:lineRule="auto"/>
        <w:contextualSpacing/>
        <w:rPr>
          <w:b/>
          <w:bCs/>
          <w:sz w:val="24"/>
          <w:szCs w:val="24"/>
        </w:rPr>
      </w:pPr>
      <w:r w:rsidRPr="00E85145">
        <w:rPr>
          <w:sz w:val="20"/>
        </w:rPr>
        <w:t>Location of ECIS service</w:t>
      </w:r>
    </w:p>
    <w:bookmarkEnd w:id="39"/>
    <w:p w14:paraId="275B0F73" w14:textId="77777777" w:rsidR="00E85145" w:rsidRPr="00E85145" w:rsidRDefault="00E85145" w:rsidP="00E85145"/>
    <w:p w14:paraId="6B6C7A3A" w14:textId="77777777" w:rsidR="00E85145" w:rsidRPr="00E85145" w:rsidRDefault="00E85145" w:rsidP="000030FB">
      <w:pPr>
        <w:numPr>
          <w:ilvl w:val="0"/>
          <w:numId w:val="12"/>
        </w:numPr>
        <w:spacing w:after="160" w:line="259" w:lineRule="auto"/>
        <w:ind w:left="-360"/>
        <w:rPr>
          <w:b/>
          <w:bCs/>
          <w:sz w:val="24"/>
          <w:szCs w:val="24"/>
        </w:rPr>
      </w:pPr>
      <w:r w:rsidRPr="00E85145">
        <w:rPr>
          <w:b/>
          <w:bCs/>
          <w:sz w:val="24"/>
          <w:szCs w:val="24"/>
        </w:rPr>
        <w:t xml:space="preserve"> ANY OTHER RELEVANT INFORMATION</w:t>
      </w:r>
    </w:p>
    <w:p w14:paraId="3B99FFE7" w14:textId="77777777" w:rsidR="00E85145" w:rsidRPr="00E85145" w:rsidRDefault="00E85145" w:rsidP="00E85145">
      <w:pPr>
        <w:ind w:left="360"/>
        <w:rPr>
          <w:b/>
          <w:bCs/>
          <w:sz w:val="24"/>
          <w:szCs w:val="24"/>
        </w:rPr>
      </w:pPr>
    </w:p>
    <w:p w14:paraId="1DFB0C13" w14:textId="77777777" w:rsidR="00E85145" w:rsidRPr="00E85145" w:rsidRDefault="00E85145" w:rsidP="00E85145">
      <w:pPr>
        <w:rPr>
          <w:b/>
          <w:bCs/>
        </w:rPr>
      </w:pPr>
    </w:p>
    <w:p w14:paraId="430AEF7F" w14:textId="77777777" w:rsidR="00E85145" w:rsidRPr="00E85145" w:rsidRDefault="00E85145" w:rsidP="00E85145">
      <w:pPr>
        <w:rPr>
          <w:b/>
          <w:bCs/>
        </w:rPr>
      </w:pPr>
      <w:r w:rsidRPr="00E85145">
        <w:rPr>
          <w:b/>
          <w:bCs/>
        </w:rPr>
        <w:t>Date form completed       /       /</w:t>
      </w:r>
    </w:p>
    <w:p w14:paraId="34408584" w14:textId="588373AF" w:rsidR="00BF3594" w:rsidRDefault="00BF3594">
      <w:pPr>
        <w:spacing w:after="0" w:line="240" w:lineRule="auto"/>
        <w:rPr>
          <w:rFonts w:eastAsia="MS Gothic" w:cs="Arial"/>
          <w:bCs/>
          <w:color w:val="134770" w:themeColor="text2"/>
          <w:kern w:val="32"/>
          <w:sz w:val="36"/>
          <w:szCs w:val="36"/>
        </w:rPr>
      </w:pPr>
      <w:r>
        <w:rPr>
          <w:rFonts w:eastAsia="MS Gothic" w:cs="Arial"/>
          <w:bCs/>
          <w:color w:val="134770" w:themeColor="text2"/>
          <w:kern w:val="32"/>
          <w:sz w:val="36"/>
          <w:szCs w:val="36"/>
        </w:rPr>
        <w:br w:type="page"/>
      </w:r>
    </w:p>
    <w:p w14:paraId="4333C355" w14:textId="75E02D8E" w:rsidR="00136909" w:rsidRDefault="007A19BD" w:rsidP="00B461B7">
      <w:pPr>
        <w:pStyle w:val="Appendix"/>
      </w:pPr>
      <w:bookmarkStart w:id="40" w:name="_Toc189470829"/>
      <w:r w:rsidRPr="4394FE05">
        <w:lastRenderedPageBreak/>
        <w:t xml:space="preserve">Appendix </w:t>
      </w:r>
      <w:r w:rsidR="004760F0">
        <w:t>3</w:t>
      </w:r>
      <w:r w:rsidRPr="4394FE05">
        <w:t xml:space="preserve">: </w:t>
      </w:r>
      <w:r w:rsidR="00246F69">
        <w:t>C</w:t>
      </w:r>
      <w:r w:rsidR="00C60384">
        <w:t>onsent guidance</w:t>
      </w:r>
      <w:bookmarkEnd w:id="40"/>
      <w:r w:rsidRPr="4394FE05">
        <w:t xml:space="preserve"> </w:t>
      </w:r>
    </w:p>
    <w:p w14:paraId="358CD1F3" w14:textId="1236FC20" w:rsidR="00136909" w:rsidRPr="002B1AE6" w:rsidRDefault="002F0348" w:rsidP="002B1AE6">
      <w:pPr>
        <w:pStyle w:val="Heading3"/>
      </w:pPr>
      <w:r w:rsidRPr="002B1AE6">
        <w:t>Health care consent for children in out-of-home care</w:t>
      </w:r>
    </w:p>
    <w:p w14:paraId="57B05A1A" w14:textId="337C840E" w:rsidR="00397B41" w:rsidRPr="002B1AE6" w:rsidRDefault="00397B41" w:rsidP="002B1AE6">
      <w:pPr>
        <w:pStyle w:val="Heading3"/>
      </w:pPr>
      <w:r w:rsidRPr="002B1AE6">
        <w:t>Information for health care providers</w:t>
      </w:r>
    </w:p>
    <w:p w14:paraId="452AD871" w14:textId="77777777" w:rsidR="00136909" w:rsidRPr="00136909" w:rsidRDefault="00136909" w:rsidP="001733F1">
      <w:pPr>
        <w:pStyle w:val="Heading3"/>
      </w:pPr>
      <w:r w:rsidRPr="00136909">
        <w:t>Introduction</w:t>
      </w:r>
    </w:p>
    <w:p w14:paraId="17BE3EF2" w14:textId="77777777" w:rsidR="00136909" w:rsidRPr="00136909" w:rsidRDefault="00136909" w:rsidP="00B461B7">
      <w:pPr>
        <w:pStyle w:val="Body"/>
      </w:pPr>
      <w:r w:rsidRPr="00136909">
        <w:t>This sheet provides information for health care providers about who can provide consent to health care and treatment for a child in out-of-home care. The individual who can provide consent is dependent on the Children’s Court order the child is subject to, their permanency objective (detailed in the child’s case plan), placement type and who has parental responsibility for the child. However, generally, consent will be provided by:</w:t>
      </w:r>
    </w:p>
    <w:p w14:paraId="78817FDC" w14:textId="77777777" w:rsidR="00136909" w:rsidRPr="00136909" w:rsidRDefault="00136909" w:rsidP="000030FB">
      <w:pPr>
        <w:pStyle w:val="Body"/>
        <w:numPr>
          <w:ilvl w:val="0"/>
          <w:numId w:val="11"/>
        </w:numPr>
      </w:pPr>
      <w:r w:rsidRPr="00136909">
        <w:t xml:space="preserve">the child if they are aged 14 years or over and able to demonstrate they have the level of maturity and understanding required to </w:t>
      </w:r>
      <w:proofErr w:type="gramStart"/>
      <w:r w:rsidRPr="00136909">
        <w:t>make a decision</w:t>
      </w:r>
      <w:proofErr w:type="gramEnd"/>
      <w:r w:rsidRPr="00136909">
        <w:t xml:space="preserve"> (mature minor</w:t>
      </w:r>
      <w:r w:rsidRPr="00136909">
        <w:rPr>
          <w:vertAlign w:val="superscript"/>
        </w:rPr>
        <w:footnoteReference w:id="5"/>
      </w:r>
      <w:r w:rsidRPr="00136909">
        <w:t>)</w:t>
      </w:r>
    </w:p>
    <w:p w14:paraId="1B1312BC" w14:textId="77777777" w:rsidR="00136909" w:rsidRPr="00136909" w:rsidRDefault="00136909" w:rsidP="000030FB">
      <w:pPr>
        <w:pStyle w:val="Body"/>
        <w:numPr>
          <w:ilvl w:val="0"/>
          <w:numId w:val="11"/>
        </w:numPr>
      </w:pPr>
      <w:r w:rsidRPr="00136909">
        <w:t>the parents of the child if they retain parental responsibility</w:t>
      </w:r>
    </w:p>
    <w:p w14:paraId="45C27ADB" w14:textId="77777777" w:rsidR="00136909" w:rsidRPr="00136909" w:rsidRDefault="00136909" w:rsidP="000030FB">
      <w:pPr>
        <w:pStyle w:val="Body"/>
        <w:numPr>
          <w:ilvl w:val="0"/>
          <w:numId w:val="11"/>
        </w:numPr>
      </w:pPr>
      <w:r w:rsidRPr="00136909">
        <w:t xml:space="preserve">the delegate of the Secretary, Department of Health and Human Services, if the Secretary has parental responsibility for the child, or under s597 of the </w:t>
      </w:r>
      <w:r w:rsidRPr="00136909">
        <w:rPr>
          <w:i/>
        </w:rPr>
        <w:t>Children, Youth and Families Act 2005</w:t>
      </w:r>
      <w:r w:rsidRPr="00136909">
        <w:t xml:space="preserve"> (the Act)</w:t>
      </w:r>
    </w:p>
    <w:p w14:paraId="50F0051D" w14:textId="77777777" w:rsidR="00136909" w:rsidRPr="00136909" w:rsidRDefault="00136909" w:rsidP="000030FB">
      <w:pPr>
        <w:pStyle w:val="Body"/>
        <w:numPr>
          <w:ilvl w:val="0"/>
          <w:numId w:val="11"/>
        </w:numPr>
      </w:pPr>
      <w:r w:rsidRPr="00136909">
        <w:t xml:space="preserve">the child’s carer if they are authorised by the child’s case planner (child protection) or by the Chief Executive Officer of a Community Service Organisation (CSO) – via a standard authorisation or child specific authorisation </w:t>
      </w:r>
    </w:p>
    <w:p w14:paraId="23011668" w14:textId="77777777" w:rsidR="00136909" w:rsidRPr="00136909" w:rsidRDefault="00136909" w:rsidP="000030FB">
      <w:pPr>
        <w:pStyle w:val="Body"/>
        <w:numPr>
          <w:ilvl w:val="0"/>
          <w:numId w:val="11"/>
        </w:numPr>
      </w:pPr>
      <w:r w:rsidRPr="00136909">
        <w:t>a CSO authorised under s597 of the Act. The CSO will be able to provide the relevant authorisation detailing the consent provided, and the role of the person in the CSO who has been authorised to provide consent.</w:t>
      </w:r>
    </w:p>
    <w:p w14:paraId="7BC56AB2" w14:textId="77777777" w:rsidR="00136909" w:rsidRPr="00136909" w:rsidRDefault="00136909" w:rsidP="000030FB">
      <w:pPr>
        <w:pStyle w:val="Body"/>
        <w:numPr>
          <w:ilvl w:val="0"/>
          <w:numId w:val="11"/>
        </w:numPr>
      </w:pPr>
      <w:r w:rsidRPr="00136909">
        <w:t>Health care and treatment consent applies to children in out-of-home care, residing with a kinship carer, foster carer or in residential care, subject to one of the following Children’s Court orders:</w:t>
      </w:r>
    </w:p>
    <w:p w14:paraId="5F9B237A" w14:textId="77777777" w:rsidR="00136909" w:rsidRPr="00136909" w:rsidRDefault="00136909" w:rsidP="000030FB">
      <w:pPr>
        <w:pStyle w:val="Body"/>
        <w:numPr>
          <w:ilvl w:val="0"/>
          <w:numId w:val="11"/>
        </w:numPr>
      </w:pPr>
      <w:r w:rsidRPr="00136909">
        <w:t xml:space="preserve">interim accommodation order </w:t>
      </w:r>
    </w:p>
    <w:p w14:paraId="5DACE00D" w14:textId="77777777" w:rsidR="00136909" w:rsidRPr="00136909" w:rsidRDefault="00136909" w:rsidP="000030FB">
      <w:pPr>
        <w:pStyle w:val="Body"/>
        <w:numPr>
          <w:ilvl w:val="0"/>
          <w:numId w:val="11"/>
        </w:numPr>
      </w:pPr>
      <w:r w:rsidRPr="00136909">
        <w:t>family reunification order</w:t>
      </w:r>
    </w:p>
    <w:p w14:paraId="4C1C3FAB" w14:textId="77777777" w:rsidR="00136909" w:rsidRPr="00136909" w:rsidRDefault="00136909" w:rsidP="000030FB">
      <w:pPr>
        <w:pStyle w:val="Body"/>
        <w:numPr>
          <w:ilvl w:val="0"/>
          <w:numId w:val="11"/>
        </w:numPr>
      </w:pPr>
      <w:r w:rsidRPr="00136909">
        <w:t>care by Secretary order</w:t>
      </w:r>
    </w:p>
    <w:p w14:paraId="72C36101" w14:textId="77777777" w:rsidR="00136909" w:rsidRPr="00136909" w:rsidRDefault="00136909" w:rsidP="000030FB">
      <w:pPr>
        <w:pStyle w:val="Body"/>
        <w:numPr>
          <w:ilvl w:val="0"/>
          <w:numId w:val="11"/>
        </w:numPr>
      </w:pPr>
      <w:r w:rsidRPr="00136909">
        <w:t>long-term care order</w:t>
      </w:r>
    </w:p>
    <w:p w14:paraId="4C6D540E" w14:textId="7709015D" w:rsidR="00136909" w:rsidRPr="00136909" w:rsidRDefault="00136909" w:rsidP="000030FB">
      <w:pPr>
        <w:pStyle w:val="Body"/>
        <w:numPr>
          <w:ilvl w:val="0"/>
          <w:numId w:val="11"/>
        </w:numPr>
      </w:pPr>
      <w:r w:rsidRPr="00136909">
        <w:t>therapeutic treatment (placement) order</w:t>
      </w:r>
      <w:r w:rsidR="00887D0D">
        <w:t>.</w:t>
      </w:r>
    </w:p>
    <w:p w14:paraId="193E7E1F" w14:textId="77777777" w:rsidR="00136909" w:rsidRPr="00136909" w:rsidRDefault="00136909" w:rsidP="00B461B7">
      <w:pPr>
        <w:pStyle w:val="Body"/>
      </w:pPr>
      <w:r w:rsidRPr="00136909">
        <w:t xml:space="preserve">The consent typically provided by children and parents (verbal or implied consent) is sufficient and does not require any paperwork. If consent is provided by the delegate of the Secretary, they will be able to evidence their authority to do this by presenting a copy of a Children’s Court order, or for a CSO by way of an instrument of authorisation. If a </w:t>
      </w:r>
      <w:proofErr w:type="spellStart"/>
      <w:r w:rsidRPr="00136909">
        <w:t>carer</w:t>
      </w:r>
      <w:proofErr w:type="spellEnd"/>
      <w:r w:rsidRPr="00136909">
        <w:t xml:space="preserve"> has been authorised to make specified decisions for a child or have a standard authorisation, they will be able to provide a copy of the instrument of authorisation to health care professionals on request.</w:t>
      </w:r>
    </w:p>
    <w:p w14:paraId="0D79275C" w14:textId="77777777" w:rsidR="00136909" w:rsidRPr="00136909" w:rsidRDefault="00136909" w:rsidP="002B1AE6">
      <w:pPr>
        <w:pStyle w:val="Heading3"/>
      </w:pPr>
      <w:r w:rsidRPr="00136909">
        <w:lastRenderedPageBreak/>
        <w:t>The authorisation of carers</w:t>
      </w:r>
    </w:p>
    <w:p w14:paraId="7BE79B75" w14:textId="77777777" w:rsidR="00136909" w:rsidRPr="00136909" w:rsidRDefault="00136909" w:rsidP="00B461B7">
      <w:pPr>
        <w:pStyle w:val="Body"/>
      </w:pPr>
      <w:r w:rsidRPr="00136909">
        <w:t>The Act allows for the authorisation of carers by Child Protection, or Chief Executive Officers of CSOs to make specified decisions about a child.  This can take the form of a standard authorisation, with is specific to the carer for any child in their care, or a child specific authorisation, which outlines decisions a carer can make for an individual child.</w:t>
      </w:r>
    </w:p>
    <w:p w14:paraId="7F43C9B1" w14:textId="77777777" w:rsidR="00136909" w:rsidRPr="00136909" w:rsidRDefault="00136909" w:rsidP="00B461B7">
      <w:pPr>
        <w:pStyle w:val="Body"/>
      </w:pPr>
      <w:r w:rsidRPr="00136909">
        <w:t xml:space="preserve">Carers are provided with an </w:t>
      </w:r>
      <w:r w:rsidRPr="00136909">
        <w:rPr>
          <w:i/>
        </w:rPr>
        <w:t>instrument of authorisation</w:t>
      </w:r>
      <w:r w:rsidRPr="00136909">
        <w:t xml:space="preserve"> by child protection that specifies the type of decisions the carer can make in relation to a particular child. This is an A4 document that is valid while the child resides with the carer and the court order remains in force. The carer is provided with a copy of the instrument of authorisation, and a copy of the Children’s Court order to verify the authority they </w:t>
      </w:r>
      <w:proofErr w:type="gramStart"/>
      <w:r w:rsidRPr="00136909">
        <w:t>have to</w:t>
      </w:r>
      <w:proofErr w:type="gramEnd"/>
      <w:r w:rsidRPr="00136909">
        <w:t xml:space="preserve"> make particular decisions.</w:t>
      </w:r>
    </w:p>
    <w:p w14:paraId="669D849C" w14:textId="77777777" w:rsidR="00136909" w:rsidRPr="00136909" w:rsidRDefault="00136909" w:rsidP="002B1AE6">
      <w:pPr>
        <w:pStyle w:val="Heading3"/>
      </w:pPr>
      <w:r w:rsidRPr="00136909">
        <w:t>What types of health care decisions can be made?</w:t>
      </w:r>
      <w:bookmarkStart w:id="41" w:name="_Toc256778633"/>
      <w:bookmarkStart w:id="42" w:name="_Toc258588877"/>
    </w:p>
    <w:p w14:paraId="43F53182" w14:textId="1557C509" w:rsidR="00136909" w:rsidRPr="00136909" w:rsidRDefault="00136909" w:rsidP="00B461B7">
      <w:pPr>
        <w:pStyle w:val="Body"/>
      </w:pPr>
      <w:r w:rsidRPr="00136909">
        <w:t>Everyday care decisions</w:t>
      </w:r>
      <w:r w:rsidR="0063684B">
        <w:t>.</w:t>
      </w:r>
      <w:r w:rsidRPr="00136909">
        <w:t xml:space="preserve"> </w:t>
      </w:r>
    </w:p>
    <w:p w14:paraId="30792417" w14:textId="4040E9D7" w:rsidR="00136909" w:rsidRPr="00136909" w:rsidRDefault="00136909" w:rsidP="00B461B7">
      <w:pPr>
        <w:pStyle w:val="Body"/>
      </w:pPr>
      <w:r w:rsidRPr="00136909">
        <w:t>Related orders – interim accommodation order, family reunification order, care by Secretary order, long-term care order and therapeutic treatment (placement) order</w:t>
      </w:r>
      <w:r w:rsidR="0063684B">
        <w:t>.</w:t>
      </w:r>
    </w:p>
    <w:p w14:paraId="326A545B" w14:textId="77777777" w:rsidR="00136909" w:rsidRPr="00136909" w:rsidRDefault="00136909" w:rsidP="00B461B7">
      <w:pPr>
        <w:pStyle w:val="Body"/>
      </w:pPr>
      <w:r w:rsidRPr="00136909">
        <w:t xml:space="preserve">Carers make many decisions about a child’s day-to-day care such as the ensuring the child has taken their Ventolin as required. They are expected to make these decisions and authorisation is </w:t>
      </w:r>
      <w:r w:rsidRPr="00136909">
        <w:rPr>
          <w:b/>
        </w:rPr>
        <w:t xml:space="preserve">not </w:t>
      </w:r>
      <w:r w:rsidRPr="00136909">
        <w:t xml:space="preserve">required.  </w:t>
      </w:r>
    </w:p>
    <w:p w14:paraId="34330445" w14:textId="77777777" w:rsidR="00136909" w:rsidRPr="00136909" w:rsidRDefault="00136909" w:rsidP="00B461B7">
      <w:pPr>
        <w:pStyle w:val="Body"/>
      </w:pPr>
      <w:r w:rsidRPr="00136909">
        <w:t>Decisions of a short-term nature</w:t>
      </w:r>
    </w:p>
    <w:p w14:paraId="2437A369" w14:textId="77777777" w:rsidR="00136909" w:rsidRPr="00136909" w:rsidRDefault="00136909" w:rsidP="00B461B7">
      <w:pPr>
        <w:pStyle w:val="Body"/>
      </w:pPr>
      <w:r w:rsidRPr="00136909">
        <w:t>Related orders – interim accommodation order, family reunification order and therapeutic treatment (placement) order</w:t>
      </w:r>
    </w:p>
    <w:p w14:paraId="0584AC8B" w14:textId="77777777" w:rsidR="00136909" w:rsidRPr="00136909" w:rsidRDefault="00136909" w:rsidP="00B461B7">
      <w:pPr>
        <w:pStyle w:val="Body"/>
      </w:pPr>
      <w:r w:rsidRPr="00136909">
        <w:t>There are times when routine decisions are needed about issues of a short-term nature. Carers may be authorised to make decisions about specified issues that are more than everyday care decisions. Examples include consenting to routine medical care which includes immunisations (</w:t>
      </w:r>
      <w:bookmarkStart w:id="43" w:name="_Hlk50471303"/>
      <w:r w:rsidRPr="00136909">
        <w:t>confirmed in</w:t>
      </w:r>
      <w:bookmarkEnd w:id="43"/>
      <w:r w:rsidRPr="00136909">
        <w:t xml:space="preserve"> section 3 </w:t>
      </w:r>
      <w:r w:rsidRPr="00136909">
        <w:rPr>
          <w:i/>
          <w:iCs/>
        </w:rPr>
        <w:t>Children, Youth and Families Act 2005</w:t>
      </w:r>
      <w:r w:rsidRPr="00136909">
        <w:t xml:space="preserve"> </w:t>
      </w:r>
      <w:bookmarkStart w:id="44" w:name="_Hlk50471326"/>
      <w:r w:rsidRPr="00136909">
        <w:t>under the definition of ‘major long-term issue’</w:t>
      </w:r>
      <w:bookmarkEnd w:id="44"/>
      <w:r w:rsidRPr="00136909">
        <w:rPr>
          <w:i/>
          <w:iCs/>
        </w:rPr>
        <w:t>)</w:t>
      </w:r>
      <w:r w:rsidRPr="00136909">
        <w:t xml:space="preserve">, arranging treatment consistent with an established treatment plan for a chronic medical condition, and having a tooth filled by the dentist. </w:t>
      </w:r>
    </w:p>
    <w:p w14:paraId="4DDC0937" w14:textId="77777777" w:rsidR="00136909" w:rsidRPr="00136909" w:rsidRDefault="00136909" w:rsidP="00B461B7">
      <w:pPr>
        <w:pStyle w:val="Body"/>
      </w:pPr>
      <w:r w:rsidRPr="00136909">
        <w:t xml:space="preserve">Decisions </w:t>
      </w:r>
      <w:r w:rsidRPr="00136909">
        <w:rPr>
          <w:bCs/>
        </w:rPr>
        <w:t>of</w:t>
      </w:r>
      <w:r w:rsidRPr="00136909">
        <w:t xml:space="preserve"> a long-term nature</w:t>
      </w:r>
    </w:p>
    <w:p w14:paraId="0D5A7014" w14:textId="77777777" w:rsidR="00136909" w:rsidRPr="00136909" w:rsidRDefault="00136909" w:rsidP="00B461B7">
      <w:pPr>
        <w:pStyle w:val="Body"/>
      </w:pPr>
      <w:r w:rsidRPr="00136909">
        <w:t>Related orders – care by Secretary order and long-term care order</w:t>
      </w:r>
    </w:p>
    <w:p w14:paraId="618A74B9" w14:textId="77777777" w:rsidR="00136909" w:rsidRPr="00136909" w:rsidRDefault="00136909" w:rsidP="00B461B7">
      <w:pPr>
        <w:pStyle w:val="Body"/>
      </w:pPr>
      <w:r w:rsidRPr="00136909">
        <w:t xml:space="preserve">Decisions about major long-term issues also need to be made from time to time and may include issues such as agreeing for the child to have a non-urgent medical procedure, or elective surgery. The delegate of the Secretary, a CSO or carer if either have been authorised, only </w:t>
      </w:r>
      <w:proofErr w:type="gramStart"/>
      <w:r w:rsidRPr="00136909">
        <w:t>have the ability to</w:t>
      </w:r>
      <w:proofErr w:type="gramEnd"/>
      <w:r w:rsidRPr="00136909">
        <w:t xml:space="preserve"> agree to a long-term health issue if the Secretary has exclusive parental responsibility for the child. </w:t>
      </w:r>
      <w:proofErr w:type="gramStart"/>
      <w:r w:rsidRPr="00136909">
        <w:t>Otherwise</w:t>
      </w:r>
      <w:proofErr w:type="gramEnd"/>
      <w:r w:rsidRPr="00136909">
        <w:t xml:space="preserve"> the agreement of the parent is also required.</w:t>
      </w:r>
    </w:p>
    <w:p w14:paraId="17ACC5A9" w14:textId="77777777" w:rsidR="00136909" w:rsidRPr="00136909" w:rsidRDefault="00136909" w:rsidP="00B461B7">
      <w:pPr>
        <w:pStyle w:val="Body"/>
      </w:pPr>
      <w:r w:rsidRPr="00136909">
        <w:t>Who should I contact if I have any questions?</w:t>
      </w:r>
    </w:p>
    <w:bookmarkEnd w:id="41"/>
    <w:bookmarkEnd w:id="42"/>
    <w:p w14:paraId="5A279FD0" w14:textId="77777777" w:rsidR="00136909" w:rsidRDefault="00136909" w:rsidP="00B461B7">
      <w:pPr>
        <w:pStyle w:val="Body"/>
      </w:pPr>
      <w:r w:rsidRPr="00136909">
        <w:t>If you have any questions, please contact the child protection practitioner or contracted case manager for the child.</w:t>
      </w:r>
    </w:p>
    <w:p w14:paraId="669FA5B2" w14:textId="77777777" w:rsidR="00EA1823" w:rsidRPr="00136909" w:rsidRDefault="00EA1823" w:rsidP="00B461B7">
      <w:pPr>
        <w:pStyle w:val="Body"/>
      </w:pPr>
      <w:r w:rsidRPr="00EA1823">
        <w:t xml:space="preserve">Additional information regarding consent for medical examination and treatment, and the authorisation of carers can be found </w:t>
      </w:r>
      <w:r w:rsidR="00A967E2">
        <w:t>in the Child Protection Manual.</w:t>
      </w:r>
      <w:r w:rsidRPr="00EA1823">
        <w:t xml:space="preserve"> </w:t>
      </w:r>
      <w:hyperlink r:id="rId34" w:history="1">
        <w:r w:rsidR="00A967E2" w:rsidRPr="00CA2919">
          <w:rPr>
            <w:rStyle w:val="Hyperlink"/>
          </w:rPr>
          <w:t>https://www.cpmanual.vic.gov.au/advice-and-protocols/advice/health-medical/consent-medical-examination-and-treatment</w:t>
        </w:r>
      </w:hyperlink>
    </w:p>
    <w:p w14:paraId="31114734" w14:textId="77777777" w:rsidR="00AF7190" w:rsidRDefault="00AF7190" w:rsidP="00B461B7">
      <w:pPr>
        <w:pStyle w:val="Body"/>
        <w:sectPr w:rsidR="00AF7190" w:rsidSect="00B04D0D">
          <w:pgSz w:w="11906" w:h="16838" w:code="9"/>
          <w:pgMar w:top="1418" w:right="1418" w:bottom="1418" w:left="1418" w:header="680" w:footer="510" w:gutter="0"/>
          <w:cols w:space="340"/>
          <w:docGrid w:linePitch="360"/>
        </w:sectPr>
      </w:pPr>
    </w:p>
    <w:p w14:paraId="4C04192C" w14:textId="072A2B5B" w:rsidR="00902FC5" w:rsidRDefault="7A44C96A" w:rsidP="00B461B7">
      <w:pPr>
        <w:pStyle w:val="Appendix"/>
      </w:pPr>
      <w:bookmarkStart w:id="45" w:name="_Toc189470830"/>
      <w:r w:rsidRPr="4394FE05">
        <w:lastRenderedPageBreak/>
        <w:t xml:space="preserve">Appendix </w:t>
      </w:r>
      <w:r w:rsidR="004760F0">
        <w:t>4</w:t>
      </w:r>
      <w:r w:rsidR="00386776">
        <w:t>a</w:t>
      </w:r>
      <w:r w:rsidRPr="4394FE05">
        <w:t xml:space="preserve">: </w:t>
      </w:r>
      <w:r w:rsidR="00043744">
        <w:t>Theory of Change</w:t>
      </w:r>
      <w:bookmarkEnd w:id="45"/>
      <w:r w:rsidRPr="4394FE05">
        <w:t xml:space="preserve"> </w:t>
      </w:r>
    </w:p>
    <w:p w14:paraId="00F24FF2" w14:textId="2CA3A8C5" w:rsidR="00747482" w:rsidRDefault="0083745B" w:rsidP="0083745B">
      <w:pPr>
        <w:pStyle w:val="Body"/>
      </w:pPr>
      <w:r>
        <w:rPr>
          <w:noProof/>
        </w:rPr>
        <w:drawing>
          <wp:inline distT="0" distB="0" distL="0" distR="0" wp14:anchorId="1D8E58DF" wp14:editId="42DC56C5">
            <wp:extent cx="5859780" cy="7677785"/>
            <wp:effectExtent l="0" t="0" r="7620" b="0"/>
            <wp:docPr id="1119862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6228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859780" cy="7677785"/>
                    </a:xfrm>
                    <a:prstGeom prst="rect">
                      <a:avLst/>
                    </a:prstGeom>
                  </pic:spPr>
                </pic:pic>
              </a:graphicData>
            </a:graphic>
          </wp:inline>
        </w:drawing>
      </w:r>
    </w:p>
    <w:p w14:paraId="3B92045F" w14:textId="77777777" w:rsidR="007B0513" w:rsidRDefault="007B0513">
      <w:pPr>
        <w:spacing w:after="0" w:line="240" w:lineRule="auto"/>
        <w:rPr>
          <w:b/>
          <w:highlight w:val="yellow"/>
        </w:rPr>
      </w:pPr>
      <w:r>
        <w:rPr>
          <w:highlight w:val="yellow"/>
        </w:rPr>
        <w:br w:type="page"/>
      </w:r>
    </w:p>
    <w:p w14:paraId="3A44F50E" w14:textId="77CE01F8" w:rsidR="005277B9" w:rsidRPr="00C0793B" w:rsidRDefault="005277B9" w:rsidP="00B751B6">
      <w:pPr>
        <w:pStyle w:val="Appendix"/>
      </w:pPr>
      <w:bookmarkStart w:id="46" w:name="_Toc189470831"/>
      <w:r w:rsidRPr="00C0793B">
        <w:lastRenderedPageBreak/>
        <w:t>Appendix 4</w:t>
      </w:r>
      <w:r w:rsidR="00386776">
        <w:t>b</w:t>
      </w:r>
      <w:r w:rsidRPr="00C0793B">
        <w:t>: Theory of Change</w:t>
      </w:r>
      <w:r w:rsidR="007B0513" w:rsidRPr="00C0793B">
        <w:t xml:space="preserve"> – text version</w:t>
      </w:r>
      <w:bookmarkEnd w:id="46"/>
    </w:p>
    <w:p w14:paraId="0279ECE3" w14:textId="77777777" w:rsidR="005277B9" w:rsidRPr="00C0793B" w:rsidRDefault="005277B9" w:rsidP="005277B9">
      <w:pPr>
        <w:pStyle w:val="Body"/>
        <w:rPr>
          <w:b/>
          <w:bCs/>
        </w:rPr>
      </w:pPr>
      <w:r w:rsidRPr="00C0793B">
        <w:rPr>
          <w:b/>
          <w:bCs/>
          <w:u w:val="single"/>
        </w:rPr>
        <w:t>Current Context</w:t>
      </w:r>
      <w:r w:rsidRPr="00C0793B">
        <w:rPr>
          <w:b/>
          <w:bCs/>
        </w:rPr>
        <w:t xml:space="preserve">:  </w:t>
      </w:r>
    </w:p>
    <w:p w14:paraId="1A8168EE" w14:textId="77777777" w:rsidR="005277B9" w:rsidRPr="00C0793B" w:rsidRDefault="005277B9" w:rsidP="007B0513">
      <w:pPr>
        <w:pStyle w:val="Body"/>
        <w:numPr>
          <w:ilvl w:val="0"/>
          <w:numId w:val="28"/>
        </w:numPr>
      </w:pPr>
      <w:r w:rsidRPr="00C0793B">
        <w:t>Poor access to health services for Children in Care</w:t>
      </w:r>
    </w:p>
    <w:p w14:paraId="71A3293C" w14:textId="77777777" w:rsidR="005277B9" w:rsidRPr="00C0793B" w:rsidRDefault="005277B9" w:rsidP="007B0513">
      <w:pPr>
        <w:pStyle w:val="Body"/>
        <w:numPr>
          <w:ilvl w:val="0"/>
          <w:numId w:val="28"/>
        </w:numPr>
      </w:pPr>
      <w:r w:rsidRPr="00C0793B">
        <w:t xml:space="preserve">Poor Coordination and Delivery of Health Services </w:t>
      </w:r>
    </w:p>
    <w:p w14:paraId="1B71CB2D" w14:textId="77777777" w:rsidR="005277B9" w:rsidRPr="00C0793B" w:rsidRDefault="005277B9" w:rsidP="007B0513">
      <w:pPr>
        <w:pStyle w:val="Body"/>
        <w:numPr>
          <w:ilvl w:val="0"/>
          <w:numId w:val="28"/>
        </w:numPr>
      </w:pPr>
      <w:r w:rsidRPr="00C0793B">
        <w:t>Missed Opportunities for Early Intervention</w:t>
      </w:r>
    </w:p>
    <w:p w14:paraId="778C31DF" w14:textId="77777777" w:rsidR="005277B9" w:rsidRPr="00C0793B" w:rsidRDefault="005277B9" w:rsidP="007B0513">
      <w:pPr>
        <w:pStyle w:val="Body"/>
        <w:numPr>
          <w:ilvl w:val="0"/>
          <w:numId w:val="28"/>
        </w:numPr>
      </w:pPr>
      <w:r w:rsidRPr="00C0793B">
        <w:t>Poor health history and lack of a consistent medical record</w:t>
      </w:r>
    </w:p>
    <w:p w14:paraId="58621E83" w14:textId="77777777" w:rsidR="005277B9" w:rsidRPr="00C0793B" w:rsidRDefault="005277B9" w:rsidP="005277B9">
      <w:pPr>
        <w:pStyle w:val="Body"/>
      </w:pPr>
    </w:p>
    <w:p w14:paraId="47397403" w14:textId="77777777" w:rsidR="005277B9" w:rsidRPr="00C0793B" w:rsidRDefault="005277B9" w:rsidP="005277B9">
      <w:pPr>
        <w:pStyle w:val="Body"/>
        <w:rPr>
          <w:b/>
          <w:bCs/>
        </w:rPr>
      </w:pPr>
      <w:r w:rsidRPr="00C0793B">
        <w:rPr>
          <w:b/>
          <w:bCs/>
          <w:u w:val="single"/>
        </w:rPr>
        <w:t>If we</w:t>
      </w:r>
      <w:r w:rsidRPr="00C0793B">
        <w:rPr>
          <w:b/>
          <w:bCs/>
        </w:rPr>
        <w:t>:</w:t>
      </w:r>
    </w:p>
    <w:p w14:paraId="02246A90" w14:textId="77777777" w:rsidR="005277B9" w:rsidRPr="00C0793B" w:rsidRDefault="005277B9" w:rsidP="007B0513">
      <w:pPr>
        <w:pStyle w:val="Body"/>
        <w:numPr>
          <w:ilvl w:val="0"/>
          <w:numId w:val="29"/>
        </w:numPr>
      </w:pPr>
      <w:r w:rsidRPr="00C0793B">
        <w:t>Expand Existing Service Model</w:t>
      </w:r>
    </w:p>
    <w:p w14:paraId="4A18D720" w14:textId="77777777" w:rsidR="005277B9" w:rsidRPr="00C0793B" w:rsidRDefault="005277B9" w:rsidP="007B0513">
      <w:pPr>
        <w:pStyle w:val="Body"/>
        <w:numPr>
          <w:ilvl w:val="0"/>
          <w:numId w:val="29"/>
        </w:numPr>
      </w:pPr>
      <w:r w:rsidRPr="00C0793B">
        <w:t>Coordinate Service Delivery</w:t>
      </w:r>
    </w:p>
    <w:p w14:paraId="3601C50A" w14:textId="77777777" w:rsidR="005277B9" w:rsidRPr="00C0793B" w:rsidRDefault="005277B9" w:rsidP="007B0513">
      <w:pPr>
        <w:pStyle w:val="Body"/>
        <w:numPr>
          <w:ilvl w:val="0"/>
          <w:numId w:val="29"/>
        </w:numPr>
      </w:pPr>
      <w:r w:rsidRPr="00C0793B">
        <w:t>Enhance Information Sharing</w:t>
      </w:r>
    </w:p>
    <w:p w14:paraId="7CF0D603" w14:textId="77777777" w:rsidR="005277B9" w:rsidRPr="00C0793B" w:rsidRDefault="005277B9" w:rsidP="007B0513">
      <w:pPr>
        <w:pStyle w:val="Body"/>
        <w:numPr>
          <w:ilvl w:val="0"/>
          <w:numId w:val="29"/>
        </w:numPr>
      </w:pPr>
      <w:r w:rsidRPr="00C0793B">
        <w:t>Establish a Clinical Leadership Network</w:t>
      </w:r>
    </w:p>
    <w:p w14:paraId="3E4F38EF" w14:textId="77777777" w:rsidR="005277B9" w:rsidRPr="00C0793B" w:rsidRDefault="005277B9" w:rsidP="005277B9">
      <w:pPr>
        <w:pStyle w:val="Body"/>
      </w:pPr>
    </w:p>
    <w:p w14:paraId="00480ECE" w14:textId="77777777" w:rsidR="005277B9" w:rsidRPr="00C0793B" w:rsidRDefault="005277B9" w:rsidP="005277B9">
      <w:pPr>
        <w:pStyle w:val="Body"/>
        <w:rPr>
          <w:b/>
          <w:bCs/>
          <w:u w:val="single"/>
        </w:rPr>
      </w:pPr>
      <w:r w:rsidRPr="00C0793B">
        <w:rPr>
          <w:b/>
          <w:bCs/>
          <w:u w:val="single"/>
        </w:rPr>
        <w:t>Then we achieve:</w:t>
      </w:r>
    </w:p>
    <w:p w14:paraId="676CB07A" w14:textId="77777777" w:rsidR="005277B9" w:rsidRPr="00C0793B" w:rsidRDefault="005277B9" w:rsidP="007B0513">
      <w:pPr>
        <w:pStyle w:val="Body"/>
        <w:numPr>
          <w:ilvl w:val="0"/>
          <w:numId w:val="30"/>
        </w:numPr>
      </w:pPr>
      <w:r w:rsidRPr="00C0793B">
        <w:t>Improved Access and Engagement</w:t>
      </w:r>
    </w:p>
    <w:p w14:paraId="4FBB28A3" w14:textId="77777777" w:rsidR="005277B9" w:rsidRPr="00C0793B" w:rsidRDefault="005277B9" w:rsidP="007B0513">
      <w:pPr>
        <w:pStyle w:val="Body"/>
        <w:numPr>
          <w:ilvl w:val="0"/>
          <w:numId w:val="30"/>
        </w:numPr>
      </w:pPr>
      <w:r w:rsidRPr="00C0793B">
        <w:t>Timely and Culturally Safe Care</w:t>
      </w:r>
    </w:p>
    <w:p w14:paraId="5A12E827" w14:textId="77777777" w:rsidR="005277B9" w:rsidRPr="00C0793B" w:rsidRDefault="005277B9" w:rsidP="007B0513">
      <w:pPr>
        <w:pStyle w:val="Body"/>
        <w:numPr>
          <w:ilvl w:val="0"/>
          <w:numId w:val="30"/>
        </w:numPr>
      </w:pPr>
      <w:r w:rsidRPr="00C0793B">
        <w:t>Integrated and Collaborative Care</w:t>
      </w:r>
    </w:p>
    <w:p w14:paraId="22611270" w14:textId="77777777" w:rsidR="005277B9" w:rsidRPr="00C0793B" w:rsidRDefault="005277B9" w:rsidP="007B0513">
      <w:pPr>
        <w:pStyle w:val="Body"/>
        <w:numPr>
          <w:ilvl w:val="0"/>
          <w:numId w:val="30"/>
        </w:numPr>
      </w:pPr>
      <w:r w:rsidRPr="00C0793B">
        <w:t>Improved Clinical Practice</w:t>
      </w:r>
    </w:p>
    <w:p w14:paraId="010D063E" w14:textId="77777777" w:rsidR="005277B9" w:rsidRPr="00C0793B" w:rsidRDefault="005277B9" w:rsidP="007B0513">
      <w:pPr>
        <w:pStyle w:val="Body"/>
        <w:numPr>
          <w:ilvl w:val="0"/>
          <w:numId w:val="30"/>
        </w:numPr>
      </w:pPr>
      <w:r w:rsidRPr="00C0793B">
        <w:t>Improved Understanding</w:t>
      </w:r>
    </w:p>
    <w:p w14:paraId="6BB52ACC" w14:textId="77777777" w:rsidR="005277B9" w:rsidRPr="00C0793B" w:rsidRDefault="005277B9" w:rsidP="005277B9">
      <w:pPr>
        <w:pStyle w:val="Body"/>
      </w:pPr>
    </w:p>
    <w:p w14:paraId="2037CFBF" w14:textId="77777777" w:rsidR="005277B9" w:rsidRPr="00C0793B" w:rsidRDefault="005277B9" w:rsidP="005277B9">
      <w:pPr>
        <w:pStyle w:val="Body"/>
        <w:rPr>
          <w:b/>
          <w:bCs/>
          <w:u w:val="single"/>
        </w:rPr>
      </w:pPr>
      <w:r w:rsidRPr="00C0793B">
        <w:rPr>
          <w:b/>
          <w:bCs/>
          <w:u w:val="single"/>
        </w:rPr>
        <w:t>And ultimately:</w:t>
      </w:r>
    </w:p>
    <w:p w14:paraId="1829862A" w14:textId="77777777" w:rsidR="005277B9" w:rsidRPr="00C0793B" w:rsidRDefault="005277B9" w:rsidP="007B0513">
      <w:pPr>
        <w:pStyle w:val="Body"/>
        <w:numPr>
          <w:ilvl w:val="0"/>
          <w:numId w:val="31"/>
        </w:numPr>
      </w:pPr>
      <w:r w:rsidRPr="00C0793B">
        <w:t>Improved Health Outcomes</w:t>
      </w:r>
    </w:p>
    <w:p w14:paraId="0C0CC071" w14:textId="77777777" w:rsidR="005277B9" w:rsidRPr="00C0793B" w:rsidRDefault="005277B9" w:rsidP="007B0513">
      <w:pPr>
        <w:pStyle w:val="Body"/>
        <w:numPr>
          <w:ilvl w:val="0"/>
          <w:numId w:val="31"/>
        </w:numPr>
      </w:pPr>
      <w:r w:rsidRPr="00C0793B">
        <w:t>Enhanced Service Coordination and Continuity</w:t>
      </w:r>
    </w:p>
    <w:p w14:paraId="603F77F4" w14:textId="77777777" w:rsidR="005277B9" w:rsidRPr="00C0793B" w:rsidRDefault="005277B9" w:rsidP="007B0513">
      <w:pPr>
        <w:pStyle w:val="Body"/>
        <w:numPr>
          <w:ilvl w:val="0"/>
          <w:numId w:val="31"/>
        </w:numPr>
      </w:pPr>
      <w:r w:rsidRPr="00C0793B">
        <w:t>Increased Health Literacy and Access</w:t>
      </w:r>
    </w:p>
    <w:p w14:paraId="74EA3A4D" w14:textId="77777777" w:rsidR="005277B9" w:rsidRPr="00C0793B" w:rsidRDefault="005277B9" w:rsidP="007B0513">
      <w:pPr>
        <w:pStyle w:val="Body"/>
        <w:numPr>
          <w:ilvl w:val="0"/>
          <w:numId w:val="31"/>
        </w:numPr>
      </w:pPr>
      <w:r w:rsidRPr="00C0793B">
        <w:t>Strengthened Workforce Capability</w:t>
      </w:r>
    </w:p>
    <w:p w14:paraId="13AC7945" w14:textId="77777777" w:rsidR="005277B9" w:rsidRDefault="005277B9" w:rsidP="005277B9">
      <w:pPr>
        <w:pStyle w:val="Body"/>
      </w:pPr>
    </w:p>
    <w:p w14:paraId="05DBB265" w14:textId="77777777" w:rsidR="005277B9" w:rsidRDefault="005277B9" w:rsidP="005277B9">
      <w:pPr>
        <w:pStyle w:val="Body"/>
      </w:pPr>
    </w:p>
    <w:p w14:paraId="323E27E1" w14:textId="77777777" w:rsidR="0046745F" w:rsidRDefault="0046745F" w:rsidP="005277B9">
      <w:pPr>
        <w:pStyle w:val="Body"/>
      </w:pPr>
    </w:p>
    <w:p w14:paraId="25055A41" w14:textId="77777777" w:rsidR="00810088" w:rsidRDefault="00810088">
      <w:pPr>
        <w:spacing w:after="0" w:line="240" w:lineRule="auto"/>
        <w:rPr>
          <w:rFonts w:eastAsia="MS Gothic" w:cs="Arial"/>
          <w:bCs/>
          <w:color w:val="134770" w:themeColor="text2"/>
          <w:kern w:val="32"/>
          <w:sz w:val="36"/>
          <w:szCs w:val="36"/>
        </w:rPr>
      </w:pPr>
      <w:r>
        <w:br w:type="page"/>
      </w:r>
    </w:p>
    <w:p w14:paraId="496D0338" w14:textId="5468DB76" w:rsidR="00D8649B" w:rsidRPr="00092E68" w:rsidRDefault="0046745F" w:rsidP="00092E68">
      <w:pPr>
        <w:pStyle w:val="Appendix"/>
        <w:rPr>
          <w:b/>
        </w:rPr>
      </w:pPr>
      <w:bookmarkStart w:id="47" w:name="_Toc189470832"/>
      <w:r>
        <w:lastRenderedPageBreak/>
        <w:t>Appendix 5</w:t>
      </w:r>
      <w:r w:rsidR="00110B2E">
        <w:t>: T</w:t>
      </w:r>
      <w:r w:rsidR="004968FE">
        <w:t>ext version of f</w:t>
      </w:r>
      <w:r w:rsidR="004968FE" w:rsidRPr="004968FE">
        <w:rPr>
          <w:bCs w:val="0"/>
        </w:rPr>
        <w:t>igure 2: Service and care principles</w:t>
      </w:r>
      <w:bookmarkEnd w:id="47"/>
    </w:p>
    <w:p w14:paraId="76214D76" w14:textId="77777777" w:rsidR="00D8649B" w:rsidRPr="00092E68" w:rsidRDefault="00D8649B" w:rsidP="00D8649B">
      <w:pPr>
        <w:pStyle w:val="Body"/>
      </w:pPr>
      <w:r w:rsidRPr="00092E68">
        <w:t xml:space="preserve">Care is child-centred: designed around the specific needs of the child and their </w:t>
      </w:r>
      <w:proofErr w:type="spellStart"/>
      <w:r w:rsidRPr="00092E68">
        <w:t>carers</w:t>
      </w:r>
      <w:proofErr w:type="spellEnd"/>
      <w:r w:rsidRPr="00092E68">
        <w:t>.</w:t>
      </w:r>
    </w:p>
    <w:p w14:paraId="0FBAC557" w14:textId="77777777" w:rsidR="00D8649B" w:rsidRPr="00092E68" w:rsidRDefault="00D8649B" w:rsidP="00D8649B">
      <w:pPr>
        <w:pStyle w:val="Body"/>
      </w:pPr>
      <w:r w:rsidRPr="00092E68">
        <w:t>These service and care principles guide multidisciplinary teams working together, supporting child health wellbeing and development and partnership with services and across sectors.</w:t>
      </w:r>
    </w:p>
    <w:p w14:paraId="6F7658BF" w14:textId="77777777" w:rsidR="00D8649B" w:rsidRPr="00092E68" w:rsidRDefault="00D8649B" w:rsidP="00B751B6">
      <w:pPr>
        <w:pStyle w:val="Heading3"/>
      </w:pPr>
      <w:r w:rsidRPr="00092E68">
        <w:t>Service principles</w:t>
      </w:r>
    </w:p>
    <w:p w14:paraId="3C0B9438" w14:textId="77777777" w:rsidR="00B535D1" w:rsidRPr="00092E68" w:rsidRDefault="00B535D1">
      <w:pPr>
        <w:spacing w:after="0" w:line="240" w:lineRule="auto"/>
        <w:textAlignment w:val="baseline"/>
        <w:rPr>
          <w:rFonts w:ascii="Segoe UI" w:hAnsi="Segoe UI" w:cs="Segoe UI"/>
          <w:sz w:val="18"/>
          <w:szCs w:val="18"/>
          <w:lang w:eastAsia="en-AU"/>
        </w:rPr>
      </w:pPr>
      <w:r w:rsidRPr="00092E68">
        <w:rPr>
          <w:rFonts w:cs="Arial"/>
          <w:sz w:val="20"/>
          <w:lang w:eastAsia="en-AU"/>
        </w:rPr>
        <w:t>Services are responsive to the needs and voices of children and young people.    </w:t>
      </w:r>
    </w:p>
    <w:p w14:paraId="2342021C" w14:textId="77777777" w:rsidR="00B535D1" w:rsidRPr="00092E68" w:rsidRDefault="00B535D1" w:rsidP="00B535D1">
      <w:pPr>
        <w:pStyle w:val="ListParagraph"/>
        <w:numPr>
          <w:ilvl w:val="0"/>
          <w:numId w:val="32"/>
        </w:numPr>
        <w:spacing w:after="0" w:line="240" w:lineRule="auto"/>
        <w:textAlignment w:val="baseline"/>
        <w:rPr>
          <w:rFonts w:ascii="Segoe UI" w:hAnsi="Segoe UI" w:cs="Segoe UI"/>
          <w:sz w:val="18"/>
          <w:szCs w:val="18"/>
          <w:lang w:eastAsia="en-AU"/>
        </w:rPr>
      </w:pPr>
      <w:r w:rsidRPr="00092E68">
        <w:rPr>
          <w:rFonts w:cs="Arial"/>
          <w:b/>
          <w:bCs/>
          <w:sz w:val="20"/>
          <w:lang w:eastAsia="en-AU"/>
        </w:rPr>
        <w:t xml:space="preserve">Services are culturally safe </w:t>
      </w:r>
      <w:r w:rsidRPr="00092E68">
        <w:rPr>
          <w:rFonts w:cs="Arial"/>
          <w:sz w:val="20"/>
          <w:lang w:eastAsia="en-AU"/>
        </w:rPr>
        <w:t>for Aboriginal people and Torres Strait Islanders, including recognition of identity and experience.   </w:t>
      </w:r>
    </w:p>
    <w:p w14:paraId="3657B6E0" w14:textId="77777777" w:rsidR="00B535D1" w:rsidRPr="00092E68" w:rsidRDefault="00B535D1" w:rsidP="00B535D1">
      <w:pPr>
        <w:pStyle w:val="ListParagraph"/>
        <w:numPr>
          <w:ilvl w:val="0"/>
          <w:numId w:val="32"/>
        </w:numPr>
        <w:spacing w:after="0" w:line="240" w:lineRule="auto"/>
        <w:textAlignment w:val="baseline"/>
        <w:rPr>
          <w:rFonts w:ascii="Segoe UI" w:hAnsi="Segoe UI" w:cs="Segoe UI"/>
          <w:sz w:val="18"/>
          <w:szCs w:val="18"/>
          <w:lang w:eastAsia="en-AU"/>
        </w:rPr>
      </w:pPr>
      <w:r w:rsidRPr="00092E68">
        <w:rPr>
          <w:rFonts w:cs="Arial"/>
          <w:b/>
          <w:bCs/>
          <w:sz w:val="20"/>
          <w:lang w:eastAsia="en-AU"/>
        </w:rPr>
        <w:t xml:space="preserve">Services are provided early </w:t>
      </w:r>
      <w:r w:rsidRPr="00092E68">
        <w:rPr>
          <w:rFonts w:cs="Arial"/>
          <w:sz w:val="20"/>
          <w:lang w:eastAsia="en-AU"/>
        </w:rPr>
        <w:t>to ensure that developmental delay, emotional and behavioural issues for children and young people are addressed early in life and early in illness. </w:t>
      </w:r>
    </w:p>
    <w:p w14:paraId="5E0F8CE2" w14:textId="77777777" w:rsidR="00B535D1" w:rsidRPr="00092E68" w:rsidRDefault="00B535D1" w:rsidP="00B535D1">
      <w:pPr>
        <w:pStyle w:val="ListParagraph"/>
        <w:numPr>
          <w:ilvl w:val="0"/>
          <w:numId w:val="32"/>
        </w:numPr>
        <w:spacing w:after="0" w:line="240" w:lineRule="auto"/>
        <w:textAlignment w:val="baseline"/>
        <w:rPr>
          <w:rFonts w:ascii="Segoe UI" w:hAnsi="Segoe UI" w:cs="Segoe UI"/>
          <w:sz w:val="18"/>
          <w:szCs w:val="18"/>
          <w:lang w:eastAsia="en-AU"/>
        </w:rPr>
      </w:pPr>
      <w:r w:rsidRPr="00092E68">
        <w:rPr>
          <w:rFonts w:cs="Arial"/>
          <w:b/>
          <w:bCs/>
          <w:sz w:val="20"/>
          <w:lang w:eastAsia="en-AU"/>
        </w:rPr>
        <w:t xml:space="preserve">Services are culturally responsive and inclusive, </w:t>
      </w:r>
      <w:r w:rsidRPr="00092E68">
        <w:rPr>
          <w:rFonts w:cs="Arial"/>
          <w:sz w:val="20"/>
          <w:lang w:eastAsia="en-AU"/>
        </w:rPr>
        <w:t>with the capacity to respond to diverse cohorts of children and young people.</w:t>
      </w:r>
      <w:r w:rsidRPr="00092E68">
        <w:rPr>
          <w:rFonts w:ascii="Times New Roman" w:hAnsi="Times New Roman"/>
          <w:sz w:val="20"/>
          <w:lang w:eastAsia="en-AU"/>
        </w:rPr>
        <w:t>  </w:t>
      </w:r>
    </w:p>
    <w:p w14:paraId="159CAE51" w14:textId="77777777" w:rsidR="00B535D1" w:rsidRPr="00092E68" w:rsidRDefault="00B535D1" w:rsidP="00B535D1">
      <w:pPr>
        <w:pStyle w:val="ListParagraph"/>
        <w:numPr>
          <w:ilvl w:val="0"/>
          <w:numId w:val="32"/>
        </w:numPr>
        <w:spacing w:after="0" w:line="240" w:lineRule="auto"/>
        <w:textAlignment w:val="baseline"/>
        <w:rPr>
          <w:rFonts w:ascii="Segoe UI" w:hAnsi="Segoe UI" w:cs="Segoe UI"/>
          <w:sz w:val="18"/>
          <w:szCs w:val="18"/>
          <w:lang w:eastAsia="en-AU"/>
        </w:rPr>
      </w:pPr>
      <w:r w:rsidRPr="00092E68">
        <w:rPr>
          <w:rFonts w:cs="Arial"/>
          <w:b/>
          <w:bCs/>
          <w:sz w:val="20"/>
          <w:lang w:eastAsia="en-AU"/>
        </w:rPr>
        <w:t>Service is embedded within local health and social systems of care,</w:t>
      </w:r>
      <w:r w:rsidRPr="00092E68">
        <w:rPr>
          <w:rFonts w:cs="Arial"/>
          <w:b/>
          <w:bCs/>
          <w:i/>
          <w:iCs/>
          <w:sz w:val="20"/>
          <w:lang w:eastAsia="en-AU"/>
        </w:rPr>
        <w:t xml:space="preserve"> </w:t>
      </w:r>
      <w:r w:rsidRPr="00092E68">
        <w:rPr>
          <w:rFonts w:cs="Arial"/>
          <w:sz w:val="20"/>
          <w:lang w:eastAsia="en-AU"/>
        </w:rPr>
        <w:t>building on and learning from local relationships and networks. </w:t>
      </w:r>
    </w:p>
    <w:p w14:paraId="36D828B3" w14:textId="77777777" w:rsidR="00B535D1" w:rsidRPr="00092E68" w:rsidRDefault="00B535D1" w:rsidP="00B535D1">
      <w:pPr>
        <w:pStyle w:val="ListParagraph"/>
        <w:numPr>
          <w:ilvl w:val="0"/>
          <w:numId w:val="32"/>
        </w:numPr>
        <w:spacing w:after="0" w:line="240" w:lineRule="auto"/>
        <w:textAlignment w:val="baseline"/>
        <w:rPr>
          <w:rFonts w:ascii="Segoe UI" w:hAnsi="Segoe UI" w:cs="Segoe UI"/>
          <w:sz w:val="18"/>
          <w:szCs w:val="18"/>
          <w:lang w:eastAsia="en-AU"/>
        </w:rPr>
      </w:pPr>
      <w:r w:rsidRPr="00092E68">
        <w:rPr>
          <w:rFonts w:cs="Arial"/>
          <w:b/>
          <w:bCs/>
          <w:sz w:val="20"/>
          <w:lang w:eastAsia="en-AU"/>
        </w:rPr>
        <w:t>Partner services promote an information sharing culture</w:t>
      </w:r>
      <w:r w:rsidRPr="00092E68">
        <w:rPr>
          <w:rFonts w:cs="Arial"/>
          <w:sz w:val="20"/>
          <w:lang w:eastAsia="en-AU"/>
        </w:rPr>
        <w:t xml:space="preserve"> where services record and share information in a record that is accessible to health and social services. </w:t>
      </w:r>
    </w:p>
    <w:p w14:paraId="157AE8F1" w14:textId="77777777" w:rsidR="00D8649B" w:rsidRPr="00092E68" w:rsidRDefault="00D8649B" w:rsidP="00D8649B">
      <w:pPr>
        <w:pStyle w:val="Body"/>
      </w:pPr>
    </w:p>
    <w:p w14:paraId="6E8E02CA" w14:textId="77777777" w:rsidR="00C1323E" w:rsidRPr="00092E68" w:rsidRDefault="00C1323E">
      <w:pPr>
        <w:spacing w:after="0" w:line="240" w:lineRule="auto"/>
        <w:textAlignment w:val="baseline"/>
        <w:rPr>
          <w:rFonts w:eastAsia="MS Gothic"/>
          <w:bCs/>
          <w:color w:val="002060"/>
          <w:sz w:val="26"/>
          <w:szCs w:val="26"/>
        </w:rPr>
      </w:pPr>
      <w:r w:rsidRPr="00092E68">
        <w:rPr>
          <w:rFonts w:eastAsia="MS Gothic"/>
          <w:bCs/>
          <w:color w:val="002060"/>
          <w:sz w:val="26"/>
          <w:szCs w:val="26"/>
        </w:rPr>
        <w:t>Care principles </w:t>
      </w:r>
    </w:p>
    <w:p w14:paraId="066A83A1" w14:textId="77777777" w:rsidR="00C1323E" w:rsidRPr="00092E68" w:rsidRDefault="00C1323E">
      <w:pPr>
        <w:spacing w:after="0" w:line="240" w:lineRule="auto"/>
        <w:textAlignment w:val="baseline"/>
        <w:rPr>
          <w:rFonts w:ascii="Segoe UI" w:hAnsi="Segoe UI" w:cs="Segoe UI"/>
          <w:b/>
          <w:bCs/>
          <w:sz w:val="18"/>
          <w:szCs w:val="18"/>
          <w:lang w:eastAsia="en-AU"/>
        </w:rPr>
      </w:pPr>
    </w:p>
    <w:p w14:paraId="590DE8F5" w14:textId="77777777" w:rsidR="00C1323E" w:rsidRPr="00092E68" w:rsidRDefault="00C1323E" w:rsidP="00C1323E">
      <w:pPr>
        <w:pStyle w:val="ListParagraph"/>
        <w:numPr>
          <w:ilvl w:val="0"/>
          <w:numId w:val="33"/>
        </w:numPr>
        <w:spacing w:after="0" w:line="240" w:lineRule="auto"/>
        <w:textAlignment w:val="baseline"/>
        <w:rPr>
          <w:rFonts w:ascii="Segoe UI" w:hAnsi="Segoe UI" w:cs="Segoe UI"/>
          <w:sz w:val="18"/>
          <w:szCs w:val="18"/>
          <w:lang w:eastAsia="en-AU"/>
        </w:rPr>
      </w:pPr>
      <w:r w:rsidRPr="00092E68">
        <w:rPr>
          <w:rFonts w:cs="Arial"/>
          <w:b/>
          <w:bCs/>
          <w:sz w:val="20"/>
          <w:lang w:eastAsia="en-AU"/>
        </w:rPr>
        <w:t>Care is child-centred</w:t>
      </w:r>
      <w:r w:rsidRPr="00092E68">
        <w:rPr>
          <w:rFonts w:cs="Arial"/>
          <w:sz w:val="20"/>
          <w:lang w:eastAsia="en-AU"/>
        </w:rPr>
        <w:t xml:space="preserve"> around the specific needs of children, young people and their </w:t>
      </w:r>
      <w:proofErr w:type="spellStart"/>
      <w:r w:rsidRPr="00092E68">
        <w:rPr>
          <w:rFonts w:cs="Arial"/>
          <w:sz w:val="20"/>
          <w:lang w:eastAsia="en-AU"/>
        </w:rPr>
        <w:t>carers</w:t>
      </w:r>
      <w:proofErr w:type="spellEnd"/>
      <w:r w:rsidRPr="00092E68">
        <w:rPr>
          <w:rFonts w:cs="Arial"/>
          <w:sz w:val="20"/>
          <w:lang w:eastAsia="en-AU"/>
        </w:rPr>
        <w:t>, including recognition of and response to their voices. </w:t>
      </w:r>
    </w:p>
    <w:p w14:paraId="05AEED3A" w14:textId="77777777" w:rsidR="00C1323E" w:rsidRPr="00092E68" w:rsidRDefault="00C1323E" w:rsidP="00C1323E">
      <w:pPr>
        <w:pStyle w:val="ListParagraph"/>
        <w:numPr>
          <w:ilvl w:val="0"/>
          <w:numId w:val="33"/>
        </w:numPr>
        <w:spacing w:after="0" w:line="240" w:lineRule="auto"/>
        <w:textAlignment w:val="baseline"/>
        <w:rPr>
          <w:rFonts w:ascii="Segoe UI" w:hAnsi="Segoe UI" w:cs="Segoe UI"/>
          <w:sz w:val="18"/>
          <w:szCs w:val="18"/>
          <w:lang w:eastAsia="en-AU"/>
        </w:rPr>
      </w:pPr>
      <w:r w:rsidRPr="00092E68">
        <w:rPr>
          <w:rFonts w:cs="Arial"/>
          <w:b/>
          <w:bCs/>
          <w:sz w:val="20"/>
          <w:lang w:eastAsia="en-AU"/>
        </w:rPr>
        <w:t>Care is trauma-informed </w:t>
      </w:r>
      <w:r w:rsidRPr="00092E68">
        <w:rPr>
          <w:rFonts w:cs="Arial"/>
          <w:sz w:val="20"/>
          <w:lang w:eastAsia="en-AU"/>
        </w:rPr>
        <w:t>and based on understanding how trauma affects the lives of children, young people and their needs. </w:t>
      </w:r>
    </w:p>
    <w:p w14:paraId="22CF84F7" w14:textId="77777777" w:rsidR="00C1323E" w:rsidRPr="00092E68" w:rsidRDefault="00C1323E" w:rsidP="00C1323E">
      <w:pPr>
        <w:pStyle w:val="ListParagraph"/>
        <w:numPr>
          <w:ilvl w:val="0"/>
          <w:numId w:val="33"/>
        </w:numPr>
        <w:spacing w:after="0" w:line="240" w:lineRule="auto"/>
        <w:textAlignment w:val="baseline"/>
        <w:rPr>
          <w:rFonts w:ascii="Segoe UI" w:hAnsi="Segoe UI" w:cs="Segoe UI"/>
          <w:sz w:val="18"/>
          <w:szCs w:val="18"/>
          <w:lang w:eastAsia="en-AU"/>
        </w:rPr>
      </w:pPr>
      <w:r w:rsidRPr="00092E68">
        <w:rPr>
          <w:rFonts w:cs="Arial"/>
          <w:b/>
          <w:bCs/>
          <w:sz w:val="20"/>
          <w:lang w:eastAsia="en-AU"/>
        </w:rPr>
        <w:t>Care is goal-directed </w:t>
      </w:r>
      <w:r w:rsidRPr="00092E68">
        <w:rPr>
          <w:rFonts w:cs="Arial"/>
          <w:sz w:val="20"/>
          <w:lang w:eastAsia="en-AU"/>
        </w:rPr>
        <w:t>where practitioners agree on goals with children, young people and their carers based on their needs, preferences and priorities, plan how goals will be met and chart progress against them. </w:t>
      </w:r>
    </w:p>
    <w:p w14:paraId="0E2CC8BB" w14:textId="77777777" w:rsidR="00C1323E" w:rsidRPr="00092E68" w:rsidRDefault="00C1323E" w:rsidP="00C1323E">
      <w:pPr>
        <w:pStyle w:val="ListParagraph"/>
        <w:numPr>
          <w:ilvl w:val="0"/>
          <w:numId w:val="33"/>
        </w:numPr>
        <w:spacing w:after="0" w:line="240" w:lineRule="auto"/>
        <w:textAlignment w:val="baseline"/>
        <w:rPr>
          <w:rFonts w:ascii="Segoe UI" w:hAnsi="Segoe UI" w:cs="Segoe UI"/>
          <w:sz w:val="18"/>
          <w:szCs w:val="18"/>
          <w:lang w:eastAsia="en-AU"/>
        </w:rPr>
      </w:pPr>
      <w:r w:rsidRPr="00092E68">
        <w:rPr>
          <w:rFonts w:cs="Arial"/>
          <w:b/>
          <w:bCs/>
          <w:sz w:val="20"/>
          <w:lang w:eastAsia="en-AU"/>
        </w:rPr>
        <w:t xml:space="preserve">Care builds on self-management capacity </w:t>
      </w:r>
      <w:r w:rsidRPr="00092E68">
        <w:rPr>
          <w:rFonts w:cs="Arial"/>
          <w:sz w:val="20"/>
          <w:lang w:eastAsia="en-AU"/>
        </w:rPr>
        <w:t>to empower children, young people and carers to increase control over and improve their health.   </w:t>
      </w:r>
    </w:p>
    <w:p w14:paraId="671D6EF8" w14:textId="77777777" w:rsidR="00C1323E" w:rsidRPr="00092E68" w:rsidRDefault="00C1323E" w:rsidP="00C1323E">
      <w:pPr>
        <w:pStyle w:val="ListParagraph"/>
        <w:numPr>
          <w:ilvl w:val="0"/>
          <w:numId w:val="33"/>
        </w:numPr>
        <w:spacing w:after="0" w:line="240" w:lineRule="auto"/>
        <w:textAlignment w:val="baseline"/>
        <w:rPr>
          <w:rFonts w:ascii="Segoe UI" w:hAnsi="Segoe UI" w:cs="Segoe UI"/>
          <w:sz w:val="18"/>
          <w:szCs w:val="18"/>
          <w:lang w:eastAsia="en-AU"/>
        </w:rPr>
      </w:pPr>
      <w:r w:rsidRPr="00092E68">
        <w:rPr>
          <w:rFonts w:cs="Arial"/>
          <w:b/>
          <w:bCs/>
          <w:sz w:val="20"/>
          <w:lang w:eastAsia="en-AU"/>
        </w:rPr>
        <w:t>Care promotes health literacy </w:t>
      </w:r>
      <w:r w:rsidRPr="00092E68">
        <w:rPr>
          <w:rFonts w:cs="Arial"/>
          <w:sz w:val="20"/>
          <w:lang w:eastAsia="en-AU"/>
        </w:rPr>
        <w:t>where children and carers can navigate, understand and use health information and services. </w:t>
      </w:r>
    </w:p>
    <w:p w14:paraId="47B2646C" w14:textId="77777777" w:rsidR="00702455" w:rsidRPr="00702455" w:rsidRDefault="00C1323E" w:rsidP="00702455">
      <w:pPr>
        <w:pStyle w:val="ListParagraph"/>
        <w:numPr>
          <w:ilvl w:val="0"/>
          <w:numId w:val="33"/>
        </w:numPr>
        <w:spacing w:after="0" w:line="240" w:lineRule="auto"/>
        <w:textAlignment w:val="baseline"/>
        <w:rPr>
          <w:rFonts w:ascii="Segoe UI" w:hAnsi="Segoe UI" w:cs="Segoe UI"/>
          <w:sz w:val="18"/>
          <w:szCs w:val="18"/>
          <w:lang w:eastAsia="en-AU"/>
        </w:rPr>
      </w:pPr>
      <w:r w:rsidRPr="00092E68">
        <w:rPr>
          <w:rFonts w:cs="Arial"/>
          <w:b/>
          <w:bCs/>
          <w:sz w:val="20"/>
          <w:lang w:eastAsia="en-AU"/>
        </w:rPr>
        <w:t>Care promotes health and wellbeing,</w:t>
      </w:r>
      <w:r w:rsidRPr="00092E68">
        <w:rPr>
          <w:rFonts w:cs="Arial"/>
          <w:sz w:val="20"/>
          <w:lang w:eastAsia="en-AU"/>
        </w:rPr>
        <w:t xml:space="preserve"> supporting children, young people and their carers to increase control over and improve their health.</w:t>
      </w:r>
    </w:p>
    <w:p w14:paraId="5665CF2A" w14:textId="77777777" w:rsidR="00661E2A" w:rsidRPr="00661E2A" w:rsidRDefault="00C1323E" w:rsidP="00702455">
      <w:pPr>
        <w:pStyle w:val="ListParagraph"/>
        <w:numPr>
          <w:ilvl w:val="0"/>
          <w:numId w:val="33"/>
        </w:numPr>
        <w:spacing w:after="0" w:line="240" w:lineRule="auto"/>
        <w:textAlignment w:val="baseline"/>
        <w:rPr>
          <w:rFonts w:ascii="Segoe UI" w:hAnsi="Segoe UI" w:cs="Segoe UI"/>
          <w:sz w:val="18"/>
          <w:szCs w:val="18"/>
          <w:lang w:eastAsia="en-AU"/>
        </w:rPr>
      </w:pPr>
      <w:r w:rsidRPr="00702455">
        <w:rPr>
          <w:rFonts w:cs="Arial"/>
          <w:b/>
          <w:bCs/>
          <w:sz w:val="20"/>
          <w:lang w:eastAsia="en-AU"/>
        </w:rPr>
        <w:t>Care reflects a team approach </w:t>
      </w:r>
      <w:r w:rsidRPr="00702455">
        <w:rPr>
          <w:rFonts w:cs="Arial"/>
          <w:sz w:val="20"/>
          <w:lang w:eastAsia="en-AU"/>
        </w:rPr>
        <w:t>to ensure that multidisciplinary assessment, intervention and support is developmental and relational, and tailored to the unique needs of children and young people entering care</w:t>
      </w:r>
      <w:r w:rsidR="000C4683" w:rsidRPr="00702455">
        <w:rPr>
          <w:rFonts w:cs="Arial"/>
          <w:sz w:val="20"/>
          <w:lang w:eastAsia="en-AU"/>
        </w:rPr>
        <w:t>.</w:t>
      </w:r>
    </w:p>
    <w:p w14:paraId="1A1419F6" w14:textId="607DD51E" w:rsidR="001C19F6" w:rsidRPr="00702455" w:rsidRDefault="00C1323E" w:rsidP="00702455">
      <w:pPr>
        <w:pStyle w:val="ListParagraph"/>
        <w:numPr>
          <w:ilvl w:val="0"/>
          <w:numId w:val="33"/>
        </w:numPr>
        <w:spacing w:after="0" w:line="240" w:lineRule="auto"/>
        <w:textAlignment w:val="baseline"/>
        <w:rPr>
          <w:rFonts w:ascii="Segoe UI" w:eastAsia="MS Gothic" w:hAnsi="Segoe UI" w:cs="Segoe UI"/>
          <w:sz w:val="18"/>
          <w:szCs w:val="18"/>
          <w:lang w:eastAsia="en-AU"/>
        </w:rPr>
      </w:pPr>
      <w:r w:rsidRPr="00702455">
        <w:rPr>
          <w:rFonts w:cs="Arial"/>
          <w:b/>
          <w:bCs/>
          <w:sz w:val="20"/>
          <w:lang w:eastAsia="en-AU"/>
        </w:rPr>
        <w:t xml:space="preserve">Care is evidence based, </w:t>
      </w:r>
      <w:r w:rsidRPr="00702455">
        <w:rPr>
          <w:rFonts w:cs="Arial"/>
          <w:sz w:val="20"/>
          <w:lang w:eastAsia="en-AU"/>
        </w:rPr>
        <w:t>using the best available evidence and expertise to plan with children, young people and their carers the best care and support for the</w:t>
      </w:r>
      <w:r w:rsidR="000C4683" w:rsidRPr="00702455">
        <w:rPr>
          <w:rFonts w:cs="Arial"/>
          <w:sz w:val="20"/>
          <w:lang w:eastAsia="en-AU"/>
        </w:rPr>
        <w:t xml:space="preserve">m. </w:t>
      </w:r>
    </w:p>
    <w:sectPr w:rsidR="001C19F6" w:rsidRPr="00702455" w:rsidSect="00482475">
      <w:footerReference w:type="default" r:id="rId37"/>
      <w:type w:val="continuous"/>
      <w:pgSz w:w="11906" w:h="16838" w:code="9"/>
      <w:pgMar w:top="426" w:right="1418" w:bottom="1418" w:left="1418" w:header="680" w:footer="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44940" w14:textId="77777777" w:rsidR="005828E9" w:rsidRDefault="005828E9">
      <w:r>
        <w:separator/>
      </w:r>
    </w:p>
  </w:endnote>
  <w:endnote w:type="continuationSeparator" w:id="0">
    <w:p w14:paraId="3C25D3BF" w14:textId="77777777" w:rsidR="005828E9" w:rsidRDefault="005828E9">
      <w:r>
        <w:continuationSeparator/>
      </w:r>
    </w:p>
  </w:endnote>
  <w:endnote w:type="continuationNotice" w:id="1">
    <w:p w14:paraId="32E41645" w14:textId="77777777" w:rsidR="005828E9" w:rsidRDefault="005828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211669"/>
      <w:docPartObj>
        <w:docPartGallery w:val="Page Numbers (Bottom of Page)"/>
        <w:docPartUnique/>
      </w:docPartObj>
    </w:sdtPr>
    <w:sdtEndPr>
      <w:rPr>
        <w:noProof/>
      </w:rPr>
    </w:sdtEndPr>
    <w:sdtContent>
      <w:p w14:paraId="6B261C87" w14:textId="1B3A96FE" w:rsidR="000D4228" w:rsidRDefault="000D42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F80ADB" w14:textId="77777777" w:rsidR="00F005C0" w:rsidRDefault="00F005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468444"/>
      <w:docPartObj>
        <w:docPartGallery w:val="Page Numbers (Bottom of Page)"/>
        <w:docPartUnique/>
      </w:docPartObj>
    </w:sdtPr>
    <w:sdtEndPr>
      <w:rPr>
        <w:noProof/>
      </w:rPr>
    </w:sdtEndPr>
    <w:sdtContent>
      <w:p w14:paraId="695B4D4A" w14:textId="77777777" w:rsidR="00AF7190" w:rsidRDefault="00AF71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B0F555" w14:textId="77777777" w:rsidR="00FB511C" w:rsidRDefault="00FB5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7FF18" w14:textId="77777777" w:rsidR="005828E9" w:rsidRDefault="005828E9" w:rsidP="002862F1">
      <w:pPr>
        <w:spacing w:before="120"/>
      </w:pPr>
      <w:r>
        <w:separator/>
      </w:r>
    </w:p>
  </w:footnote>
  <w:footnote w:type="continuationSeparator" w:id="0">
    <w:p w14:paraId="47A4E199" w14:textId="77777777" w:rsidR="005828E9" w:rsidRDefault="005828E9">
      <w:r>
        <w:continuationSeparator/>
      </w:r>
    </w:p>
  </w:footnote>
  <w:footnote w:type="continuationNotice" w:id="1">
    <w:p w14:paraId="22687BB1" w14:textId="77777777" w:rsidR="005828E9" w:rsidRDefault="005828E9">
      <w:pPr>
        <w:spacing w:after="0" w:line="240" w:lineRule="auto"/>
      </w:pPr>
    </w:p>
  </w:footnote>
  <w:footnote w:id="2">
    <w:p w14:paraId="27D1D96F" w14:textId="273D1D38" w:rsidR="000368C7" w:rsidRDefault="000368C7" w:rsidP="000368C7">
      <w:pPr>
        <w:pStyle w:val="FootnoteText"/>
      </w:pPr>
      <w:r>
        <w:rPr>
          <w:rStyle w:val="FootnoteReference"/>
        </w:rPr>
        <w:footnoteRef/>
      </w:r>
      <w:r>
        <w:t xml:space="preserve"> </w:t>
      </w:r>
      <w:hyperlink r:id="rId1" w:history="1">
        <w:r w:rsidR="00F86190">
          <w:rPr>
            <w:rStyle w:val="Hyperlink"/>
          </w:rPr>
          <w:t>Socio economic outcome area 12: Aboriginal and Torres Strait Islander children are not overrepresented in the child protection system - Dashboard | Closing the Gap Information Repository - Productivity Commission</w:t>
        </w:r>
      </w:hyperlink>
    </w:p>
  </w:footnote>
  <w:footnote w:id="3">
    <w:p w14:paraId="1465AB35" w14:textId="031091F0" w:rsidR="00F25F4C" w:rsidRDefault="00F25F4C" w:rsidP="00F25F4C">
      <w:pPr>
        <w:pStyle w:val="FootnoteText"/>
      </w:pPr>
      <w:r>
        <w:rPr>
          <w:rStyle w:val="FootnoteReference"/>
        </w:rPr>
        <w:footnoteRef/>
      </w:r>
      <w:r>
        <w:t xml:space="preserve"> </w:t>
      </w:r>
      <w:r w:rsidRPr="009037B8">
        <w:t>Community Health Integrated Program (CHIP) guidelines</w:t>
      </w:r>
      <w:r w:rsidR="009037B8">
        <w:t xml:space="preserve">, </w:t>
      </w:r>
      <w:hyperlink r:id="rId2" w:history="1">
        <w:r w:rsidR="009037B8" w:rsidRPr="002749E3">
          <w:rPr>
            <w:rStyle w:val="Hyperlink"/>
          </w:rPr>
          <w:t>https://www.health.vic.gov.au/community-health/community-health-integrated-program-chip-guidelines</w:t>
        </w:r>
      </w:hyperlink>
      <w:r w:rsidR="009037B8">
        <w:t xml:space="preserve"> </w:t>
      </w:r>
    </w:p>
  </w:footnote>
  <w:footnote w:id="4">
    <w:p w14:paraId="1B65C8AE" w14:textId="17B39745" w:rsidR="00F25F4C" w:rsidRDefault="00F25F4C" w:rsidP="00F25F4C">
      <w:pPr>
        <w:pStyle w:val="FootnoteText"/>
      </w:pPr>
      <w:r>
        <w:rPr>
          <w:rStyle w:val="FootnoteReference"/>
        </w:rPr>
        <w:footnoteRef/>
      </w:r>
      <w:r>
        <w:t xml:space="preserve"> </w:t>
      </w:r>
      <w:r w:rsidRPr="006517DB">
        <w:t xml:space="preserve">Child health services: Guidelines for the community health program - </w:t>
      </w:r>
      <w:proofErr w:type="spellStart"/>
      <w:r w:rsidRPr="006517DB">
        <w:t>health.vic</w:t>
      </w:r>
      <w:proofErr w:type="spellEnd"/>
    </w:p>
  </w:footnote>
  <w:footnote w:id="5">
    <w:p w14:paraId="2D934660" w14:textId="77777777" w:rsidR="00136909" w:rsidRDefault="00136909" w:rsidP="00136909">
      <w:pPr>
        <w:pStyle w:val="FootnoteText"/>
      </w:pPr>
      <w:r>
        <w:rPr>
          <w:rStyle w:val="FootnoteReference"/>
        </w:rPr>
        <w:footnoteRef/>
      </w:r>
      <w:r>
        <w:t xml:space="preserve"> </w:t>
      </w:r>
      <w:r>
        <w:rPr>
          <w:color w:val="4A4A4A"/>
          <w:sz w:val="12"/>
          <w:szCs w:val="12"/>
        </w:rPr>
        <w:t>young people can be deemed to be able to provide consent for their own treatment if they meet the ‘mature minor’ or ‘Gillick principle’.</w:t>
      </w:r>
    </w:p>
  </w:footnote>
</w:footnotes>
</file>

<file path=word/intelligence2.xml><?xml version="1.0" encoding="utf-8"?>
<int2:intelligence xmlns:int2="http://schemas.microsoft.com/office/intelligence/2020/intelligence" xmlns:oel="http://schemas.microsoft.com/office/2019/extlst">
  <int2:observations>
    <int2:textHash int2:hashCode="tb1N3Ltw/Mgf+W" int2:id="Ap0TBuh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0A1"/>
    <w:multiLevelType w:val="hybridMultilevel"/>
    <w:tmpl w:val="8E4A455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9C3CEE"/>
    <w:multiLevelType w:val="hybridMultilevel"/>
    <w:tmpl w:val="4834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A58EB"/>
    <w:multiLevelType w:val="hybridMultilevel"/>
    <w:tmpl w:val="D9B45F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F5070E"/>
    <w:multiLevelType w:val="hybridMultilevel"/>
    <w:tmpl w:val="C5EC72E2"/>
    <w:lvl w:ilvl="0" w:tplc="0C090017">
      <w:start w:val="1"/>
      <w:numFmt w:val="lowerLetter"/>
      <w:lvlText w:val="%1)"/>
      <w:lvlJc w:val="left"/>
      <w:pPr>
        <w:ind w:left="363" w:hanging="360"/>
      </w:pPr>
    </w:lvl>
    <w:lvl w:ilvl="1" w:tplc="0C090019">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 w15:restartNumberingAfterBreak="0">
    <w:nsid w:val="0BAD2E30"/>
    <w:multiLevelType w:val="hybridMultilevel"/>
    <w:tmpl w:val="4A1477D0"/>
    <w:lvl w:ilvl="0" w:tplc="2C4224E2">
      <w:start w:val="1"/>
      <w:numFmt w:val="lowerLetter"/>
      <w:pStyle w:val="Numberloweralpha"/>
      <w:lvlText w:val="(%1)"/>
      <w:lvlJc w:val="left"/>
      <w:pPr>
        <w:tabs>
          <w:tab w:val="num" w:pos="397"/>
        </w:tabs>
        <w:ind w:left="397" w:hanging="397"/>
      </w:pPr>
      <w:rPr>
        <w:rFonts w:hint="default"/>
      </w:rPr>
    </w:lvl>
    <w:lvl w:ilvl="1" w:tplc="7F14C390">
      <w:start w:val="1"/>
      <w:numFmt w:val="lowerLetter"/>
      <w:pStyle w:val="Numberloweralphaindent"/>
      <w:lvlText w:val="(%2)"/>
      <w:lvlJc w:val="left"/>
      <w:pPr>
        <w:tabs>
          <w:tab w:val="num" w:pos="794"/>
        </w:tabs>
        <w:ind w:left="794" w:hanging="397"/>
      </w:pPr>
      <w:rPr>
        <w:rFonts w:hint="default"/>
      </w:rPr>
    </w:lvl>
    <w:lvl w:ilvl="2" w:tplc="01F68830">
      <w:start w:val="1"/>
      <w:numFmt w:val="none"/>
      <w:lvlRestart w:val="0"/>
      <w:lvlText w:val=""/>
      <w:lvlJc w:val="left"/>
      <w:pPr>
        <w:ind w:left="0" w:firstLine="0"/>
      </w:pPr>
      <w:rPr>
        <w:rFonts w:hint="default"/>
      </w:rPr>
    </w:lvl>
    <w:lvl w:ilvl="3" w:tplc="243EC18C">
      <w:start w:val="1"/>
      <w:numFmt w:val="none"/>
      <w:lvlRestart w:val="0"/>
      <w:lvlText w:val=""/>
      <w:lvlJc w:val="left"/>
      <w:pPr>
        <w:ind w:left="0" w:firstLine="0"/>
      </w:pPr>
      <w:rPr>
        <w:rFonts w:hint="default"/>
      </w:rPr>
    </w:lvl>
    <w:lvl w:ilvl="4" w:tplc="9D0A0A5E">
      <w:start w:val="1"/>
      <w:numFmt w:val="none"/>
      <w:lvlRestart w:val="0"/>
      <w:lvlText w:val=""/>
      <w:lvlJc w:val="left"/>
      <w:pPr>
        <w:ind w:left="0" w:firstLine="0"/>
      </w:pPr>
      <w:rPr>
        <w:rFonts w:hint="default"/>
      </w:rPr>
    </w:lvl>
    <w:lvl w:ilvl="5" w:tplc="F8BE31D8">
      <w:start w:val="1"/>
      <w:numFmt w:val="none"/>
      <w:lvlRestart w:val="0"/>
      <w:lvlText w:val=""/>
      <w:lvlJc w:val="left"/>
      <w:pPr>
        <w:ind w:left="0" w:firstLine="0"/>
      </w:pPr>
      <w:rPr>
        <w:rFonts w:hint="default"/>
      </w:rPr>
    </w:lvl>
    <w:lvl w:ilvl="6" w:tplc="974CE2B2">
      <w:start w:val="1"/>
      <w:numFmt w:val="none"/>
      <w:lvlRestart w:val="0"/>
      <w:lvlText w:val=""/>
      <w:lvlJc w:val="left"/>
      <w:pPr>
        <w:ind w:left="0" w:firstLine="0"/>
      </w:pPr>
      <w:rPr>
        <w:rFonts w:hint="default"/>
      </w:rPr>
    </w:lvl>
    <w:lvl w:ilvl="7" w:tplc="6D723C0C">
      <w:start w:val="1"/>
      <w:numFmt w:val="none"/>
      <w:lvlRestart w:val="0"/>
      <w:lvlText w:val=""/>
      <w:lvlJc w:val="left"/>
      <w:pPr>
        <w:ind w:left="0" w:firstLine="0"/>
      </w:pPr>
      <w:rPr>
        <w:rFonts w:hint="default"/>
      </w:rPr>
    </w:lvl>
    <w:lvl w:ilvl="8" w:tplc="EA5A0F9E">
      <w:start w:val="1"/>
      <w:numFmt w:val="none"/>
      <w:lvlRestart w:val="0"/>
      <w:lvlText w:val=""/>
      <w:lvlJc w:val="left"/>
      <w:pPr>
        <w:ind w:left="0" w:firstLine="0"/>
      </w:pPr>
      <w:rPr>
        <w:rFonts w:hint="default"/>
      </w:rPr>
    </w:lvl>
  </w:abstractNum>
  <w:abstractNum w:abstractNumId="5" w15:restartNumberingAfterBreak="0">
    <w:nsid w:val="1A810640"/>
    <w:multiLevelType w:val="hybridMultilevel"/>
    <w:tmpl w:val="DE2CFBC0"/>
    <w:lvl w:ilvl="0" w:tplc="0C090017">
      <w:start w:val="1"/>
      <w:numFmt w:val="lowerLetter"/>
      <w:lvlText w:val="%1)"/>
      <w:lvlJc w:val="left"/>
      <w:pPr>
        <w:ind w:left="360" w:hanging="360"/>
      </w:pPr>
    </w:lvl>
    <w:lvl w:ilvl="1" w:tplc="BC04938C">
      <w:start w:val="1"/>
      <w:numFmt w:val="lowerLetter"/>
      <w:lvlText w:val="%2."/>
      <w:lvlJc w:val="left"/>
      <w:pPr>
        <w:ind w:left="1080" w:hanging="360"/>
      </w:pPr>
      <w:rPr>
        <w:b w:val="0"/>
        <w:bCs w:val="0"/>
        <w:sz w:val="20"/>
        <w:szCs w:val="2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5A2A06"/>
    <w:multiLevelType w:val="hybridMultilevel"/>
    <w:tmpl w:val="C4B86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940493"/>
    <w:multiLevelType w:val="hybridMultilevel"/>
    <w:tmpl w:val="56987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561FE6"/>
    <w:multiLevelType w:val="hybridMultilevel"/>
    <w:tmpl w:val="08C25D2C"/>
    <w:lvl w:ilvl="0" w:tplc="E7006AA8">
      <w:start w:val="1"/>
      <w:numFmt w:val="bullet"/>
      <w:lvlText w:val="•"/>
      <w:lvlJc w:val="left"/>
      <w:pPr>
        <w:tabs>
          <w:tab w:val="num" w:pos="720"/>
        </w:tabs>
        <w:ind w:left="720" w:hanging="360"/>
      </w:pPr>
      <w:rPr>
        <w:rFonts w:ascii="Arial" w:hAnsi="Arial" w:hint="default"/>
      </w:rPr>
    </w:lvl>
    <w:lvl w:ilvl="1" w:tplc="3202D426" w:tentative="1">
      <w:start w:val="1"/>
      <w:numFmt w:val="bullet"/>
      <w:lvlText w:val="•"/>
      <w:lvlJc w:val="left"/>
      <w:pPr>
        <w:tabs>
          <w:tab w:val="num" w:pos="1440"/>
        </w:tabs>
        <w:ind w:left="1440" w:hanging="360"/>
      </w:pPr>
      <w:rPr>
        <w:rFonts w:ascii="Arial" w:hAnsi="Arial" w:hint="default"/>
      </w:rPr>
    </w:lvl>
    <w:lvl w:ilvl="2" w:tplc="33966C98" w:tentative="1">
      <w:start w:val="1"/>
      <w:numFmt w:val="bullet"/>
      <w:lvlText w:val="•"/>
      <w:lvlJc w:val="left"/>
      <w:pPr>
        <w:tabs>
          <w:tab w:val="num" w:pos="2160"/>
        </w:tabs>
        <w:ind w:left="2160" w:hanging="360"/>
      </w:pPr>
      <w:rPr>
        <w:rFonts w:ascii="Arial" w:hAnsi="Arial" w:hint="default"/>
      </w:rPr>
    </w:lvl>
    <w:lvl w:ilvl="3" w:tplc="9294AD5C" w:tentative="1">
      <w:start w:val="1"/>
      <w:numFmt w:val="bullet"/>
      <w:lvlText w:val="•"/>
      <w:lvlJc w:val="left"/>
      <w:pPr>
        <w:tabs>
          <w:tab w:val="num" w:pos="2880"/>
        </w:tabs>
        <w:ind w:left="2880" w:hanging="360"/>
      </w:pPr>
      <w:rPr>
        <w:rFonts w:ascii="Arial" w:hAnsi="Arial" w:hint="default"/>
      </w:rPr>
    </w:lvl>
    <w:lvl w:ilvl="4" w:tplc="33AA5F08" w:tentative="1">
      <w:start w:val="1"/>
      <w:numFmt w:val="bullet"/>
      <w:lvlText w:val="•"/>
      <w:lvlJc w:val="left"/>
      <w:pPr>
        <w:tabs>
          <w:tab w:val="num" w:pos="3600"/>
        </w:tabs>
        <w:ind w:left="3600" w:hanging="360"/>
      </w:pPr>
      <w:rPr>
        <w:rFonts w:ascii="Arial" w:hAnsi="Arial" w:hint="default"/>
      </w:rPr>
    </w:lvl>
    <w:lvl w:ilvl="5" w:tplc="1232694A" w:tentative="1">
      <w:start w:val="1"/>
      <w:numFmt w:val="bullet"/>
      <w:lvlText w:val="•"/>
      <w:lvlJc w:val="left"/>
      <w:pPr>
        <w:tabs>
          <w:tab w:val="num" w:pos="4320"/>
        </w:tabs>
        <w:ind w:left="4320" w:hanging="360"/>
      </w:pPr>
      <w:rPr>
        <w:rFonts w:ascii="Arial" w:hAnsi="Arial" w:hint="default"/>
      </w:rPr>
    </w:lvl>
    <w:lvl w:ilvl="6" w:tplc="BD260344" w:tentative="1">
      <w:start w:val="1"/>
      <w:numFmt w:val="bullet"/>
      <w:lvlText w:val="•"/>
      <w:lvlJc w:val="left"/>
      <w:pPr>
        <w:tabs>
          <w:tab w:val="num" w:pos="5040"/>
        </w:tabs>
        <w:ind w:left="5040" w:hanging="360"/>
      </w:pPr>
      <w:rPr>
        <w:rFonts w:ascii="Arial" w:hAnsi="Arial" w:hint="default"/>
      </w:rPr>
    </w:lvl>
    <w:lvl w:ilvl="7" w:tplc="C9B240D8" w:tentative="1">
      <w:start w:val="1"/>
      <w:numFmt w:val="bullet"/>
      <w:lvlText w:val="•"/>
      <w:lvlJc w:val="left"/>
      <w:pPr>
        <w:tabs>
          <w:tab w:val="num" w:pos="5760"/>
        </w:tabs>
        <w:ind w:left="5760" w:hanging="360"/>
      </w:pPr>
      <w:rPr>
        <w:rFonts w:ascii="Arial" w:hAnsi="Arial" w:hint="default"/>
      </w:rPr>
    </w:lvl>
    <w:lvl w:ilvl="8" w:tplc="1136AA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BD2F98"/>
    <w:multiLevelType w:val="hybridMultilevel"/>
    <w:tmpl w:val="513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AE7014"/>
    <w:multiLevelType w:val="hybridMultilevel"/>
    <w:tmpl w:val="E6866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E73739"/>
    <w:multiLevelType w:val="hybridMultilevel"/>
    <w:tmpl w:val="8E827D5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456FFD"/>
    <w:multiLevelType w:val="hybridMultilevel"/>
    <w:tmpl w:val="C0D2F066"/>
    <w:styleLink w:val="ZZNumberslowerroman"/>
    <w:lvl w:ilvl="0" w:tplc="1766EBA8">
      <w:start w:val="1"/>
      <w:numFmt w:val="bullet"/>
      <w:lvlText w:val=""/>
      <w:lvlJc w:val="left"/>
      <w:pPr>
        <w:ind w:left="288" w:hanging="288"/>
      </w:pPr>
      <w:rPr>
        <w:rFonts w:ascii="Symbol" w:hAnsi="Symbol" w:hint="default"/>
        <w:color w:val="auto"/>
      </w:rPr>
    </w:lvl>
    <w:lvl w:ilvl="1" w:tplc="112C3CB2">
      <w:start w:val="1"/>
      <w:numFmt w:val="bullet"/>
      <w:lvlText w:val="–"/>
      <w:lvlJc w:val="left"/>
      <w:pPr>
        <w:ind w:left="576" w:hanging="288"/>
      </w:pPr>
      <w:rPr>
        <w:rFonts w:ascii="Calibri" w:hAnsi="Calibri" w:hint="default"/>
        <w:color w:val="auto"/>
      </w:rPr>
    </w:lvl>
    <w:lvl w:ilvl="2" w:tplc="047A2DF4">
      <w:start w:val="1"/>
      <w:numFmt w:val="decimal"/>
      <w:lvlText w:val="%3."/>
      <w:lvlJc w:val="left"/>
      <w:pPr>
        <w:tabs>
          <w:tab w:val="num" w:pos="360"/>
        </w:tabs>
        <w:ind w:left="360" w:hanging="360"/>
      </w:pPr>
      <w:rPr>
        <w:rFonts w:hint="default"/>
      </w:rPr>
    </w:lvl>
    <w:lvl w:ilvl="3" w:tplc="6CC4FB2C">
      <w:start w:val="1"/>
      <w:numFmt w:val="lowerLetter"/>
      <w:lvlText w:val="(%4)"/>
      <w:lvlJc w:val="left"/>
      <w:pPr>
        <w:tabs>
          <w:tab w:val="num" w:pos="720"/>
        </w:tabs>
        <w:ind w:left="720" w:hanging="360"/>
      </w:pPr>
      <w:rPr>
        <w:rFonts w:hint="default"/>
      </w:rPr>
    </w:lvl>
    <w:lvl w:ilvl="4" w:tplc="73D87EA8">
      <w:start w:val="1"/>
      <w:numFmt w:val="lowerLetter"/>
      <w:lvlText w:val="(%5)"/>
      <w:lvlJc w:val="left"/>
      <w:pPr>
        <w:ind w:left="1800" w:hanging="360"/>
      </w:pPr>
      <w:rPr>
        <w:rFonts w:hint="default"/>
      </w:rPr>
    </w:lvl>
    <w:lvl w:ilvl="5" w:tplc="86A602DE">
      <w:start w:val="1"/>
      <w:numFmt w:val="lowerRoman"/>
      <w:lvlText w:val="(%6)"/>
      <w:lvlJc w:val="left"/>
      <w:pPr>
        <w:ind w:left="2160" w:hanging="360"/>
      </w:pPr>
      <w:rPr>
        <w:rFonts w:hint="default"/>
      </w:rPr>
    </w:lvl>
    <w:lvl w:ilvl="6" w:tplc="54E09C9C">
      <w:start w:val="1"/>
      <w:numFmt w:val="decimal"/>
      <w:lvlText w:val="%7."/>
      <w:lvlJc w:val="left"/>
      <w:pPr>
        <w:ind w:left="2520" w:hanging="360"/>
      </w:pPr>
      <w:rPr>
        <w:rFonts w:hint="default"/>
      </w:rPr>
    </w:lvl>
    <w:lvl w:ilvl="7" w:tplc="7254A038">
      <w:start w:val="1"/>
      <w:numFmt w:val="lowerLetter"/>
      <w:lvlText w:val="%8."/>
      <w:lvlJc w:val="left"/>
      <w:pPr>
        <w:ind w:left="2880" w:hanging="360"/>
      </w:pPr>
      <w:rPr>
        <w:rFonts w:hint="default"/>
      </w:rPr>
    </w:lvl>
    <w:lvl w:ilvl="8" w:tplc="1D7ED8F4">
      <w:start w:val="1"/>
      <w:numFmt w:val="lowerRoman"/>
      <w:lvlText w:val="%9."/>
      <w:lvlJc w:val="left"/>
      <w:pPr>
        <w:ind w:left="3240" w:hanging="360"/>
      </w:pPr>
      <w:rPr>
        <w:rFonts w:hint="default"/>
      </w:rPr>
    </w:lvl>
  </w:abstractNum>
  <w:abstractNum w:abstractNumId="13" w15:restartNumberingAfterBreak="0">
    <w:nsid w:val="26DF6F92"/>
    <w:multiLevelType w:val="hybridMultilevel"/>
    <w:tmpl w:val="0358A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586460"/>
    <w:multiLevelType w:val="hybridMultilevel"/>
    <w:tmpl w:val="1C94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45C5D"/>
    <w:multiLevelType w:val="hybridMultilevel"/>
    <w:tmpl w:val="2536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4E4F9E"/>
    <w:multiLevelType w:val="hybridMultilevel"/>
    <w:tmpl w:val="25E2C2FA"/>
    <w:styleLink w:val="ZZBullets"/>
    <w:lvl w:ilvl="0" w:tplc="0C090001">
      <w:start w:val="1"/>
      <w:numFmt w:val="bullet"/>
      <w:lvlText w:val=""/>
      <w:lvlJc w:val="left"/>
      <w:pPr>
        <w:ind w:left="360" w:hanging="360"/>
      </w:pPr>
      <w:rPr>
        <w:rFonts w:ascii="Symbol" w:hAnsi="Symbol" w:hint="default"/>
      </w:rPr>
    </w:lvl>
    <w:lvl w:ilvl="1" w:tplc="782243BC">
      <w:start w:val="1"/>
      <w:numFmt w:val="bullet"/>
      <w:lvlText w:val=""/>
      <w:lvlJc w:val="left"/>
      <w:pPr>
        <w:ind w:left="1080" w:hanging="360"/>
      </w:pPr>
      <w:rPr>
        <w:rFonts w:ascii="Wingdings" w:hAnsi="Wingdings" w:hint="default"/>
      </w:rPr>
    </w:lvl>
    <w:lvl w:ilvl="2" w:tplc="37AAFEEE">
      <w:numFmt w:val="bullet"/>
      <w:lvlText w:val="•"/>
      <w:lvlJc w:val="left"/>
      <w:pPr>
        <w:ind w:left="2160" w:hanging="720"/>
      </w:pPr>
      <w:rPr>
        <w:rFonts w:ascii="Arial" w:eastAsia="Times" w:hAnsi="Arial" w:cs="Arial"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4303A5"/>
    <w:multiLevelType w:val="hybridMultilevel"/>
    <w:tmpl w:val="D278C436"/>
    <w:styleLink w:val="CurrentList1"/>
    <w:lvl w:ilvl="0" w:tplc="D8F0024A">
      <w:start w:val="1"/>
      <w:numFmt w:val="bullet"/>
      <w:lvlText w:val=""/>
      <w:lvlJc w:val="left"/>
      <w:pPr>
        <w:ind w:left="720" w:hanging="360"/>
      </w:pPr>
      <w:rPr>
        <w:rFonts w:ascii="Symbol" w:hAnsi="Symbol" w:hint="default"/>
      </w:rPr>
    </w:lvl>
    <w:lvl w:ilvl="1" w:tplc="24729560">
      <w:start w:val="1"/>
      <w:numFmt w:val="bullet"/>
      <w:lvlText w:val="o"/>
      <w:lvlJc w:val="left"/>
      <w:pPr>
        <w:ind w:left="1440" w:hanging="360"/>
      </w:pPr>
      <w:rPr>
        <w:rFonts w:ascii="Courier New" w:hAnsi="Courier New" w:hint="default"/>
      </w:rPr>
    </w:lvl>
    <w:lvl w:ilvl="2" w:tplc="13F4E70A">
      <w:start w:val="1"/>
      <w:numFmt w:val="bullet"/>
      <w:lvlText w:val=""/>
      <w:lvlJc w:val="left"/>
      <w:pPr>
        <w:ind w:left="2160" w:hanging="360"/>
      </w:pPr>
      <w:rPr>
        <w:rFonts w:ascii="Wingdings" w:hAnsi="Wingdings" w:hint="default"/>
      </w:rPr>
    </w:lvl>
    <w:lvl w:ilvl="3" w:tplc="1B5C0A56">
      <w:start w:val="1"/>
      <w:numFmt w:val="bullet"/>
      <w:lvlText w:val=""/>
      <w:lvlJc w:val="left"/>
      <w:pPr>
        <w:ind w:left="2880" w:hanging="360"/>
      </w:pPr>
      <w:rPr>
        <w:rFonts w:ascii="Symbol" w:hAnsi="Symbol" w:hint="default"/>
      </w:rPr>
    </w:lvl>
    <w:lvl w:ilvl="4" w:tplc="E528D506">
      <w:start w:val="1"/>
      <w:numFmt w:val="bullet"/>
      <w:lvlText w:val="o"/>
      <w:lvlJc w:val="left"/>
      <w:pPr>
        <w:ind w:left="3600" w:hanging="360"/>
      </w:pPr>
      <w:rPr>
        <w:rFonts w:ascii="Courier New" w:hAnsi="Courier New" w:hint="default"/>
      </w:rPr>
    </w:lvl>
    <w:lvl w:ilvl="5" w:tplc="D9BA3AA2">
      <w:start w:val="1"/>
      <w:numFmt w:val="bullet"/>
      <w:lvlText w:val=""/>
      <w:lvlJc w:val="left"/>
      <w:pPr>
        <w:ind w:left="4320" w:hanging="360"/>
      </w:pPr>
      <w:rPr>
        <w:rFonts w:ascii="Wingdings" w:hAnsi="Wingdings" w:hint="default"/>
      </w:rPr>
    </w:lvl>
    <w:lvl w:ilvl="6" w:tplc="AAAE6F32">
      <w:start w:val="1"/>
      <w:numFmt w:val="bullet"/>
      <w:lvlText w:val=""/>
      <w:lvlJc w:val="left"/>
      <w:pPr>
        <w:ind w:left="5040" w:hanging="360"/>
      </w:pPr>
      <w:rPr>
        <w:rFonts w:ascii="Symbol" w:hAnsi="Symbol" w:hint="default"/>
      </w:rPr>
    </w:lvl>
    <w:lvl w:ilvl="7" w:tplc="454AAA1E">
      <w:start w:val="1"/>
      <w:numFmt w:val="bullet"/>
      <w:lvlText w:val="o"/>
      <w:lvlJc w:val="left"/>
      <w:pPr>
        <w:ind w:left="5760" w:hanging="360"/>
      </w:pPr>
      <w:rPr>
        <w:rFonts w:ascii="Courier New" w:hAnsi="Courier New" w:hint="default"/>
      </w:rPr>
    </w:lvl>
    <w:lvl w:ilvl="8" w:tplc="C1AA3EB0">
      <w:start w:val="1"/>
      <w:numFmt w:val="bullet"/>
      <w:lvlText w:val=""/>
      <w:lvlJc w:val="left"/>
      <w:pPr>
        <w:ind w:left="6480" w:hanging="360"/>
      </w:pPr>
      <w:rPr>
        <w:rFonts w:ascii="Wingdings" w:hAnsi="Wingdings" w:hint="default"/>
      </w:rPr>
    </w:lvl>
  </w:abstractNum>
  <w:abstractNum w:abstractNumId="18" w15:restartNumberingAfterBreak="0">
    <w:nsid w:val="3E6C68D4"/>
    <w:multiLevelType w:val="hybridMultilevel"/>
    <w:tmpl w:val="1D06E7FE"/>
    <w:lvl w:ilvl="0" w:tplc="92D6A356">
      <w:start w:val="1"/>
      <w:numFmt w:val="decimal"/>
      <w:pStyle w:val="Numberdigit"/>
      <w:lvlText w:val="%1."/>
      <w:lvlJc w:val="left"/>
      <w:pPr>
        <w:tabs>
          <w:tab w:val="num" w:pos="397"/>
        </w:tabs>
        <w:ind w:left="397" w:hanging="397"/>
      </w:pPr>
      <w:rPr>
        <w:rFonts w:hint="default"/>
      </w:rPr>
    </w:lvl>
    <w:lvl w:ilvl="1" w:tplc="ACB648FC">
      <w:start w:val="1"/>
      <w:numFmt w:val="decimal"/>
      <w:pStyle w:val="Numberdigitindent"/>
      <w:lvlText w:val="%2."/>
      <w:lvlJc w:val="left"/>
      <w:pPr>
        <w:tabs>
          <w:tab w:val="num" w:pos="794"/>
        </w:tabs>
        <w:ind w:left="794" w:hanging="397"/>
      </w:pPr>
      <w:rPr>
        <w:rFonts w:hint="default"/>
      </w:rPr>
    </w:lvl>
    <w:lvl w:ilvl="2" w:tplc="631CA648">
      <w:start w:val="1"/>
      <w:numFmt w:val="bullet"/>
      <w:lvlRestart w:val="0"/>
      <w:pStyle w:val="Bulletafternumbers1"/>
      <w:lvlText w:val="•"/>
      <w:lvlJc w:val="left"/>
      <w:pPr>
        <w:ind w:left="794" w:hanging="397"/>
      </w:pPr>
      <w:rPr>
        <w:rFonts w:ascii="Calibri" w:hAnsi="Calibri" w:hint="default"/>
        <w:color w:val="auto"/>
      </w:rPr>
    </w:lvl>
    <w:lvl w:ilvl="3" w:tplc="A6882CE6">
      <w:start w:val="1"/>
      <w:numFmt w:val="bullet"/>
      <w:lvlRestart w:val="0"/>
      <w:pStyle w:val="Bulletafternumbers2"/>
      <w:lvlText w:val="–"/>
      <w:lvlJc w:val="left"/>
      <w:pPr>
        <w:ind w:left="1191" w:hanging="397"/>
      </w:pPr>
      <w:rPr>
        <w:rFonts w:ascii="Calibri" w:hAnsi="Calibri" w:hint="default"/>
      </w:rPr>
    </w:lvl>
    <w:lvl w:ilvl="4" w:tplc="F5461F48">
      <w:start w:val="1"/>
      <w:numFmt w:val="none"/>
      <w:lvlRestart w:val="0"/>
      <w:lvlText w:val=""/>
      <w:lvlJc w:val="left"/>
      <w:pPr>
        <w:ind w:left="0" w:firstLine="0"/>
      </w:pPr>
      <w:rPr>
        <w:rFonts w:hint="default"/>
      </w:rPr>
    </w:lvl>
    <w:lvl w:ilvl="5" w:tplc="9404ED64">
      <w:start w:val="1"/>
      <w:numFmt w:val="none"/>
      <w:lvlRestart w:val="0"/>
      <w:lvlText w:val=""/>
      <w:lvlJc w:val="left"/>
      <w:pPr>
        <w:tabs>
          <w:tab w:val="num" w:pos="0"/>
        </w:tabs>
        <w:ind w:left="0" w:firstLine="0"/>
      </w:pPr>
      <w:rPr>
        <w:rFonts w:hint="default"/>
      </w:rPr>
    </w:lvl>
    <w:lvl w:ilvl="6" w:tplc="BCD6DDFC">
      <w:start w:val="1"/>
      <w:numFmt w:val="none"/>
      <w:lvlRestart w:val="0"/>
      <w:lvlText w:val=""/>
      <w:lvlJc w:val="left"/>
      <w:pPr>
        <w:ind w:left="0" w:firstLine="0"/>
      </w:pPr>
      <w:rPr>
        <w:rFonts w:hint="default"/>
      </w:rPr>
    </w:lvl>
    <w:lvl w:ilvl="7" w:tplc="C1042BD0">
      <w:start w:val="1"/>
      <w:numFmt w:val="none"/>
      <w:lvlRestart w:val="0"/>
      <w:lvlText w:val=""/>
      <w:lvlJc w:val="left"/>
      <w:pPr>
        <w:ind w:left="0" w:firstLine="0"/>
      </w:pPr>
      <w:rPr>
        <w:rFonts w:hint="default"/>
      </w:rPr>
    </w:lvl>
    <w:lvl w:ilvl="8" w:tplc="2DF8EFA0">
      <w:start w:val="1"/>
      <w:numFmt w:val="none"/>
      <w:lvlRestart w:val="0"/>
      <w:lvlText w:val=""/>
      <w:lvlJc w:val="right"/>
      <w:pPr>
        <w:ind w:left="0" w:firstLine="0"/>
      </w:pPr>
      <w:rPr>
        <w:rFonts w:hint="default"/>
      </w:rPr>
    </w:lvl>
  </w:abstractNum>
  <w:abstractNum w:abstractNumId="19" w15:restartNumberingAfterBreak="0">
    <w:nsid w:val="3EC54A41"/>
    <w:multiLevelType w:val="hybridMultilevel"/>
    <w:tmpl w:val="46940C74"/>
    <w:lvl w:ilvl="0" w:tplc="38DEF162">
      <w:start w:val="1"/>
      <w:numFmt w:val="lowerRoman"/>
      <w:pStyle w:val="Numberlowerroman"/>
      <w:lvlText w:val="(%1)"/>
      <w:lvlJc w:val="left"/>
      <w:pPr>
        <w:tabs>
          <w:tab w:val="num" w:pos="397"/>
        </w:tabs>
        <w:ind w:left="397" w:hanging="397"/>
      </w:pPr>
      <w:rPr>
        <w:rFonts w:hint="default"/>
      </w:rPr>
    </w:lvl>
    <w:lvl w:ilvl="1" w:tplc="FF224D98">
      <w:start w:val="1"/>
      <w:numFmt w:val="lowerRoman"/>
      <w:pStyle w:val="Numberlowerromanindent"/>
      <w:lvlText w:val="(%2)"/>
      <w:lvlJc w:val="left"/>
      <w:pPr>
        <w:tabs>
          <w:tab w:val="num" w:pos="794"/>
        </w:tabs>
        <w:ind w:left="794" w:hanging="397"/>
      </w:pPr>
      <w:rPr>
        <w:rFonts w:hint="default"/>
      </w:rPr>
    </w:lvl>
    <w:lvl w:ilvl="2" w:tplc="58181572">
      <w:start w:val="1"/>
      <w:numFmt w:val="none"/>
      <w:lvlRestart w:val="0"/>
      <w:lvlText w:val=""/>
      <w:lvlJc w:val="left"/>
      <w:pPr>
        <w:ind w:left="0" w:firstLine="0"/>
      </w:pPr>
      <w:rPr>
        <w:rFonts w:hint="default"/>
      </w:rPr>
    </w:lvl>
    <w:lvl w:ilvl="3" w:tplc="13DAE9BE">
      <w:start w:val="1"/>
      <w:numFmt w:val="none"/>
      <w:lvlRestart w:val="0"/>
      <w:lvlText w:val=""/>
      <w:lvlJc w:val="left"/>
      <w:pPr>
        <w:ind w:left="0" w:firstLine="0"/>
      </w:pPr>
      <w:rPr>
        <w:rFonts w:hint="default"/>
      </w:rPr>
    </w:lvl>
    <w:lvl w:ilvl="4" w:tplc="D860861A">
      <w:start w:val="1"/>
      <w:numFmt w:val="none"/>
      <w:lvlRestart w:val="0"/>
      <w:lvlText w:val=""/>
      <w:lvlJc w:val="left"/>
      <w:pPr>
        <w:ind w:left="0" w:firstLine="0"/>
      </w:pPr>
      <w:rPr>
        <w:rFonts w:hint="default"/>
      </w:rPr>
    </w:lvl>
    <w:lvl w:ilvl="5" w:tplc="2F8C796A">
      <w:start w:val="1"/>
      <w:numFmt w:val="none"/>
      <w:lvlRestart w:val="0"/>
      <w:lvlText w:val=""/>
      <w:lvlJc w:val="left"/>
      <w:pPr>
        <w:ind w:left="0" w:firstLine="0"/>
      </w:pPr>
      <w:rPr>
        <w:rFonts w:hint="default"/>
      </w:rPr>
    </w:lvl>
    <w:lvl w:ilvl="6" w:tplc="4C2C95DA">
      <w:start w:val="1"/>
      <w:numFmt w:val="none"/>
      <w:lvlRestart w:val="0"/>
      <w:lvlText w:val=""/>
      <w:lvlJc w:val="left"/>
      <w:pPr>
        <w:ind w:left="0" w:firstLine="0"/>
      </w:pPr>
      <w:rPr>
        <w:rFonts w:hint="default"/>
      </w:rPr>
    </w:lvl>
    <w:lvl w:ilvl="7" w:tplc="30EC49E4">
      <w:start w:val="1"/>
      <w:numFmt w:val="none"/>
      <w:lvlRestart w:val="0"/>
      <w:lvlText w:val=""/>
      <w:lvlJc w:val="left"/>
      <w:pPr>
        <w:ind w:left="0" w:firstLine="0"/>
      </w:pPr>
      <w:rPr>
        <w:rFonts w:hint="default"/>
      </w:rPr>
    </w:lvl>
    <w:lvl w:ilvl="8" w:tplc="23106EBA">
      <w:start w:val="1"/>
      <w:numFmt w:val="none"/>
      <w:lvlRestart w:val="0"/>
      <w:lvlText w:val=""/>
      <w:lvlJc w:val="left"/>
      <w:pPr>
        <w:ind w:left="0" w:firstLine="0"/>
      </w:pPr>
      <w:rPr>
        <w:rFonts w:hint="default"/>
      </w:rPr>
    </w:lvl>
  </w:abstractNum>
  <w:abstractNum w:abstractNumId="20" w15:restartNumberingAfterBreak="0">
    <w:nsid w:val="456C7245"/>
    <w:multiLevelType w:val="hybridMultilevel"/>
    <w:tmpl w:val="17F20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692641"/>
    <w:multiLevelType w:val="hybridMultilevel"/>
    <w:tmpl w:val="C0D2F066"/>
    <w:lvl w:ilvl="0" w:tplc="1766EBA8">
      <w:start w:val="1"/>
      <w:numFmt w:val="bullet"/>
      <w:pStyle w:val="dot"/>
      <w:lvlText w:val=""/>
      <w:lvlJc w:val="left"/>
      <w:pPr>
        <w:ind w:left="288" w:hanging="288"/>
      </w:pPr>
      <w:rPr>
        <w:rFonts w:ascii="Symbol" w:hAnsi="Symbol" w:hint="default"/>
        <w:color w:val="auto"/>
      </w:rPr>
    </w:lvl>
    <w:lvl w:ilvl="1" w:tplc="112C3CB2">
      <w:start w:val="1"/>
      <w:numFmt w:val="bullet"/>
      <w:lvlText w:val="–"/>
      <w:lvlJc w:val="left"/>
      <w:pPr>
        <w:ind w:left="576" w:hanging="288"/>
      </w:pPr>
      <w:rPr>
        <w:rFonts w:ascii="Calibri" w:hAnsi="Calibri" w:hint="default"/>
        <w:color w:val="auto"/>
      </w:rPr>
    </w:lvl>
    <w:lvl w:ilvl="2" w:tplc="047A2DF4">
      <w:start w:val="1"/>
      <w:numFmt w:val="decimal"/>
      <w:lvlText w:val="%3."/>
      <w:lvlJc w:val="left"/>
      <w:pPr>
        <w:tabs>
          <w:tab w:val="num" w:pos="360"/>
        </w:tabs>
        <w:ind w:left="360" w:hanging="360"/>
      </w:pPr>
      <w:rPr>
        <w:rFonts w:hint="default"/>
      </w:rPr>
    </w:lvl>
    <w:lvl w:ilvl="3" w:tplc="6CC4FB2C">
      <w:start w:val="1"/>
      <w:numFmt w:val="lowerLetter"/>
      <w:lvlText w:val="(%4)"/>
      <w:lvlJc w:val="left"/>
      <w:pPr>
        <w:tabs>
          <w:tab w:val="num" w:pos="720"/>
        </w:tabs>
        <w:ind w:left="720" w:hanging="360"/>
      </w:pPr>
      <w:rPr>
        <w:rFonts w:hint="default"/>
      </w:rPr>
    </w:lvl>
    <w:lvl w:ilvl="4" w:tplc="73D87EA8">
      <w:start w:val="1"/>
      <w:numFmt w:val="lowerLetter"/>
      <w:lvlText w:val="(%5)"/>
      <w:lvlJc w:val="left"/>
      <w:pPr>
        <w:ind w:left="1800" w:hanging="360"/>
      </w:pPr>
      <w:rPr>
        <w:rFonts w:hint="default"/>
      </w:rPr>
    </w:lvl>
    <w:lvl w:ilvl="5" w:tplc="86A602DE">
      <w:start w:val="1"/>
      <w:numFmt w:val="lowerRoman"/>
      <w:lvlText w:val="(%6)"/>
      <w:lvlJc w:val="left"/>
      <w:pPr>
        <w:ind w:left="2160" w:hanging="360"/>
      </w:pPr>
      <w:rPr>
        <w:rFonts w:hint="default"/>
      </w:rPr>
    </w:lvl>
    <w:lvl w:ilvl="6" w:tplc="54E09C9C">
      <w:start w:val="1"/>
      <w:numFmt w:val="decimal"/>
      <w:lvlText w:val="%7."/>
      <w:lvlJc w:val="left"/>
      <w:pPr>
        <w:ind w:left="2520" w:hanging="360"/>
      </w:pPr>
      <w:rPr>
        <w:rFonts w:hint="default"/>
      </w:rPr>
    </w:lvl>
    <w:lvl w:ilvl="7" w:tplc="7254A038">
      <w:start w:val="1"/>
      <w:numFmt w:val="lowerLetter"/>
      <w:lvlText w:val="%8."/>
      <w:lvlJc w:val="left"/>
      <w:pPr>
        <w:ind w:left="2880" w:hanging="360"/>
      </w:pPr>
      <w:rPr>
        <w:rFonts w:hint="default"/>
      </w:rPr>
    </w:lvl>
    <w:lvl w:ilvl="8" w:tplc="1D7ED8F4">
      <w:start w:val="1"/>
      <w:numFmt w:val="lowerRoman"/>
      <w:lvlText w:val="%9."/>
      <w:lvlJc w:val="left"/>
      <w:pPr>
        <w:ind w:left="3240" w:hanging="360"/>
      </w:pPr>
      <w:rPr>
        <w:rFonts w:hint="default"/>
      </w:rPr>
    </w:lvl>
  </w:abstractNum>
  <w:abstractNum w:abstractNumId="22" w15:restartNumberingAfterBreak="0">
    <w:nsid w:val="4A5D0D41"/>
    <w:multiLevelType w:val="hybridMultilevel"/>
    <w:tmpl w:val="504A9B9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B7A4521"/>
    <w:multiLevelType w:val="hybridMultilevel"/>
    <w:tmpl w:val="CF4A01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1611C2"/>
    <w:multiLevelType w:val="hybridMultilevel"/>
    <w:tmpl w:val="7C6CD12A"/>
    <w:lvl w:ilvl="0" w:tplc="C228FEBC">
      <w:start w:val="1"/>
      <w:numFmt w:val="bullet"/>
      <w:pStyle w:val="Tablebullet1"/>
      <w:lvlText w:val="•"/>
      <w:lvlJc w:val="left"/>
      <w:pPr>
        <w:ind w:left="568" w:hanging="284"/>
      </w:pPr>
      <w:rPr>
        <w:rFonts w:ascii="Calibri" w:hAnsi="Calibri" w:hint="default"/>
      </w:rPr>
    </w:lvl>
    <w:lvl w:ilvl="1" w:tplc="7EBEC59C">
      <w:start w:val="1"/>
      <w:numFmt w:val="bullet"/>
      <w:lvlRestart w:val="0"/>
      <w:lvlText w:val="–"/>
      <w:lvlJc w:val="left"/>
      <w:pPr>
        <w:ind w:left="-829" w:hanging="283"/>
      </w:pPr>
      <w:rPr>
        <w:rFonts w:ascii="Calibri" w:hAnsi="Calibri" w:hint="default"/>
      </w:rPr>
    </w:lvl>
    <w:lvl w:ilvl="2" w:tplc="659C95DE">
      <w:start w:val="1"/>
      <w:numFmt w:val="none"/>
      <w:lvlRestart w:val="0"/>
      <w:lvlText w:val=""/>
      <w:lvlJc w:val="left"/>
      <w:pPr>
        <w:ind w:left="-1396" w:firstLine="0"/>
      </w:pPr>
      <w:rPr>
        <w:rFonts w:hint="default"/>
      </w:rPr>
    </w:lvl>
    <w:lvl w:ilvl="3" w:tplc="F9F6E416">
      <w:start w:val="1"/>
      <w:numFmt w:val="none"/>
      <w:lvlRestart w:val="0"/>
      <w:lvlText w:val=""/>
      <w:lvlJc w:val="left"/>
      <w:pPr>
        <w:ind w:left="-1396" w:firstLine="0"/>
      </w:pPr>
      <w:rPr>
        <w:rFonts w:hint="default"/>
      </w:rPr>
    </w:lvl>
    <w:lvl w:ilvl="4" w:tplc="AE42BA26">
      <w:start w:val="1"/>
      <w:numFmt w:val="none"/>
      <w:lvlRestart w:val="0"/>
      <w:lvlText w:val=""/>
      <w:lvlJc w:val="left"/>
      <w:pPr>
        <w:ind w:left="-1396" w:firstLine="0"/>
      </w:pPr>
      <w:rPr>
        <w:rFonts w:hint="default"/>
      </w:rPr>
    </w:lvl>
    <w:lvl w:ilvl="5" w:tplc="E2FEA638">
      <w:start w:val="1"/>
      <w:numFmt w:val="none"/>
      <w:lvlRestart w:val="0"/>
      <w:lvlText w:val=""/>
      <w:lvlJc w:val="left"/>
      <w:pPr>
        <w:ind w:left="-1396" w:firstLine="0"/>
      </w:pPr>
      <w:rPr>
        <w:rFonts w:hint="default"/>
      </w:rPr>
    </w:lvl>
    <w:lvl w:ilvl="6" w:tplc="2618EF86">
      <w:start w:val="1"/>
      <w:numFmt w:val="none"/>
      <w:lvlRestart w:val="0"/>
      <w:lvlText w:val=""/>
      <w:lvlJc w:val="left"/>
      <w:pPr>
        <w:ind w:left="-1396" w:firstLine="0"/>
      </w:pPr>
      <w:rPr>
        <w:rFonts w:hint="default"/>
      </w:rPr>
    </w:lvl>
    <w:lvl w:ilvl="7" w:tplc="9E2684A8">
      <w:start w:val="1"/>
      <w:numFmt w:val="none"/>
      <w:lvlRestart w:val="0"/>
      <w:lvlText w:val=""/>
      <w:lvlJc w:val="left"/>
      <w:pPr>
        <w:ind w:left="-1396" w:firstLine="0"/>
      </w:pPr>
      <w:rPr>
        <w:rFonts w:hint="default"/>
      </w:rPr>
    </w:lvl>
    <w:lvl w:ilvl="8" w:tplc="A7DE741C">
      <w:start w:val="1"/>
      <w:numFmt w:val="none"/>
      <w:lvlRestart w:val="0"/>
      <w:lvlText w:val=""/>
      <w:lvlJc w:val="left"/>
      <w:pPr>
        <w:ind w:left="-1396" w:firstLine="0"/>
      </w:pPr>
      <w:rPr>
        <w:rFonts w:hint="default"/>
      </w:rPr>
    </w:lvl>
  </w:abstractNum>
  <w:abstractNum w:abstractNumId="25" w15:restartNumberingAfterBreak="0">
    <w:nsid w:val="54BA1E5A"/>
    <w:multiLevelType w:val="hybridMultilevel"/>
    <w:tmpl w:val="7C6CD12A"/>
    <w:styleLink w:val="ZZTablebullets"/>
    <w:lvl w:ilvl="0" w:tplc="C228FEBC">
      <w:start w:val="1"/>
      <w:numFmt w:val="bullet"/>
      <w:lvlText w:val="•"/>
      <w:lvlJc w:val="left"/>
      <w:pPr>
        <w:ind w:left="568" w:hanging="284"/>
      </w:pPr>
      <w:rPr>
        <w:rFonts w:ascii="Calibri" w:hAnsi="Calibri" w:hint="default"/>
      </w:rPr>
    </w:lvl>
    <w:lvl w:ilvl="1" w:tplc="7EBEC59C">
      <w:start w:val="1"/>
      <w:numFmt w:val="bullet"/>
      <w:lvlRestart w:val="0"/>
      <w:lvlText w:val="–"/>
      <w:lvlJc w:val="left"/>
      <w:pPr>
        <w:ind w:left="-829" w:hanging="283"/>
      </w:pPr>
      <w:rPr>
        <w:rFonts w:ascii="Calibri" w:hAnsi="Calibri" w:hint="default"/>
      </w:rPr>
    </w:lvl>
    <w:lvl w:ilvl="2" w:tplc="659C95DE">
      <w:start w:val="1"/>
      <w:numFmt w:val="none"/>
      <w:lvlRestart w:val="0"/>
      <w:lvlText w:val=""/>
      <w:lvlJc w:val="left"/>
      <w:pPr>
        <w:ind w:left="-1396" w:firstLine="0"/>
      </w:pPr>
      <w:rPr>
        <w:rFonts w:hint="default"/>
      </w:rPr>
    </w:lvl>
    <w:lvl w:ilvl="3" w:tplc="F9F6E416">
      <w:start w:val="1"/>
      <w:numFmt w:val="none"/>
      <w:lvlRestart w:val="0"/>
      <w:lvlText w:val=""/>
      <w:lvlJc w:val="left"/>
      <w:pPr>
        <w:ind w:left="-1396" w:firstLine="0"/>
      </w:pPr>
      <w:rPr>
        <w:rFonts w:hint="default"/>
      </w:rPr>
    </w:lvl>
    <w:lvl w:ilvl="4" w:tplc="AE42BA26">
      <w:start w:val="1"/>
      <w:numFmt w:val="none"/>
      <w:lvlRestart w:val="0"/>
      <w:lvlText w:val=""/>
      <w:lvlJc w:val="left"/>
      <w:pPr>
        <w:ind w:left="-1396" w:firstLine="0"/>
      </w:pPr>
      <w:rPr>
        <w:rFonts w:hint="default"/>
      </w:rPr>
    </w:lvl>
    <w:lvl w:ilvl="5" w:tplc="E2FEA638">
      <w:start w:val="1"/>
      <w:numFmt w:val="none"/>
      <w:lvlRestart w:val="0"/>
      <w:lvlText w:val=""/>
      <w:lvlJc w:val="left"/>
      <w:pPr>
        <w:ind w:left="-1396" w:firstLine="0"/>
      </w:pPr>
      <w:rPr>
        <w:rFonts w:hint="default"/>
      </w:rPr>
    </w:lvl>
    <w:lvl w:ilvl="6" w:tplc="2618EF86">
      <w:start w:val="1"/>
      <w:numFmt w:val="none"/>
      <w:lvlRestart w:val="0"/>
      <w:lvlText w:val=""/>
      <w:lvlJc w:val="left"/>
      <w:pPr>
        <w:ind w:left="-1396" w:firstLine="0"/>
      </w:pPr>
      <w:rPr>
        <w:rFonts w:hint="default"/>
      </w:rPr>
    </w:lvl>
    <w:lvl w:ilvl="7" w:tplc="9E2684A8">
      <w:start w:val="1"/>
      <w:numFmt w:val="none"/>
      <w:lvlRestart w:val="0"/>
      <w:lvlText w:val=""/>
      <w:lvlJc w:val="left"/>
      <w:pPr>
        <w:ind w:left="-1396" w:firstLine="0"/>
      </w:pPr>
      <w:rPr>
        <w:rFonts w:hint="default"/>
      </w:rPr>
    </w:lvl>
    <w:lvl w:ilvl="8" w:tplc="A7DE741C">
      <w:start w:val="1"/>
      <w:numFmt w:val="none"/>
      <w:lvlRestart w:val="0"/>
      <w:lvlText w:val=""/>
      <w:lvlJc w:val="left"/>
      <w:pPr>
        <w:ind w:left="-1396" w:firstLine="0"/>
      </w:pPr>
      <w:rPr>
        <w:rFonts w:hint="default"/>
      </w:rPr>
    </w:lvl>
  </w:abstractNum>
  <w:abstractNum w:abstractNumId="26" w15:restartNumberingAfterBreak="0">
    <w:nsid w:val="57151291"/>
    <w:multiLevelType w:val="hybridMultilevel"/>
    <w:tmpl w:val="F488C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DA7D74"/>
    <w:multiLevelType w:val="hybridMultilevel"/>
    <w:tmpl w:val="837A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8E28AC"/>
    <w:multiLevelType w:val="hybridMultilevel"/>
    <w:tmpl w:val="1C9E5EE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BB56C77"/>
    <w:multiLevelType w:val="hybridMultilevel"/>
    <w:tmpl w:val="5EFE8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3362A4"/>
    <w:multiLevelType w:val="hybridMultilevel"/>
    <w:tmpl w:val="DB283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766BD7"/>
    <w:multiLevelType w:val="hybridMultilevel"/>
    <w:tmpl w:val="EA64C29C"/>
    <w:lvl w:ilvl="0" w:tplc="0C090017">
      <w:start w:val="1"/>
      <w:numFmt w:val="lowerLetter"/>
      <w:lvlText w:val="%1)"/>
      <w:lvlJc w:val="left"/>
      <w:pPr>
        <w:ind w:left="357" w:hanging="360"/>
      </w:pPr>
    </w:lvl>
    <w:lvl w:ilvl="1" w:tplc="0C090019" w:tentative="1">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32" w15:restartNumberingAfterBreak="0">
    <w:nsid w:val="624A6BAB"/>
    <w:multiLevelType w:val="hybridMultilevel"/>
    <w:tmpl w:val="4EF8106E"/>
    <w:lvl w:ilvl="0" w:tplc="0C090017">
      <w:start w:val="1"/>
      <w:numFmt w:val="lowerLetter"/>
      <w:lvlText w:val="%1)"/>
      <w:lvlJc w:val="left"/>
      <w:pPr>
        <w:ind w:left="357" w:hanging="360"/>
      </w:pPr>
    </w:lvl>
    <w:lvl w:ilvl="1" w:tplc="B972E9B0">
      <w:numFmt w:val="bullet"/>
      <w:lvlText w:val="-"/>
      <w:lvlJc w:val="left"/>
      <w:pPr>
        <w:ind w:left="1077" w:hanging="360"/>
      </w:pPr>
      <w:rPr>
        <w:rFonts w:ascii="Arial" w:eastAsia="Times" w:hAnsi="Arial" w:cs="Arial" w:hint="default"/>
      </w:r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33" w15:restartNumberingAfterBreak="0">
    <w:nsid w:val="6309259F"/>
    <w:multiLevelType w:val="hybridMultilevel"/>
    <w:tmpl w:val="96B4DF56"/>
    <w:styleLink w:val="ZZQuotebullets"/>
    <w:lvl w:ilvl="0" w:tplc="7EBEDFCA">
      <w:start w:val="1"/>
      <w:numFmt w:val="bullet"/>
      <w:pStyle w:val="Quotebullet1"/>
      <w:lvlText w:val="•"/>
      <w:lvlJc w:val="left"/>
      <w:pPr>
        <w:ind w:left="227" w:hanging="227"/>
      </w:pPr>
      <w:rPr>
        <w:rFonts w:ascii="Calibri" w:hAnsi="Calibri" w:hint="default"/>
      </w:rPr>
    </w:lvl>
    <w:lvl w:ilvl="1" w:tplc="D180B9A4">
      <w:start w:val="1"/>
      <w:numFmt w:val="bullet"/>
      <w:lvlRestart w:val="0"/>
      <w:pStyle w:val="Quotebullet2"/>
      <w:lvlText w:val="–"/>
      <w:lvlJc w:val="left"/>
      <w:pPr>
        <w:tabs>
          <w:tab w:val="num" w:pos="227"/>
        </w:tabs>
        <w:ind w:left="454" w:hanging="227"/>
      </w:pPr>
      <w:rPr>
        <w:rFonts w:ascii="Calibri" w:hAnsi="Calibri" w:hint="default"/>
      </w:rPr>
    </w:lvl>
    <w:lvl w:ilvl="2" w:tplc="79262BC8">
      <w:start w:val="1"/>
      <w:numFmt w:val="none"/>
      <w:lvlRestart w:val="0"/>
      <w:lvlText w:val=""/>
      <w:lvlJc w:val="left"/>
      <w:pPr>
        <w:ind w:left="0" w:firstLine="0"/>
      </w:pPr>
      <w:rPr>
        <w:rFonts w:hint="default"/>
      </w:rPr>
    </w:lvl>
    <w:lvl w:ilvl="3" w:tplc="1B501300">
      <w:start w:val="1"/>
      <w:numFmt w:val="none"/>
      <w:lvlRestart w:val="0"/>
      <w:lvlText w:val=""/>
      <w:lvlJc w:val="left"/>
      <w:pPr>
        <w:ind w:left="0" w:firstLine="0"/>
      </w:pPr>
      <w:rPr>
        <w:rFonts w:hint="default"/>
      </w:rPr>
    </w:lvl>
    <w:lvl w:ilvl="4" w:tplc="626A1516">
      <w:start w:val="1"/>
      <w:numFmt w:val="none"/>
      <w:lvlRestart w:val="0"/>
      <w:lvlText w:val=""/>
      <w:lvlJc w:val="left"/>
      <w:pPr>
        <w:ind w:left="0" w:firstLine="0"/>
      </w:pPr>
      <w:rPr>
        <w:rFonts w:hint="default"/>
      </w:rPr>
    </w:lvl>
    <w:lvl w:ilvl="5" w:tplc="5C06BB00">
      <w:start w:val="1"/>
      <w:numFmt w:val="none"/>
      <w:lvlRestart w:val="0"/>
      <w:lvlText w:val=""/>
      <w:lvlJc w:val="left"/>
      <w:pPr>
        <w:ind w:left="0" w:firstLine="0"/>
      </w:pPr>
      <w:rPr>
        <w:rFonts w:hint="default"/>
      </w:rPr>
    </w:lvl>
    <w:lvl w:ilvl="6" w:tplc="86726D76">
      <w:start w:val="1"/>
      <w:numFmt w:val="none"/>
      <w:lvlRestart w:val="0"/>
      <w:lvlText w:val=""/>
      <w:lvlJc w:val="left"/>
      <w:pPr>
        <w:ind w:left="0" w:firstLine="0"/>
      </w:pPr>
      <w:rPr>
        <w:rFonts w:hint="default"/>
      </w:rPr>
    </w:lvl>
    <w:lvl w:ilvl="7" w:tplc="C8FC0F42">
      <w:start w:val="1"/>
      <w:numFmt w:val="none"/>
      <w:lvlRestart w:val="0"/>
      <w:lvlText w:val=""/>
      <w:lvlJc w:val="left"/>
      <w:pPr>
        <w:ind w:left="0" w:firstLine="0"/>
      </w:pPr>
      <w:rPr>
        <w:rFonts w:hint="default"/>
      </w:rPr>
    </w:lvl>
    <w:lvl w:ilvl="8" w:tplc="C7C44634">
      <w:start w:val="1"/>
      <w:numFmt w:val="none"/>
      <w:lvlRestart w:val="0"/>
      <w:lvlText w:val=""/>
      <w:lvlJc w:val="left"/>
      <w:pPr>
        <w:ind w:left="0" w:firstLine="0"/>
      </w:pPr>
      <w:rPr>
        <w:rFonts w:hint="default"/>
      </w:rPr>
    </w:lvl>
  </w:abstractNum>
  <w:abstractNum w:abstractNumId="34" w15:restartNumberingAfterBreak="0">
    <w:nsid w:val="63F03B0D"/>
    <w:multiLevelType w:val="hybridMultilevel"/>
    <w:tmpl w:val="1D68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A05F72"/>
    <w:multiLevelType w:val="hybridMultilevel"/>
    <w:tmpl w:val="92DCA592"/>
    <w:styleLink w:val="ZZNumbersloweralpha"/>
    <w:lvl w:ilvl="0" w:tplc="3FAAB5F4">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FE67A0"/>
    <w:multiLevelType w:val="hybridMultilevel"/>
    <w:tmpl w:val="36524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0F6EF7"/>
    <w:multiLevelType w:val="hybridMultilevel"/>
    <w:tmpl w:val="9216D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2E9878"/>
    <w:multiLevelType w:val="hybridMultilevel"/>
    <w:tmpl w:val="25E2C2FA"/>
    <w:styleLink w:val="GuidanceBullet"/>
    <w:lvl w:ilvl="0" w:tplc="0C090001">
      <w:start w:val="1"/>
      <w:numFmt w:val="bullet"/>
      <w:lvlText w:val=""/>
      <w:lvlJc w:val="left"/>
      <w:pPr>
        <w:ind w:left="360" w:hanging="360"/>
      </w:pPr>
      <w:rPr>
        <w:rFonts w:ascii="Symbol" w:hAnsi="Symbol" w:hint="default"/>
      </w:rPr>
    </w:lvl>
    <w:lvl w:ilvl="1" w:tplc="782243BC">
      <w:start w:val="1"/>
      <w:numFmt w:val="bullet"/>
      <w:lvlText w:val=""/>
      <w:lvlJc w:val="left"/>
      <w:pPr>
        <w:ind w:left="1080" w:hanging="360"/>
      </w:pPr>
      <w:rPr>
        <w:rFonts w:ascii="Wingdings" w:hAnsi="Wingdings" w:hint="default"/>
      </w:rPr>
    </w:lvl>
    <w:lvl w:ilvl="2" w:tplc="37AAFEEE">
      <w:numFmt w:val="bullet"/>
      <w:lvlText w:val="•"/>
      <w:lvlJc w:val="left"/>
      <w:pPr>
        <w:ind w:left="2160" w:hanging="720"/>
      </w:pPr>
      <w:rPr>
        <w:rFonts w:ascii="Arial" w:eastAsia="Times" w:hAnsi="Arial" w:cs="Arial"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C934E7"/>
    <w:multiLevelType w:val="hybridMultilevel"/>
    <w:tmpl w:val="8ACE6DC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CF05D95"/>
    <w:multiLevelType w:val="hybridMultilevel"/>
    <w:tmpl w:val="AFA4D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8035752">
    <w:abstractNumId w:val="18"/>
  </w:num>
  <w:num w:numId="2" w16cid:durableId="1256357402">
    <w:abstractNumId w:val="25"/>
  </w:num>
  <w:num w:numId="3" w16cid:durableId="1612276645">
    <w:abstractNumId w:val="24"/>
  </w:num>
  <w:num w:numId="4" w16cid:durableId="544292832">
    <w:abstractNumId w:val="33"/>
  </w:num>
  <w:num w:numId="5" w16cid:durableId="203325333">
    <w:abstractNumId w:val="19"/>
  </w:num>
  <w:num w:numId="6" w16cid:durableId="826439021">
    <w:abstractNumId w:val="4"/>
  </w:num>
  <w:num w:numId="7" w16cid:durableId="454715255">
    <w:abstractNumId w:val="12"/>
  </w:num>
  <w:num w:numId="8" w16cid:durableId="1828744336">
    <w:abstractNumId w:val="21"/>
  </w:num>
  <w:num w:numId="9" w16cid:durableId="137915124">
    <w:abstractNumId w:val="35"/>
  </w:num>
  <w:num w:numId="10" w16cid:durableId="1381516428">
    <w:abstractNumId w:val="16"/>
  </w:num>
  <w:num w:numId="11" w16cid:durableId="1156529948">
    <w:abstractNumId w:val="26"/>
  </w:num>
  <w:num w:numId="12" w16cid:durableId="1560824715">
    <w:abstractNumId w:val="23"/>
  </w:num>
  <w:num w:numId="13" w16cid:durableId="1684937033">
    <w:abstractNumId w:val="27"/>
  </w:num>
  <w:num w:numId="14" w16cid:durableId="800342273">
    <w:abstractNumId w:val="36"/>
  </w:num>
  <w:num w:numId="15" w16cid:durableId="748386924">
    <w:abstractNumId w:val="20"/>
  </w:num>
  <w:num w:numId="16" w16cid:durableId="270165661">
    <w:abstractNumId w:val="31"/>
  </w:num>
  <w:num w:numId="17" w16cid:durableId="917132706">
    <w:abstractNumId w:val="32"/>
  </w:num>
  <w:num w:numId="18" w16cid:durableId="1435589027">
    <w:abstractNumId w:val="39"/>
  </w:num>
  <w:num w:numId="19" w16cid:durableId="2110393417">
    <w:abstractNumId w:val="0"/>
  </w:num>
  <w:num w:numId="20" w16cid:durableId="1271813402">
    <w:abstractNumId w:val="2"/>
  </w:num>
  <w:num w:numId="21" w16cid:durableId="1320227627">
    <w:abstractNumId w:val="3"/>
  </w:num>
  <w:num w:numId="22" w16cid:durableId="1931237205">
    <w:abstractNumId w:val="11"/>
  </w:num>
  <w:num w:numId="23" w16cid:durableId="1972242871">
    <w:abstractNumId w:val="28"/>
  </w:num>
  <w:num w:numId="24" w16cid:durableId="367805873">
    <w:abstractNumId w:val="22"/>
  </w:num>
  <w:num w:numId="25" w16cid:durableId="1340624421">
    <w:abstractNumId w:val="5"/>
  </w:num>
  <w:num w:numId="26" w16cid:durableId="1610506896">
    <w:abstractNumId w:val="38"/>
  </w:num>
  <w:num w:numId="27" w16cid:durableId="169026753">
    <w:abstractNumId w:val="17"/>
  </w:num>
  <w:num w:numId="28" w16cid:durableId="488180533">
    <w:abstractNumId w:val="14"/>
  </w:num>
  <w:num w:numId="29" w16cid:durableId="1082141040">
    <w:abstractNumId w:val="37"/>
  </w:num>
  <w:num w:numId="30" w16cid:durableId="559173884">
    <w:abstractNumId w:val="15"/>
  </w:num>
  <w:num w:numId="31" w16cid:durableId="2102484343">
    <w:abstractNumId w:val="30"/>
  </w:num>
  <w:num w:numId="32" w16cid:durableId="398787344">
    <w:abstractNumId w:val="7"/>
  </w:num>
  <w:num w:numId="33" w16cid:durableId="2107579653">
    <w:abstractNumId w:val="40"/>
  </w:num>
  <w:num w:numId="34" w16cid:durableId="1302805621">
    <w:abstractNumId w:val="8"/>
  </w:num>
  <w:num w:numId="35" w16cid:durableId="910432487">
    <w:abstractNumId w:val="1"/>
  </w:num>
  <w:num w:numId="36" w16cid:durableId="1370765588">
    <w:abstractNumId w:val="34"/>
  </w:num>
  <w:num w:numId="37" w16cid:durableId="1186557142">
    <w:abstractNumId w:val="10"/>
  </w:num>
  <w:num w:numId="38" w16cid:durableId="751701733">
    <w:abstractNumId w:val="9"/>
  </w:num>
  <w:num w:numId="39" w16cid:durableId="1111973811">
    <w:abstractNumId w:val="13"/>
  </w:num>
  <w:num w:numId="40" w16cid:durableId="1771730365">
    <w:abstractNumId w:val="6"/>
  </w:num>
  <w:num w:numId="41" w16cid:durableId="1178274995">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F29"/>
    <w:rsid w:val="00000031"/>
    <w:rsid w:val="00000155"/>
    <w:rsid w:val="00000258"/>
    <w:rsid w:val="00000355"/>
    <w:rsid w:val="00000382"/>
    <w:rsid w:val="00000446"/>
    <w:rsid w:val="00000586"/>
    <w:rsid w:val="00000719"/>
    <w:rsid w:val="00000785"/>
    <w:rsid w:val="000007F2"/>
    <w:rsid w:val="00000A4B"/>
    <w:rsid w:val="00000C55"/>
    <w:rsid w:val="00000EE9"/>
    <w:rsid w:val="00000FC8"/>
    <w:rsid w:val="00001325"/>
    <w:rsid w:val="000013E6"/>
    <w:rsid w:val="0000165A"/>
    <w:rsid w:val="00001B51"/>
    <w:rsid w:val="00001C3F"/>
    <w:rsid w:val="00001DE8"/>
    <w:rsid w:val="00001E16"/>
    <w:rsid w:val="00001E58"/>
    <w:rsid w:val="000020C0"/>
    <w:rsid w:val="00002199"/>
    <w:rsid w:val="00002213"/>
    <w:rsid w:val="00002398"/>
    <w:rsid w:val="00002435"/>
    <w:rsid w:val="000024A5"/>
    <w:rsid w:val="00002561"/>
    <w:rsid w:val="00002579"/>
    <w:rsid w:val="0000268C"/>
    <w:rsid w:val="000028BA"/>
    <w:rsid w:val="00002B10"/>
    <w:rsid w:val="00002E50"/>
    <w:rsid w:val="00002FBD"/>
    <w:rsid w:val="000030FB"/>
    <w:rsid w:val="0000322F"/>
    <w:rsid w:val="0000338B"/>
    <w:rsid w:val="00003403"/>
    <w:rsid w:val="000034A7"/>
    <w:rsid w:val="000037E4"/>
    <w:rsid w:val="000037F3"/>
    <w:rsid w:val="00003AB4"/>
    <w:rsid w:val="00003C2C"/>
    <w:rsid w:val="00003C62"/>
    <w:rsid w:val="00004094"/>
    <w:rsid w:val="0000446C"/>
    <w:rsid w:val="0000495C"/>
    <w:rsid w:val="00004A3C"/>
    <w:rsid w:val="00004B81"/>
    <w:rsid w:val="00004DD0"/>
    <w:rsid w:val="00004E48"/>
    <w:rsid w:val="00004F28"/>
    <w:rsid w:val="00005110"/>
    <w:rsid w:val="00005347"/>
    <w:rsid w:val="0000547A"/>
    <w:rsid w:val="00005695"/>
    <w:rsid w:val="000059FF"/>
    <w:rsid w:val="00005A3E"/>
    <w:rsid w:val="00005A47"/>
    <w:rsid w:val="00005AC5"/>
    <w:rsid w:val="00005BAF"/>
    <w:rsid w:val="00005C30"/>
    <w:rsid w:val="00005C6E"/>
    <w:rsid w:val="00005E97"/>
    <w:rsid w:val="00005FF9"/>
    <w:rsid w:val="0000611C"/>
    <w:rsid w:val="000061DB"/>
    <w:rsid w:val="000063ED"/>
    <w:rsid w:val="00006515"/>
    <w:rsid w:val="00006614"/>
    <w:rsid w:val="00006623"/>
    <w:rsid w:val="000067F4"/>
    <w:rsid w:val="00006BD1"/>
    <w:rsid w:val="00006BFA"/>
    <w:rsid w:val="00006C0A"/>
    <w:rsid w:val="00006C98"/>
    <w:rsid w:val="00006D33"/>
    <w:rsid w:val="00006F50"/>
    <w:rsid w:val="0000704A"/>
    <w:rsid w:val="000072B6"/>
    <w:rsid w:val="00007300"/>
    <w:rsid w:val="00007341"/>
    <w:rsid w:val="00007673"/>
    <w:rsid w:val="000077B0"/>
    <w:rsid w:val="00007A3E"/>
    <w:rsid w:val="00007F66"/>
    <w:rsid w:val="0001000A"/>
    <w:rsid w:val="0001008D"/>
    <w:rsid w:val="0001021B"/>
    <w:rsid w:val="000102D7"/>
    <w:rsid w:val="00010493"/>
    <w:rsid w:val="00010740"/>
    <w:rsid w:val="00010772"/>
    <w:rsid w:val="00010874"/>
    <w:rsid w:val="000109F5"/>
    <w:rsid w:val="00010A90"/>
    <w:rsid w:val="00010C27"/>
    <w:rsid w:val="00010CA5"/>
    <w:rsid w:val="00010CE1"/>
    <w:rsid w:val="00010D31"/>
    <w:rsid w:val="00010F51"/>
    <w:rsid w:val="00010F61"/>
    <w:rsid w:val="000111FB"/>
    <w:rsid w:val="000113AC"/>
    <w:rsid w:val="00011457"/>
    <w:rsid w:val="00011541"/>
    <w:rsid w:val="000119FC"/>
    <w:rsid w:val="00011B83"/>
    <w:rsid w:val="00011BC5"/>
    <w:rsid w:val="00011D89"/>
    <w:rsid w:val="0001202B"/>
    <w:rsid w:val="00012199"/>
    <w:rsid w:val="0001245F"/>
    <w:rsid w:val="0001249C"/>
    <w:rsid w:val="0001277F"/>
    <w:rsid w:val="00012956"/>
    <w:rsid w:val="00012DD5"/>
    <w:rsid w:val="00012F0D"/>
    <w:rsid w:val="00013063"/>
    <w:rsid w:val="0001354E"/>
    <w:rsid w:val="00013661"/>
    <w:rsid w:val="00013722"/>
    <w:rsid w:val="00013725"/>
    <w:rsid w:val="0001388A"/>
    <w:rsid w:val="00013902"/>
    <w:rsid w:val="00013A08"/>
    <w:rsid w:val="00013C2E"/>
    <w:rsid w:val="00013E9F"/>
    <w:rsid w:val="00013FFB"/>
    <w:rsid w:val="00014009"/>
    <w:rsid w:val="0001410D"/>
    <w:rsid w:val="00014117"/>
    <w:rsid w:val="0001412B"/>
    <w:rsid w:val="00014182"/>
    <w:rsid w:val="000141D1"/>
    <w:rsid w:val="0001424D"/>
    <w:rsid w:val="000143A7"/>
    <w:rsid w:val="00014405"/>
    <w:rsid w:val="00014643"/>
    <w:rsid w:val="00014D0E"/>
    <w:rsid w:val="00014EFC"/>
    <w:rsid w:val="00015041"/>
    <w:rsid w:val="00015162"/>
    <w:rsid w:val="00015236"/>
    <w:rsid w:val="00015363"/>
    <w:rsid w:val="000154FD"/>
    <w:rsid w:val="00015609"/>
    <w:rsid w:val="00015779"/>
    <w:rsid w:val="00015931"/>
    <w:rsid w:val="00015C1C"/>
    <w:rsid w:val="00015C3F"/>
    <w:rsid w:val="00015C73"/>
    <w:rsid w:val="00015C74"/>
    <w:rsid w:val="00015D6E"/>
    <w:rsid w:val="00015DE4"/>
    <w:rsid w:val="00015E67"/>
    <w:rsid w:val="00015F44"/>
    <w:rsid w:val="00016013"/>
    <w:rsid w:val="00016199"/>
    <w:rsid w:val="0001623E"/>
    <w:rsid w:val="000162E4"/>
    <w:rsid w:val="000163BC"/>
    <w:rsid w:val="000163D7"/>
    <w:rsid w:val="00016655"/>
    <w:rsid w:val="0001676F"/>
    <w:rsid w:val="00016816"/>
    <w:rsid w:val="000168E5"/>
    <w:rsid w:val="00016A04"/>
    <w:rsid w:val="00016A9C"/>
    <w:rsid w:val="00016B9C"/>
    <w:rsid w:val="00016C7D"/>
    <w:rsid w:val="00016DDE"/>
    <w:rsid w:val="00016E7C"/>
    <w:rsid w:val="0001707E"/>
    <w:rsid w:val="00017122"/>
    <w:rsid w:val="00017A41"/>
    <w:rsid w:val="00017AB5"/>
    <w:rsid w:val="00017DF4"/>
    <w:rsid w:val="00017F00"/>
    <w:rsid w:val="00017FE2"/>
    <w:rsid w:val="00020156"/>
    <w:rsid w:val="0002032C"/>
    <w:rsid w:val="0002057C"/>
    <w:rsid w:val="00020620"/>
    <w:rsid w:val="00020672"/>
    <w:rsid w:val="000206AD"/>
    <w:rsid w:val="000207B5"/>
    <w:rsid w:val="00020906"/>
    <w:rsid w:val="00020992"/>
    <w:rsid w:val="000209F7"/>
    <w:rsid w:val="00020A6F"/>
    <w:rsid w:val="00020AA6"/>
    <w:rsid w:val="00020AB3"/>
    <w:rsid w:val="00020BFC"/>
    <w:rsid w:val="00020C08"/>
    <w:rsid w:val="00020D7D"/>
    <w:rsid w:val="00020E36"/>
    <w:rsid w:val="0002133B"/>
    <w:rsid w:val="000215FF"/>
    <w:rsid w:val="0002166E"/>
    <w:rsid w:val="000217DD"/>
    <w:rsid w:val="00021AF4"/>
    <w:rsid w:val="00021D53"/>
    <w:rsid w:val="00021DD8"/>
    <w:rsid w:val="00022170"/>
    <w:rsid w:val="00022271"/>
    <w:rsid w:val="0002241E"/>
    <w:rsid w:val="0002246D"/>
    <w:rsid w:val="00022597"/>
    <w:rsid w:val="0002262A"/>
    <w:rsid w:val="000228EE"/>
    <w:rsid w:val="0002294B"/>
    <w:rsid w:val="00022EB6"/>
    <w:rsid w:val="00022F18"/>
    <w:rsid w:val="00022F40"/>
    <w:rsid w:val="000230AF"/>
    <w:rsid w:val="00023168"/>
    <w:rsid w:val="0002319D"/>
    <w:rsid w:val="0002340E"/>
    <w:rsid w:val="00023506"/>
    <w:rsid w:val="000235E8"/>
    <w:rsid w:val="000235FE"/>
    <w:rsid w:val="000236FA"/>
    <w:rsid w:val="0002397B"/>
    <w:rsid w:val="00023980"/>
    <w:rsid w:val="000239A2"/>
    <w:rsid w:val="00023A53"/>
    <w:rsid w:val="00023AB9"/>
    <w:rsid w:val="00023CB6"/>
    <w:rsid w:val="00024150"/>
    <w:rsid w:val="0002425C"/>
    <w:rsid w:val="0002430D"/>
    <w:rsid w:val="00024366"/>
    <w:rsid w:val="000248C3"/>
    <w:rsid w:val="00024D89"/>
    <w:rsid w:val="00024E7E"/>
    <w:rsid w:val="000250B6"/>
    <w:rsid w:val="00025182"/>
    <w:rsid w:val="0002555F"/>
    <w:rsid w:val="000255AF"/>
    <w:rsid w:val="0002564F"/>
    <w:rsid w:val="000256A3"/>
    <w:rsid w:val="000257AC"/>
    <w:rsid w:val="000258FB"/>
    <w:rsid w:val="00025958"/>
    <w:rsid w:val="00025EBD"/>
    <w:rsid w:val="00025EFB"/>
    <w:rsid w:val="0002600A"/>
    <w:rsid w:val="0002605A"/>
    <w:rsid w:val="00026078"/>
    <w:rsid w:val="00026116"/>
    <w:rsid w:val="00026118"/>
    <w:rsid w:val="00026124"/>
    <w:rsid w:val="0002633A"/>
    <w:rsid w:val="00026590"/>
    <w:rsid w:val="0002671D"/>
    <w:rsid w:val="00026AEC"/>
    <w:rsid w:val="00026B0A"/>
    <w:rsid w:val="00026B96"/>
    <w:rsid w:val="00026D2B"/>
    <w:rsid w:val="000270F6"/>
    <w:rsid w:val="00027201"/>
    <w:rsid w:val="0002726C"/>
    <w:rsid w:val="0002741B"/>
    <w:rsid w:val="000276A2"/>
    <w:rsid w:val="0002777A"/>
    <w:rsid w:val="000277E2"/>
    <w:rsid w:val="000279E2"/>
    <w:rsid w:val="00027CBD"/>
    <w:rsid w:val="00027E1F"/>
    <w:rsid w:val="00027F96"/>
    <w:rsid w:val="000300F2"/>
    <w:rsid w:val="0003027C"/>
    <w:rsid w:val="000305F4"/>
    <w:rsid w:val="00030AD8"/>
    <w:rsid w:val="00030C83"/>
    <w:rsid w:val="00030F0B"/>
    <w:rsid w:val="00031394"/>
    <w:rsid w:val="000318C7"/>
    <w:rsid w:val="000319E3"/>
    <w:rsid w:val="00031A8D"/>
    <w:rsid w:val="00031C20"/>
    <w:rsid w:val="00031D3E"/>
    <w:rsid w:val="00031E74"/>
    <w:rsid w:val="00031EE3"/>
    <w:rsid w:val="00031F0C"/>
    <w:rsid w:val="000320D0"/>
    <w:rsid w:val="000320DC"/>
    <w:rsid w:val="000322AD"/>
    <w:rsid w:val="000324A6"/>
    <w:rsid w:val="0003285A"/>
    <w:rsid w:val="000328B5"/>
    <w:rsid w:val="00032916"/>
    <w:rsid w:val="00032AAE"/>
    <w:rsid w:val="00032B4C"/>
    <w:rsid w:val="00032C01"/>
    <w:rsid w:val="00033050"/>
    <w:rsid w:val="00033056"/>
    <w:rsid w:val="00033085"/>
    <w:rsid w:val="00033592"/>
    <w:rsid w:val="0003384A"/>
    <w:rsid w:val="000339A2"/>
    <w:rsid w:val="00033A16"/>
    <w:rsid w:val="00033A9A"/>
    <w:rsid w:val="00033AB4"/>
    <w:rsid w:val="00033D81"/>
    <w:rsid w:val="00033EEA"/>
    <w:rsid w:val="00033FE8"/>
    <w:rsid w:val="0003427B"/>
    <w:rsid w:val="000342C8"/>
    <w:rsid w:val="00034446"/>
    <w:rsid w:val="0003458F"/>
    <w:rsid w:val="000345E5"/>
    <w:rsid w:val="000347CA"/>
    <w:rsid w:val="000348DC"/>
    <w:rsid w:val="000348E5"/>
    <w:rsid w:val="000349F1"/>
    <w:rsid w:val="00034A94"/>
    <w:rsid w:val="00034CF2"/>
    <w:rsid w:val="00034DD5"/>
    <w:rsid w:val="00034E64"/>
    <w:rsid w:val="00034E9A"/>
    <w:rsid w:val="00034F08"/>
    <w:rsid w:val="0003514D"/>
    <w:rsid w:val="000352C6"/>
    <w:rsid w:val="00035451"/>
    <w:rsid w:val="00035602"/>
    <w:rsid w:val="000356B9"/>
    <w:rsid w:val="000357B2"/>
    <w:rsid w:val="0003596A"/>
    <w:rsid w:val="000359CE"/>
    <w:rsid w:val="00035A82"/>
    <w:rsid w:val="00035C7F"/>
    <w:rsid w:val="00035DEF"/>
    <w:rsid w:val="00036133"/>
    <w:rsid w:val="000362E5"/>
    <w:rsid w:val="0003648F"/>
    <w:rsid w:val="0003660B"/>
    <w:rsid w:val="000368C7"/>
    <w:rsid w:val="000369C0"/>
    <w:rsid w:val="00036A60"/>
    <w:rsid w:val="00036AB1"/>
    <w:rsid w:val="00036F58"/>
    <w:rsid w:val="000370B0"/>
    <w:rsid w:val="00037174"/>
    <w:rsid w:val="000372F8"/>
    <w:rsid w:val="00037320"/>
    <w:rsid w:val="00037366"/>
    <w:rsid w:val="000373F3"/>
    <w:rsid w:val="0003743A"/>
    <w:rsid w:val="000374CD"/>
    <w:rsid w:val="0003761A"/>
    <w:rsid w:val="00037766"/>
    <w:rsid w:val="00037809"/>
    <w:rsid w:val="0003794D"/>
    <w:rsid w:val="00037997"/>
    <w:rsid w:val="00037A74"/>
    <w:rsid w:val="00037ADD"/>
    <w:rsid w:val="00037D96"/>
    <w:rsid w:val="00037EED"/>
    <w:rsid w:val="00037FA1"/>
    <w:rsid w:val="00037FC3"/>
    <w:rsid w:val="00040287"/>
    <w:rsid w:val="000402E2"/>
    <w:rsid w:val="000402EB"/>
    <w:rsid w:val="00040322"/>
    <w:rsid w:val="000403ED"/>
    <w:rsid w:val="00040495"/>
    <w:rsid w:val="000405D4"/>
    <w:rsid w:val="000407A1"/>
    <w:rsid w:val="000407F6"/>
    <w:rsid w:val="00040843"/>
    <w:rsid w:val="00040AB8"/>
    <w:rsid w:val="00040B07"/>
    <w:rsid w:val="00040C36"/>
    <w:rsid w:val="0004117D"/>
    <w:rsid w:val="000411E4"/>
    <w:rsid w:val="00041232"/>
    <w:rsid w:val="000412C4"/>
    <w:rsid w:val="000413C2"/>
    <w:rsid w:val="00041637"/>
    <w:rsid w:val="00041726"/>
    <w:rsid w:val="000418DC"/>
    <w:rsid w:val="000419DA"/>
    <w:rsid w:val="00041BF0"/>
    <w:rsid w:val="00041CBD"/>
    <w:rsid w:val="00041D36"/>
    <w:rsid w:val="00041DDE"/>
    <w:rsid w:val="00041E0D"/>
    <w:rsid w:val="00041E0E"/>
    <w:rsid w:val="00041E18"/>
    <w:rsid w:val="00041EB6"/>
    <w:rsid w:val="00041EEF"/>
    <w:rsid w:val="00042069"/>
    <w:rsid w:val="00042138"/>
    <w:rsid w:val="000421B4"/>
    <w:rsid w:val="000422E7"/>
    <w:rsid w:val="0004240B"/>
    <w:rsid w:val="0004243A"/>
    <w:rsid w:val="0004266B"/>
    <w:rsid w:val="00042690"/>
    <w:rsid w:val="000427A4"/>
    <w:rsid w:val="000427AB"/>
    <w:rsid w:val="00042B12"/>
    <w:rsid w:val="00042B62"/>
    <w:rsid w:val="00042C8A"/>
    <w:rsid w:val="00042CEA"/>
    <w:rsid w:val="00042CFD"/>
    <w:rsid w:val="00042E29"/>
    <w:rsid w:val="00042E6E"/>
    <w:rsid w:val="000431B5"/>
    <w:rsid w:val="0004330F"/>
    <w:rsid w:val="00043744"/>
    <w:rsid w:val="000437C6"/>
    <w:rsid w:val="00043956"/>
    <w:rsid w:val="0004395C"/>
    <w:rsid w:val="0004399B"/>
    <w:rsid w:val="000439A1"/>
    <w:rsid w:val="00043B36"/>
    <w:rsid w:val="00043B52"/>
    <w:rsid w:val="00043BE3"/>
    <w:rsid w:val="00043D7A"/>
    <w:rsid w:val="00043DDF"/>
    <w:rsid w:val="00043EDC"/>
    <w:rsid w:val="00044214"/>
    <w:rsid w:val="000444EE"/>
    <w:rsid w:val="00044590"/>
    <w:rsid w:val="00044614"/>
    <w:rsid w:val="000446B7"/>
    <w:rsid w:val="0004473D"/>
    <w:rsid w:val="000447D0"/>
    <w:rsid w:val="0004491F"/>
    <w:rsid w:val="00044F15"/>
    <w:rsid w:val="00044FCA"/>
    <w:rsid w:val="0004500F"/>
    <w:rsid w:val="0004536B"/>
    <w:rsid w:val="00045C37"/>
    <w:rsid w:val="00045E88"/>
    <w:rsid w:val="00045EA8"/>
    <w:rsid w:val="00045FEC"/>
    <w:rsid w:val="00046099"/>
    <w:rsid w:val="000463EF"/>
    <w:rsid w:val="000465FB"/>
    <w:rsid w:val="000468DA"/>
    <w:rsid w:val="00046AF7"/>
    <w:rsid w:val="00046B68"/>
    <w:rsid w:val="00046C39"/>
    <w:rsid w:val="00046DBE"/>
    <w:rsid w:val="00046DC6"/>
    <w:rsid w:val="00046E73"/>
    <w:rsid w:val="00046EC2"/>
    <w:rsid w:val="00046F10"/>
    <w:rsid w:val="00046FF5"/>
    <w:rsid w:val="00047094"/>
    <w:rsid w:val="000470FB"/>
    <w:rsid w:val="0004714D"/>
    <w:rsid w:val="00047192"/>
    <w:rsid w:val="00047387"/>
    <w:rsid w:val="000475AB"/>
    <w:rsid w:val="000475E0"/>
    <w:rsid w:val="00047A65"/>
    <w:rsid w:val="00047B21"/>
    <w:rsid w:val="00047BB8"/>
    <w:rsid w:val="00047BCB"/>
    <w:rsid w:val="00047D88"/>
    <w:rsid w:val="00047E56"/>
    <w:rsid w:val="00050207"/>
    <w:rsid w:val="00050520"/>
    <w:rsid w:val="00050950"/>
    <w:rsid w:val="00050A48"/>
    <w:rsid w:val="00050B17"/>
    <w:rsid w:val="00050B3E"/>
    <w:rsid w:val="00050ED5"/>
    <w:rsid w:val="00050F6D"/>
    <w:rsid w:val="00051184"/>
    <w:rsid w:val="0005120E"/>
    <w:rsid w:val="000512B2"/>
    <w:rsid w:val="000512C1"/>
    <w:rsid w:val="000517E8"/>
    <w:rsid w:val="0005190C"/>
    <w:rsid w:val="00051B16"/>
    <w:rsid w:val="00051DE5"/>
    <w:rsid w:val="00051F0D"/>
    <w:rsid w:val="00051FE3"/>
    <w:rsid w:val="00052117"/>
    <w:rsid w:val="000521D4"/>
    <w:rsid w:val="0005229E"/>
    <w:rsid w:val="000522F7"/>
    <w:rsid w:val="00052504"/>
    <w:rsid w:val="0005264C"/>
    <w:rsid w:val="000527DD"/>
    <w:rsid w:val="000528C2"/>
    <w:rsid w:val="00052923"/>
    <w:rsid w:val="000529ED"/>
    <w:rsid w:val="00052C16"/>
    <w:rsid w:val="00052C1C"/>
    <w:rsid w:val="00052E0C"/>
    <w:rsid w:val="00052E95"/>
    <w:rsid w:val="00052F9F"/>
    <w:rsid w:val="00053185"/>
    <w:rsid w:val="00053285"/>
    <w:rsid w:val="0005330D"/>
    <w:rsid w:val="00053316"/>
    <w:rsid w:val="00053345"/>
    <w:rsid w:val="0005343F"/>
    <w:rsid w:val="000538EC"/>
    <w:rsid w:val="00053CF2"/>
    <w:rsid w:val="00053D5F"/>
    <w:rsid w:val="00053D9E"/>
    <w:rsid w:val="00054298"/>
    <w:rsid w:val="000542C5"/>
    <w:rsid w:val="000544B3"/>
    <w:rsid w:val="0005465A"/>
    <w:rsid w:val="00054742"/>
    <w:rsid w:val="00054A22"/>
    <w:rsid w:val="00054C95"/>
    <w:rsid w:val="00054D3E"/>
    <w:rsid w:val="00054DEB"/>
    <w:rsid w:val="00055181"/>
    <w:rsid w:val="00055188"/>
    <w:rsid w:val="00055226"/>
    <w:rsid w:val="00055271"/>
    <w:rsid w:val="0005556B"/>
    <w:rsid w:val="00055A3B"/>
    <w:rsid w:val="00055AB3"/>
    <w:rsid w:val="00055CB8"/>
    <w:rsid w:val="00055E28"/>
    <w:rsid w:val="00055FC2"/>
    <w:rsid w:val="00056024"/>
    <w:rsid w:val="000560C0"/>
    <w:rsid w:val="00056260"/>
    <w:rsid w:val="000562AE"/>
    <w:rsid w:val="000562DA"/>
    <w:rsid w:val="00056BE1"/>
    <w:rsid w:val="00056C8E"/>
    <w:rsid w:val="00056EE3"/>
    <w:rsid w:val="00057158"/>
    <w:rsid w:val="000571F3"/>
    <w:rsid w:val="00057498"/>
    <w:rsid w:val="000574B4"/>
    <w:rsid w:val="000575E6"/>
    <w:rsid w:val="0005783D"/>
    <w:rsid w:val="000578B2"/>
    <w:rsid w:val="0005792B"/>
    <w:rsid w:val="000579F0"/>
    <w:rsid w:val="00057CA4"/>
    <w:rsid w:val="00057EE2"/>
    <w:rsid w:val="00057F9D"/>
    <w:rsid w:val="0006008B"/>
    <w:rsid w:val="000603AD"/>
    <w:rsid w:val="000604CC"/>
    <w:rsid w:val="00060741"/>
    <w:rsid w:val="0006085A"/>
    <w:rsid w:val="0006087F"/>
    <w:rsid w:val="00060956"/>
    <w:rsid w:val="00060959"/>
    <w:rsid w:val="00060B30"/>
    <w:rsid w:val="00060C8F"/>
    <w:rsid w:val="00060C92"/>
    <w:rsid w:val="00060C99"/>
    <w:rsid w:val="00060CDF"/>
    <w:rsid w:val="00060E15"/>
    <w:rsid w:val="00060F18"/>
    <w:rsid w:val="0006107D"/>
    <w:rsid w:val="0006132C"/>
    <w:rsid w:val="0006140B"/>
    <w:rsid w:val="0006190B"/>
    <w:rsid w:val="000619DD"/>
    <w:rsid w:val="00061BA8"/>
    <w:rsid w:val="00061D1B"/>
    <w:rsid w:val="00061EDD"/>
    <w:rsid w:val="00062032"/>
    <w:rsid w:val="000620AE"/>
    <w:rsid w:val="00062571"/>
    <w:rsid w:val="00062607"/>
    <w:rsid w:val="000628C6"/>
    <w:rsid w:val="0006298A"/>
    <w:rsid w:val="00062BD3"/>
    <w:rsid w:val="00062C40"/>
    <w:rsid w:val="00062D97"/>
    <w:rsid w:val="00062E14"/>
    <w:rsid w:val="00062E3F"/>
    <w:rsid w:val="00062EC5"/>
    <w:rsid w:val="00062ED8"/>
    <w:rsid w:val="00062F44"/>
    <w:rsid w:val="00063229"/>
    <w:rsid w:val="000633B7"/>
    <w:rsid w:val="000635D3"/>
    <w:rsid w:val="00063C2B"/>
    <w:rsid w:val="00063D25"/>
    <w:rsid w:val="00063D58"/>
    <w:rsid w:val="00063E51"/>
    <w:rsid w:val="00063E54"/>
    <w:rsid w:val="00063FB8"/>
    <w:rsid w:val="0006421A"/>
    <w:rsid w:val="0006423D"/>
    <w:rsid w:val="000642F4"/>
    <w:rsid w:val="0006457C"/>
    <w:rsid w:val="00064620"/>
    <w:rsid w:val="0006483F"/>
    <w:rsid w:val="000649F8"/>
    <w:rsid w:val="00064A83"/>
    <w:rsid w:val="00064D69"/>
    <w:rsid w:val="00064E3A"/>
    <w:rsid w:val="00064E8A"/>
    <w:rsid w:val="00065324"/>
    <w:rsid w:val="0006532A"/>
    <w:rsid w:val="000653BA"/>
    <w:rsid w:val="000654C9"/>
    <w:rsid w:val="00065513"/>
    <w:rsid w:val="00065543"/>
    <w:rsid w:val="00065552"/>
    <w:rsid w:val="000657C2"/>
    <w:rsid w:val="00065B29"/>
    <w:rsid w:val="00065B62"/>
    <w:rsid w:val="00065CB8"/>
    <w:rsid w:val="00065E67"/>
    <w:rsid w:val="00065E69"/>
    <w:rsid w:val="00065EC6"/>
    <w:rsid w:val="00065F05"/>
    <w:rsid w:val="0006601D"/>
    <w:rsid w:val="00066044"/>
    <w:rsid w:val="0006614F"/>
    <w:rsid w:val="00066357"/>
    <w:rsid w:val="000663CD"/>
    <w:rsid w:val="00066464"/>
    <w:rsid w:val="000664C4"/>
    <w:rsid w:val="00066565"/>
    <w:rsid w:val="000665D4"/>
    <w:rsid w:val="000667DB"/>
    <w:rsid w:val="000667DC"/>
    <w:rsid w:val="000667FE"/>
    <w:rsid w:val="00066845"/>
    <w:rsid w:val="0006687F"/>
    <w:rsid w:val="000668DD"/>
    <w:rsid w:val="00066952"/>
    <w:rsid w:val="00066B14"/>
    <w:rsid w:val="00066BCC"/>
    <w:rsid w:val="00066C75"/>
    <w:rsid w:val="00066E13"/>
    <w:rsid w:val="00066F92"/>
    <w:rsid w:val="000670C1"/>
    <w:rsid w:val="000670CC"/>
    <w:rsid w:val="00067212"/>
    <w:rsid w:val="000672CF"/>
    <w:rsid w:val="000673B2"/>
    <w:rsid w:val="000675A1"/>
    <w:rsid w:val="00067763"/>
    <w:rsid w:val="000677F4"/>
    <w:rsid w:val="00067A95"/>
    <w:rsid w:val="00067C21"/>
    <w:rsid w:val="00067F3A"/>
    <w:rsid w:val="0007014F"/>
    <w:rsid w:val="0007051D"/>
    <w:rsid w:val="00070546"/>
    <w:rsid w:val="000707CF"/>
    <w:rsid w:val="00070884"/>
    <w:rsid w:val="000708CB"/>
    <w:rsid w:val="00070A1E"/>
    <w:rsid w:val="00070CC1"/>
    <w:rsid w:val="00070CCC"/>
    <w:rsid w:val="00070E92"/>
    <w:rsid w:val="00070FC2"/>
    <w:rsid w:val="000710AD"/>
    <w:rsid w:val="00071201"/>
    <w:rsid w:val="000712B9"/>
    <w:rsid w:val="0007134A"/>
    <w:rsid w:val="000713DC"/>
    <w:rsid w:val="00071412"/>
    <w:rsid w:val="00071558"/>
    <w:rsid w:val="00071586"/>
    <w:rsid w:val="000715D2"/>
    <w:rsid w:val="000716A5"/>
    <w:rsid w:val="00071743"/>
    <w:rsid w:val="00071A63"/>
    <w:rsid w:val="00071B3F"/>
    <w:rsid w:val="00071C61"/>
    <w:rsid w:val="00071DBC"/>
    <w:rsid w:val="00071F88"/>
    <w:rsid w:val="00071F92"/>
    <w:rsid w:val="00072218"/>
    <w:rsid w:val="000724ED"/>
    <w:rsid w:val="00072869"/>
    <w:rsid w:val="00072893"/>
    <w:rsid w:val="00072A17"/>
    <w:rsid w:val="00072AA5"/>
    <w:rsid w:val="00072C7B"/>
    <w:rsid w:val="00072CBD"/>
    <w:rsid w:val="00072DAB"/>
    <w:rsid w:val="00072F22"/>
    <w:rsid w:val="00073187"/>
    <w:rsid w:val="00073228"/>
    <w:rsid w:val="000732C7"/>
    <w:rsid w:val="00073358"/>
    <w:rsid w:val="000733FE"/>
    <w:rsid w:val="00073437"/>
    <w:rsid w:val="00073504"/>
    <w:rsid w:val="0007351A"/>
    <w:rsid w:val="000735DD"/>
    <w:rsid w:val="00073656"/>
    <w:rsid w:val="000736D5"/>
    <w:rsid w:val="000736F0"/>
    <w:rsid w:val="0007374C"/>
    <w:rsid w:val="000737C5"/>
    <w:rsid w:val="0007396D"/>
    <w:rsid w:val="00073B82"/>
    <w:rsid w:val="00073C49"/>
    <w:rsid w:val="00073F23"/>
    <w:rsid w:val="00073F81"/>
    <w:rsid w:val="00074144"/>
    <w:rsid w:val="00074219"/>
    <w:rsid w:val="000742D5"/>
    <w:rsid w:val="0007433B"/>
    <w:rsid w:val="00074528"/>
    <w:rsid w:val="00074578"/>
    <w:rsid w:val="000745F9"/>
    <w:rsid w:val="0007473C"/>
    <w:rsid w:val="000749D2"/>
    <w:rsid w:val="00074D7E"/>
    <w:rsid w:val="00074D8B"/>
    <w:rsid w:val="00074E81"/>
    <w:rsid w:val="00074ED5"/>
    <w:rsid w:val="000751EB"/>
    <w:rsid w:val="000751F2"/>
    <w:rsid w:val="00075251"/>
    <w:rsid w:val="00075392"/>
    <w:rsid w:val="000753A1"/>
    <w:rsid w:val="000753F4"/>
    <w:rsid w:val="00075475"/>
    <w:rsid w:val="0007558E"/>
    <w:rsid w:val="000755AC"/>
    <w:rsid w:val="000755B7"/>
    <w:rsid w:val="0007577B"/>
    <w:rsid w:val="000757E9"/>
    <w:rsid w:val="000759AC"/>
    <w:rsid w:val="00075CC2"/>
    <w:rsid w:val="00075DC9"/>
    <w:rsid w:val="00075E0A"/>
    <w:rsid w:val="00075F70"/>
    <w:rsid w:val="000762F5"/>
    <w:rsid w:val="000764B6"/>
    <w:rsid w:val="00076795"/>
    <w:rsid w:val="000767D0"/>
    <w:rsid w:val="0007685E"/>
    <w:rsid w:val="0007692B"/>
    <w:rsid w:val="00076993"/>
    <w:rsid w:val="00076C0F"/>
    <w:rsid w:val="00076E51"/>
    <w:rsid w:val="00076FFB"/>
    <w:rsid w:val="00077092"/>
    <w:rsid w:val="0007711F"/>
    <w:rsid w:val="00077199"/>
    <w:rsid w:val="000774D3"/>
    <w:rsid w:val="00077757"/>
    <w:rsid w:val="00077861"/>
    <w:rsid w:val="000778AA"/>
    <w:rsid w:val="00077A54"/>
    <w:rsid w:val="00077ABE"/>
    <w:rsid w:val="00077BF6"/>
    <w:rsid w:val="00077C5D"/>
    <w:rsid w:val="00077CBE"/>
    <w:rsid w:val="00077D05"/>
    <w:rsid w:val="00077D2C"/>
    <w:rsid w:val="00077E5F"/>
    <w:rsid w:val="0008008D"/>
    <w:rsid w:val="000802CC"/>
    <w:rsid w:val="000803E1"/>
    <w:rsid w:val="000804B9"/>
    <w:rsid w:val="000805A6"/>
    <w:rsid w:val="0008086D"/>
    <w:rsid w:val="00080952"/>
    <w:rsid w:val="00080B4E"/>
    <w:rsid w:val="00080B63"/>
    <w:rsid w:val="00080CA5"/>
    <w:rsid w:val="00080D7B"/>
    <w:rsid w:val="00080DC1"/>
    <w:rsid w:val="00080F13"/>
    <w:rsid w:val="000814E5"/>
    <w:rsid w:val="000814EC"/>
    <w:rsid w:val="000815B0"/>
    <w:rsid w:val="0008186F"/>
    <w:rsid w:val="00081888"/>
    <w:rsid w:val="000818BE"/>
    <w:rsid w:val="000819EC"/>
    <w:rsid w:val="00081AD7"/>
    <w:rsid w:val="00081B16"/>
    <w:rsid w:val="00081B6E"/>
    <w:rsid w:val="00081C44"/>
    <w:rsid w:val="00081C86"/>
    <w:rsid w:val="00081CA7"/>
    <w:rsid w:val="00081D83"/>
    <w:rsid w:val="00082039"/>
    <w:rsid w:val="00082143"/>
    <w:rsid w:val="000821F7"/>
    <w:rsid w:val="000824D3"/>
    <w:rsid w:val="000825A6"/>
    <w:rsid w:val="00082690"/>
    <w:rsid w:val="00082A00"/>
    <w:rsid w:val="00082BBD"/>
    <w:rsid w:val="00082DC3"/>
    <w:rsid w:val="00083059"/>
    <w:rsid w:val="0008332A"/>
    <w:rsid w:val="000834C9"/>
    <w:rsid w:val="000836F3"/>
    <w:rsid w:val="00083A4D"/>
    <w:rsid w:val="00083AB1"/>
    <w:rsid w:val="00083C0E"/>
    <w:rsid w:val="00084644"/>
    <w:rsid w:val="00084667"/>
    <w:rsid w:val="0008466D"/>
    <w:rsid w:val="000847FC"/>
    <w:rsid w:val="0008493F"/>
    <w:rsid w:val="00084A18"/>
    <w:rsid w:val="00084B7A"/>
    <w:rsid w:val="00084D62"/>
    <w:rsid w:val="00084D98"/>
    <w:rsid w:val="00084E6D"/>
    <w:rsid w:val="0008508E"/>
    <w:rsid w:val="000851A0"/>
    <w:rsid w:val="000851B7"/>
    <w:rsid w:val="00085350"/>
    <w:rsid w:val="00085394"/>
    <w:rsid w:val="0008544B"/>
    <w:rsid w:val="00085472"/>
    <w:rsid w:val="000854C8"/>
    <w:rsid w:val="00085500"/>
    <w:rsid w:val="0008586E"/>
    <w:rsid w:val="00085A53"/>
    <w:rsid w:val="00085AA5"/>
    <w:rsid w:val="00085C33"/>
    <w:rsid w:val="00085C3E"/>
    <w:rsid w:val="00085D9A"/>
    <w:rsid w:val="00085DF7"/>
    <w:rsid w:val="00085F94"/>
    <w:rsid w:val="0008645F"/>
    <w:rsid w:val="0008650E"/>
    <w:rsid w:val="00086573"/>
    <w:rsid w:val="000865B3"/>
    <w:rsid w:val="000868CB"/>
    <w:rsid w:val="000869DC"/>
    <w:rsid w:val="00086C33"/>
    <w:rsid w:val="00086CF7"/>
    <w:rsid w:val="00086D8C"/>
    <w:rsid w:val="00086E28"/>
    <w:rsid w:val="00086F70"/>
    <w:rsid w:val="00086FAE"/>
    <w:rsid w:val="00086FFF"/>
    <w:rsid w:val="000874D2"/>
    <w:rsid w:val="000875C4"/>
    <w:rsid w:val="000876E4"/>
    <w:rsid w:val="000877BD"/>
    <w:rsid w:val="00087951"/>
    <w:rsid w:val="000879CF"/>
    <w:rsid w:val="00087A33"/>
    <w:rsid w:val="00087B36"/>
    <w:rsid w:val="00090292"/>
    <w:rsid w:val="000903BD"/>
    <w:rsid w:val="000905B7"/>
    <w:rsid w:val="00090865"/>
    <w:rsid w:val="000908CC"/>
    <w:rsid w:val="0009098C"/>
    <w:rsid w:val="00090A32"/>
    <w:rsid w:val="00090C28"/>
    <w:rsid w:val="00090D15"/>
    <w:rsid w:val="00090E4A"/>
    <w:rsid w:val="00090FB4"/>
    <w:rsid w:val="0009113B"/>
    <w:rsid w:val="0009129E"/>
    <w:rsid w:val="0009160A"/>
    <w:rsid w:val="00091731"/>
    <w:rsid w:val="000917B4"/>
    <w:rsid w:val="00091873"/>
    <w:rsid w:val="00091AED"/>
    <w:rsid w:val="00092357"/>
    <w:rsid w:val="00092576"/>
    <w:rsid w:val="0009272B"/>
    <w:rsid w:val="0009273E"/>
    <w:rsid w:val="00092AEA"/>
    <w:rsid w:val="00092C19"/>
    <w:rsid w:val="00092C32"/>
    <w:rsid w:val="00092D36"/>
    <w:rsid w:val="00092E68"/>
    <w:rsid w:val="000930C2"/>
    <w:rsid w:val="0009327F"/>
    <w:rsid w:val="00093402"/>
    <w:rsid w:val="0009347D"/>
    <w:rsid w:val="0009352E"/>
    <w:rsid w:val="00093610"/>
    <w:rsid w:val="0009370F"/>
    <w:rsid w:val="000937A8"/>
    <w:rsid w:val="0009392B"/>
    <w:rsid w:val="00093BBA"/>
    <w:rsid w:val="00093E4F"/>
    <w:rsid w:val="00093F2D"/>
    <w:rsid w:val="00094016"/>
    <w:rsid w:val="000945C6"/>
    <w:rsid w:val="000945F5"/>
    <w:rsid w:val="0009481A"/>
    <w:rsid w:val="000948A9"/>
    <w:rsid w:val="00094AD1"/>
    <w:rsid w:val="00094CB7"/>
    <w:rsid w:val="00094CCB"/>
    <w:rsid w:val="00094D0F"/>
    <w:rsid w:val="00094DA3"/>
    <w:rsid w:val="00094E47"/>
    <w:rsid w:val="0009509D"/>
    <w:rsid w:val="000953E8"/>
    <w:rsid w:val="000955A8"/>
    <w:rsid w:val="0009560A"/>
    <w:rsid w:val="000958BF"/>
    <w:rsid w:val="00095A23"/>
    <w:rsid w:val="00095CE5"/>
    <w:rsid w:val="00095D74"/>
    <w:rsid w:val="00095F10"/>
    <w:rsid w:val="000962F4"/>
    <w:rsid w:val="00096352"/>
    <w:rsid w:val="00096773"/>
    <w:rsid w:val="00096776"/>
    <w:rsid w:val="0009683C"/>
    <w:rsid w:val="00096A59"/>
    <w:rsid w:val="00096B3C"/>
    <w:rsid w:val="00096C0D"/>
    <w:rsid w:val="00096C5F"/>
    <w:rsid w:val="00096C79"/>
    <w:rsid w:val="00096CD1"/>
    <w:rsid w:val="00096CE2"/>
    <w:rsid w:val="00096D0C"/>
    <w:rsid w:val="00096FC3"/>
    <w:rsid w:val="00097011"/>
    <w:rsid w:val="000970EE"/>
    <w:rsid w:val="0009710A"/>
    <w:rsid w:val="00097176"/>
    <w:rsid w:val="000972FB"/>
    <w:rsid w:val="00097316"/>
    <w:rsid w:val="00097690"/>
    <w:rsid w:val="000977C0"/>
    <w:rsid w:val="000977F0"/>
    <w:rsid w:val="0009789F"/>
    <w:rsid w:val="000978AE"/>
    <w:rsid w:val="000978B5"/>
    <w:rsid w:val="00097A03"/>
    <w:rsid w:val="00097BE2"/>
    <w:rsid w:val="00097C4B"/>
    <w:rsid w:val="00097E6A"/>
    <w:rsid w:val="000A0031"/>
    <w:rsid w:val="000A00FA"/>
    <w:rsid w:val="000A012C"/>
    <w:rsid w:val="000A0BB0"/>
    <w:rsid w:val="000A0CAC"/>
    <w:rsid w:val="000A0EB9"/>
    <w:rsid w:val="000A1028"/>
    <w:rsid w:val="000A1045"/>
    <w:rsid w:val="000A10B6"/>
    <w:rsid w:val="000A1155"/>
    <w:rsid w:val="000A118B"/>
    <w:rsid w:val="000A122A"/>
    <w:rsid w:val="000A1233"/>
    <w:rsid w:val="000A133D"/>
    <w:rsid w:val="000A14D5"/>
    <w:rsid w:val="000A1519"/>
    <w:rsid w:val="000A1628"/>
    <w:rsid w:val="000A1683"/>
    <w:rsid w:val="000A1755"/>
    <w:rsid w:val="000A17E3"/>
    <w:rsid w:val="000A17F3"/>
    <w:rsid w:val="000A186C"/>
    <w:rsid w:val="000A1971"/>
    <w:rsid w:val="000A19C6"/>
    <w:rsid w:val="000A1AD2"/>
    <w:rsid w:val="000A1AF4"/>
    <w:rsid w:val="000A1B87"/>
    <w:rsid w:val="000A1EA4"/>
    <w:rsid w:val="000A1EFB"/>
    <w:rsid w:val="000A1F29"/>
    <w:rsid w:val="000A21AE"/>
    <w:rsid w:val="000A2476"/>
    <w:rsid w:val="000A24CA"/>
    <w:rsid w:val="000A2591"/>
    <w:rsid w:val="000A270F"/>
    <w:rsid w:val="000A29E3"/>
    <w:rsid w:val="000A2B29"/>
    <w:rsid w:val="000A2E71"/>
    <w:rsid w:val="000A2EAC"/>
    <w:rsid w:val="000A2FF8"/>
    <w:rsid w:val="000A311F"/>
    <w:rsid w:val="000A3182"/>
    <w:rsid w:val="000A323A"/>
    <w:rsid w:val="000A331D"/>
    <w:rsid w:val="000A33F2"/>
    <w:rsid w:val="000A3461"/>
    <w:rsid w:val="000A34AB"/>
    <w:rsid w:val="000A36EA"/>
    <w:rsid w:val="000A37BC"/>
    <w:rsid w:val="000A39C3"/>
    <w:rsid w:val="000A3E54"/>
    <w:rsid w:val="000A3F2F"/>
    <w:rsid w:val="000A3F98"/>
    <w:rsid w:val="000A3FF1"/>
    <w:rsid w:val="000A4112"/>
    <w:rsid w:val="000A41B5"/>
    <w:rsid w:val="000A42CC"/>
    <w:rsid w:val="000A4311"/>
    <w:rsid w:val="000A43DE"/>
    <w:rsid w:val="000A47A1"/>
    <w:rsid w:val="000A4809"/>
    <w:rsid w:val="000A4988"/>
    <w:rsid w:val="000A49A1"/>
    <w:rsid w:val="000A49E9"/>
    <w:rsid w:val="000A4BEB"/>
    <w:rsid w:val="000A4C5B"/>
    <w:rsid w:val="000A50FA"/>
    <w:rsid w:val="000A5147"/>
    <w:rsid w:val="000A5220"/>
    <w:rsid w:val="000A52A4"/>
    <w:rsid w:val="000A554E"/>
    <w:rsid w:val="000A5955"/>
    <w:rsid w:val="000A5E37"/>
    <w:rsid w:val="000A5F5D"/>
    <w:rsid w:val="000A607C"/>
    <w:rsid w:val="000A610C"/>
    <w:rsid w:val="000A641A"/>
    <w:rsid w:val="000A6456"/>
    <w:rsid w:val="000A6548"/>
    <w:rsid w:val="000A657A"/>
    <w:rsid w:val="000A65C4"/>
    <w:rsid w:val="000A65E4"/>
    <w:rsid w:val="000A6C36"/>
    <w:rsid w:val="000A6CA5"/>
    <w:rsid w:val="000A6CAF"/>
    <w:rsid w:val="000A706F"/>
    <w:rsid w:val="000A770D"/>
    <w:rsid w:val="000A776D"/>
    <w:rsid w:val="000A7C40"/>
    <w:rsid w:val="000A7CAB"/>
    <w:rsid w:val="000A7E9B"/>
    <w:rsid w:val="000A7F2C"/>
    <w:rsid w:val="000A7F83"/>
    <w:rsid w:val="000B006D"/>
    <w:rsid w:val="000B0078"/>
    <w:rsid w:val="000B02C5"/>
    <w:rsid w:val="000B03A3"/>
    <w:rsid w:val="000B09A3"/>
    <w:rsid w:val="000B0BC5"/>
    <w:rsid w:val="000B0D50"/>
    <w:rsid w:val="000B0E5A"/>
    <w:rsid w:val="000B1059"/>
    <w:rsid w:val="000B1188"/>
    <w:rsid w:val="000B11A8"/>
    <w:rsid w:val="000B1305"/>
    <w:rsid w:val="000B13D6"/>
    <w:rsid w:val="000B13EA"/>
    <w:rsid w:val="000B142F"/>
    <w:rsid w:val="000B16E9"/>
    <w:rsid w:val="000B1725"/>
    <w:rsid w:val="000B1788"/>
    <w:rsid w:val="000B18EF"/>
    <w:rsid w:val="000B1D20"/>
    <w:rsid w:val="000B1DD6"/>
    <w:rsid w:val="000B1EB7"/>
    <w:rsid w:val="000B1F24"/>
    <w:rsid w:val="000B1FE3"/>
    <w:rsid w:val="000B1FF6"/>
    <w:rsid w:val="000B22A5"/>
    <w:rsid w:val="000B23F4"/>
    <w:rsid w:val="000B24B1"/>
    <w:rsid w:val="000B2A26"/>
    <w:rsid w:val="000B2B89"/>
    <w:rsid w:val="000B2CB7"/>
    <w:rsid w:val="000B2DB1"/>
    <w:rsid w:val="000B2E3B"/>
    <w:rsid w:val="000B2EDF"/>
    <w:rsid w:val="000B2EFA"/>
    <w:rsid w:val="000B2F88"/>
    <w:rsid w:val="000B3051"/>
    <w:rsid w:val="000B30BF"/>
    <w:rsid w:val="000B30E1"/>
    <w:rsid w:val="000B3538"/>
    <w:rsid w:val="000B35FD"/>
    <w:rsid w:val="000B3729"/>
    <w:rsid w:val="000B37C0"/>
    <w:rsid w:val="000B38BA"/>
    <w:rsid w:val="000B39E7"/>
    <w:rsid w:val="000B3A69"/>
    <w:rsid w:val="000B3BE4"/>
    <w:rsid w:val="000B3C01"/>
    <w:rsid w:val="000B3C4C"/>
    <w:rsid w:val="000B3D58"/>
    <w:rsid w:val="000B3D68"/>
    <w:rsid w:val="000B3DFC"/>
    <w:rsid w:val="000B3E7E"/>
    <w:rsid w:val="000B3EDB"/>
    <w:rsid w:val="000B4016"/>
    <w:rsid w:val="000B42BD"/>
    <w:rsid w:val="000B4304"/>
    <w:rsid w:val="000B439A"/>
    <w:rsid w:val="000B46F2"/>
    <w:rsid w:val="000B47D0"/>
    <w:rsid w:val="000B4819"/>
    <w:rsid w:val="000B4880"/>
    <w:rsid w:val="000B543D"/>
    <w:rsid w:val="000B5549"/>
    <w:rsid w:val="000B55F9"/>
    <w:rsid w:val="000B564C"/>
    <w:rsid w:val="000B5B4C"/>
    <w:rsid w:val="000B5BF7"/>
    <w:rsid w:val="000B5C97"/>
    <w:rsid w:val="000B5F9B"/>
    <w:rsid w:val="000B605B"/>
    <w:rsid w:val="000B624A"/>
    <w:rsid w:val="000B632E"/>
    <w:rsid w:val="000B6470"/>
    <w:rsid w:val="000B6643"/>
    <w:rsid w:val="000B66B7"/>
    <w:rsid w:val="000B67EF"/>
    <w:rsid w:val="000B684A"/>
    <w:rsid w:val="000B697B"/>
    <w:rsid w:val="000B6A63"/>
    <w:rsid w:val="000B6AF7"/>
    <w:rsid w:val="000B6BC8"/>
    <w:rsid w:val="000B6D8B"/>
    <w:rsid w:val="000B6F1D"/>
    <w:rsid w:val="000B6FE4"/>
    <w:rsid w:val="000B7001"/>
    <w:rsid w:val="000B70D6"/>
    <w:rsid w:val="000B7124"/>
    <w:rsid w:val="000B71A8"/>
    <w:rsid w:val="000B71E5"/>
    <w:rsid w:val="000B72BE"/>
    <w:rsid w:val="000B75D1"/>
    <w:rsid w:val="000B75E4"/>
    <w:rsid w:val="000B7636"/>
    <w:rsid w:val="000B7696"/>
    <w:rsid w:val="000B76DF"/>
    <w:rsid w:val="000B78AD"/>
    <w:rsid w:val="000B7945"/>
    <w:rsid w:val="000B7A19"/>
    <w:rsid w:val="000B7AF0"/>
    <w:rsid w:val="000B7C14"/>
    <w:rsid w:val="000B7CBD"/>
    <w:rsid w:val="000B7FF2"/>
    <w:rsid w:val="000C0303"/>
    <w:rsid w:val="000C03C9"/>
    <w:rsid w:val="000C0445"/>
    <w:rsid w:val="000C04E3"/>
    <w:rsid w:val="000C05B9"/>
    <w:rsid w:val="000C073C"/>
    <w:rsid w:val="000C083A"/>
    <w:rsid w:val="000C084D"/>
    <w:rsid w:val="000C0876"/>
    <w:rsid w:val="000C09B0"/>
    <w:rsid w:val="000C0E4E"/>
    <w:rsid w:val="000C1056"/>
    <w:rsid w:val="000C1078"/>
    <w:rsid w:val="000C1341"/>
    <w:rsid w:val="000C1343"/>
    <w:rsid w:val="000C138E"/>
    <w:rsid w:val="000C13A6"/>
    <w:rsid w:val="000C1468"/>
    <w:rsid w:val="000C1707"/>
    <w:rsid w:val="000C1A32"/>
    <w:rsid w:val="000C1A6D"/>
    <w:rsid w:val="000C1BC4"/>
    <w:rsid w:val="000C1D4A"/>
    <w:rsid w:val="000C1E1B"/>
    <w:rsid w:val="000C1EC6"/>
    <w:rsid w:val="000C1F3C"/>
    <w:rsid w:val="000C210E"/>
    <w:rsid w:val="000C218F"/>
    <w:rsid w:val="000C2308"/>
    <w:rsid w:val="000C280E"/>
    <w:rsid w:val="000C2E50"/>
    <w:rsid w:val="000C301A"/>
    <w:rsid w:val="000C38AF"/>
    <w:rsid w:val="000C3B5F"/>
    <w:rsid w:val="000C3DAC"/>
    <w:rsid w:val="000C4192"/>
    <w:rsid w:val="000C42EA"/>
    <w:rsid w:val="000C4401"/>
    <w:rsid w:val="000C4406"/>
    <w:rsid w:val="000C4544"/>
    <w:rsid w:val="000C4546"/>
    <w:rsid w:val="000C4683"/>
    <w:rsid w:val="000C4773"/>
    <w:rsid w:val="000C483A"/>
    <w:rsid w:val="000C4879"/>
    <w:rsid w:val="000C4B38"/>
    <w:rsid w:val="000C4BCE"/>
    <w:rsid w:val="000C4CEF"/>
    <w:rsid w:val="000C51B3"/>
    <w:rsid w:val="000C5355"/>
    <w:rsid w:val="000C543F"/>
    <w:rsid w:val="000C544C"/>
    <w:rsid w:val="000C5719"/>
    <w:rsid w:val="000C59FA"/>
    <w:rsid w:val="000C5A42"/>
    <w:rsid w:val="000C5C2F"/>
    <w:rsid w:val="000C5C52"/>
    <w:rsid w:val="000C5CBD"/>
    <w:rsid w:val="000C64D6"/>
    <w:rsid w:val="000C65C3"/>
    <w:rsid w:val="000C66B9"/>
    <w:rsid w:val="000C66C9"/>
    <w:rsid w:val="000C6982"/>
    <w:rsid w:val="000C6A32"/>
    <w:rsid w:val="000C6B22"/>
    <w:rsid w:val="000C6B91"/>
    <w:rsid w:val="000C6CD0"/>
    <w:rsid w:val="000C6ECF"/>
    <w:rsid w:val="000C7228"/>
    <w:rsid w:val="000C728C"/>
    <w:rsid w:val="000C732A"/>
    <w:rsid w:val="000C7336"/>
    <w:rsid w:val="000C73B0"/>
    <w:rsid w:val="000C74D2"/>
    <w:rsid w:val="000C75A1"/>
    <w:rsid w:val="000C765B"/>
    <w:rsid w:val="000C788E"/>
    <w:rsid w:val="000C7BD9"/>
    <w:rsid w:val="000C7D11"/>
    <w:rsid w:val="000C7F6D"/>
    <w:rsid w:val="000C7FCA"/>
    <w:rsid w:val="000D00AA"/>
    <w:rsid w:val="000D03CE"/>
    <w:rsid w:val="000D041A"/>
    <w:rsid w:val="000D0479"/>
    <w:rsid w:val="000D0683"/>
    <w:rsid w:val="000D0746"/>
    <w:rsid w:val="000D0873"/>
    <w:rsid w:val="000D08CC"/>
    <w:rsid w:val="000D0B40"/>
    <w:rsid w:val="000D0C0F"/>
    <w:rsid w:val="000D0C3E"/>
    <w:rsid w:val="000D0C8B"/>
    <w:rsid w:val="000D0D45"/>
    <w:rsid w:val="000D0D5C"/>
    <w:rsid w:val="000D0E4A"/>
    <w:rsid w:val="000D0FC7"/>
    <w:rsid w:val="000D0FCA"/>
    <w:rsid w:val="000D0FF9"/>
    <w:rsid w:val="000D1037"/>
    <w:rsid w:val="000D1107"/>
    <w:rsid w:val="000D113D"/>
    <w:rsid w:val="000D1242"/>
    <w:rsid w:val="000D1248"/>
    <w:rsid w:val="000D13DD"/>
    <w:rsid w:val="000D15FB"/>
    <w:rsid w:val="000D187F"/>
    <w:rsid w:val="000D1A01"/>
    <w:rsid w:val="000D1B14"/>
    <w:rsid w:val="000D1B9D"/>
    <w:rsid w:val="000D1E5E"/>
    <w:rsid w:val="000D1F14"/>
    <w:rsid w:val="000D2160"/>
    <w:rsid w:val="000D2488"/>
    <w:rsid w:val="000D25E4"/>
    <w:rsid w:val="000D2886"/>
    <w:rsid w:val="000D2918"/>
    <w:rsid w:val="000D29AF"/>
    <w:rsid w:val="000D2AE0"/>
    <w:rsid w:val="000D2CA7"/>
    <w:rsid w:val="000D2CBD"/>
    <w:rsid w:val="000D2EA8"/>
    <w:rsid w:val="000D36F1"/>
    <w:rsid w:val="000D378F"/>
    <w:rsid w:val="000D37C2"/>
    <w:rsid w:val="000D3906"/>
    <w:rsid w:val="000D3913"/>
    <w:rsid w:val="000D3B10"/>
    <w:rsid w:val="000D3E51"/>
    <w:rsid w:val="000D3EE2"/>
    <w:rsid w:val="000D4228"/>
    <w:rsid w:val="000D45EA"/>
    <w:rsid w:val="000D4667"/>
    <w:rsid w:val="000D468C"/>
    <w:rsid w:val="000D47AA"/>
    <w:rsid w:val="000D4963"/>
    <w:rsid w:val="000D4CBE"/>
    <w:rsid w:val="000D4E46"/>
    <w:rsid w:val="000D4FC1"/>
    <w:rsid w:val="000D5032"/>
    <w:rsid w:val="000D508D"/>
    <w:rsid w:val="000D528C"/>
    <w:rsid w:val="000D52FE"/>
    <w:rsid w:val="000D543E"/>
    <w:rsid w:val="000D55F5"/>
    <w:rsid w:val="000D5778"/>
    <w:rsid w:val="000D58B3"/>
    <w:rsid w:val="000D5AA6"/>
    <w:rsid w:val="000D5AFD"/>
    <w:rsid w:val="000D5EB2"/>
    <w:rsid w:val="000D5FE4"/>
    <w:rsid w:val="000D607E"/>
    <w:rsid w:val="000D61F7"/>
    <w:rsid w:val="000D6263"/>
    <w:rsid w:val="000D6268"/>
    <w:rsid w:val="000D654B"/>
    <w:rsid w:val="000D6B7A"/>
    <w:rsid w:val="000D6C01"/>
    <w:rsid w:val="000D6C06"/>
    <w:rsid w:val="000D6C7E"/>
    <w:rsid w:val="000D6F07"/>
    <w:rsid w:val="000D7137"/>
    <w:rsid w:val="000D7299"/>
    <w:rsid w:val="000D766F"/>
    <w:rsid w:val="000D78EE"/>
    <w:rsid w:val="000D7947"/>
    <w:rsid w:val="000D7B40"/>
    <w:rsid w:val="000D7BAA"/>
    <w:rsid w:val="000D7D94"/>
    <w:rsid w:val="000D7DA8"/>
    <w:rsid w:val="000D7DCF"/>
    <w:rsid w:val="000D7FBC"/>
    <w:rsid w:val="000E0181"/>
    <w:rsid w:val="000E01BB"/>
    <w:rsid w:val="000E0218"/>
    <w:rsid w:val="000E030F"/>
    <w:rsid w:val="000E0645"/>
    <w:rsid w:val="000E06D1"/>
    <w:rsid w:val="000E0707"/>
    <w:rsid w:val="000E0715"/>
    <w:rsid w:val="000E0762"/>
    <w:rsid w:val="000E0769"/>
    <w:rsid w:val="000E07F4"/>
    <w:rsid w:val="000E0869"/>
    <w:rsid w:val="000E08A6"/>
    <w:rsid w:val="000E08EF"/>
    <w:rsid w:val="000E0970"/>
    <w:rsid w:val="000E0A02"/>
    <w:rsid w:val="000E0BD8"/>
    <w:rsid w:val="000E0E95"/>
    <w:rsid w:val="000E1219"/>
    <w:rsid w:val="000E1312"/>
    <w:rsid w:val="000E1479"/>
    <w:rsid w:val="000E1651"/>
    <w:rsid w:val="000E18A7"/>
    <w:rsid w:val="000E1910"/>
    <w:rsid w:val="000E1A7A"/>
    <w:rsid w:val="000E1AC3"/>
    <w:rsid w:val="000E1B27"/>
    <w:rsid w:val="000E1C5D"/>
    <w:rsid w:val="000E1C81"/>
    <w:rsid w:val="000E1C8C"/>
    <w:rsid w:val="000E1FD4"/>
    <w:rsid w:val="000E21C4"/>
    <w:rsid w:val="000E22C8"/>
    <w:rsid w:val="000E2396"/>
    <w:rsid w:val="000E24BD"/>
    <w:rsid w:val="000E2525"/>
    <w:rsid w:val="000E26EA"/>
    <w:rsid w:val="000E29A9"/>
    <w:rsid w:val="000E2B9D"/>
    <w:rsid w:val="000E2BA6"/>
    <w:rsid w:val="000E2EFD"/>
    <w:rsid w:val="000E30B7"/>
    <w:rsid w:val="000E3120"/>
    <w:rsid w:val="000E31B0"/>
    <w:rsid w:val="000E326D"/>
    <w:rsid w:val="000E3A09"/>
    <w:rsid w:val="000E3A0A"/>
    <w:rsid w:val="000E3A7C"/>
    <w:rsid w:val="000E3CC4"/>
    <w:rsid w:val="000E3CC7"/>
    <w:rsid w:val="000E3D22"/>
    <w:rsid w:val="000E3D40"/>
    <w:rsid w:val="000E3EB2"/>
    <w:rsid w:val="000E3F0F"/>
    <w:rsid w:val="000E412C"/>
    <w:rsid w:val="000E44C5"/>
    <w:rsid w:val="000E4752"/>
    <w:rsid w:val="000E4770"/>
    <w:rsid w:val="000E479E"/>
    <w:rsid w:val="000E493E"/>
    <w:rsid w:val="000E49B7"/>
    <w:rsid w:val="000E4BE7"/>
    <w:rsid w:val="000E4C51"/>
    <w:rsid w:val="000E4F71"/>
    <w:rsid w:val="000E507E"/>
    <w:rsid w:val="000E5154"/>
    <w:rsid w:val="000E51F0"/>
    <w:rsid w:val="000E5262"/>
    <w:rsid w:val="000E548B"/>
    <w:rsid w:val="000E5663"/>
    <w:rsid w:val="000E58FA"/>
    <w:rsid w:val="000E5AC8"/>
    <w:rsid w:val="000E5B14"/>
    <w:rsid w:val="000E5E03"/>
    <w:rsid w:val="000E5E53"/>
    <w:rsid w:val="000E5FAB"/>
    <w:rsid w:val="000E612B"/>
    <w:rsid w:val="000E6270"/>
    <w:rsid w:val="000E62A2"/>
    <w:rsid w:val="000E631C"/>
    <w:rsid w:val="000E6435"/>
    <w:rsid w:val="000E66BB"/>
    <w:rsid w:val="000E679E"/>
    <w:rsid w:val="000E680A"/>
    <w:rsid w:val="000E68D3"/>
    <w:rsid w:val="000E6954"/>
    <w:rsid w:val="000E6AFB"/>
    <w:rsid w:val="000E6B6A"/>
    <w:rsid w:val="000E6BD4"/>
    <w:rsid w:val="000E6CD4"/>
    <w:rsid w:val="000E6D2A"/>
    <w:rsid w:val="000E6D6D"/>
    <w:rsid w:val="000E6EE3"/>
    <w:rsid w:val="000E6FB3"/>
    <w:rsid w:val="000E7041"/>
    <w:rsid w:val="000E7194"/>
    <w:rsid w:val="000E7219"/>
    <w:rsid w:val="000E7365"/>
    <w:rsid w:val="000E75FD"/>
    <w:rsid w:val="000E7683"/>
    <w:rsid w:val="000E7930"/>
    <w:rsid w:val="000E7948"/>
    <w:rsid w:val="000E799A"/>
    <w:rsid w:val="000E7A7D"/>
    <w:rsid w:val="000E7B5D"/>
    <w:rsid w:val="000E7F9D"/>
    <w:rsid w:val="000F00F8"/>
    <w:rsid w:val="000F0204"/>
    <w:rsid w:val="000F0257"/>
    <w:rsid w:val="000F026E"/>
    <w:rsid w:val="000F0504"/>
    <w:rsid w:val="000F05A5"/>
    <w:rsid w:val="000F0621"/>
    <w:rsid w:val="000F0662"/>
    <w:rsid w:val="000F07F8"/>
    <w:rsid w:val="000F0B60"/>
    <w:rsid w:val="000F0CF2"/>
    <w:rsid w:val="000F0E89"/>
    <w:rsid w:val="000F11E4"/>
    <w:rsid w:val="000F13A4"/>
    <w:rsid w:val="000F1409"/>
    <w:rsid w:val="000F1437"/>
    <w:rsid w:val="000F14CF"/>
    <w:rsid w:val="000F16D1"/>
    <w:rsid w:val="000F17A5"/>
    <w:rsid w:val="000F1886"/>
    <w:rsid w:val="000F198C"/>
    <w:rsid w:val="000F1A81"/>
    <w:rsid w:val="000F1A9B"/>
    <w:rsid w:val="000F1EEE"/>
    <w:rsid w:val="000F1F1E"/>
    <w:rsid w:val="000F2259"/>
    <w:rsid w:val="000F2565"/>
    <w:rsid w:val="000F2566"/>
    <w:rsid w:val="000F257B"/>
    <w:rsid w:val="000F2610"/>
    <w:rsid w:val="000F26A7"/>
    <w:rsid w:val="000F27EF"/>
    <w:rsid w:val="000F280C"/>
    <w:rsid w:val="000F28BF"/>
    <w:rsid w:val="000F29AB"/>
    <w:rsid w:val="000F2A8B"/>
    <w:rsid w:val="000F2B3B"/>
    <w:rsid w:val="000F2BD0"/>
    <w:rsid w:val="000F2D3F"/>
    <w:rsid w:val="000F2D6C"/>
    <w:rsid w:val="000F2DB4"/>
    <w:rsid w:val="000F2DDA"/>
    <w:rsid w:val="000F2E01"/>
    <w:rsid w:val="000F2F38"/>
    <w:rsid w:val="000F2F7E"/>
    <w:rsid w:val="000F31D6"/>
    <w:rsid w:val="000F32B3"/>
    <w:rsid w:val="000F35B8"/>
    <w:rsid w:val="000F372C"/>
    <w:rsid w:val="000F3744"/>
    <w:rsid w:val="000F374A"/>
    <w:rsid w:val="000F3A54"/>
    <w:rsid w:val="000F3A61"/>
    <w:rsid w:val="000F3AB1"/>
    <w:rsid w:val="000F3BFD"/>
    <w:rsid w:val="000F3D6F"/>
    <w:rsid w:val="000F42C5"/>
    <w:rsid w:val="000F43D6"/>
    <w:rsid w:val="000F44AE"/>
    <w:rsid w:val="000F4B09"/>
    <w:rsid w:val="000F4C71"/>
    <w:rsid w:val="000F4CE5"/>
    <w:rsid w:val="000F4DD9"/>
    <w:rsid w:val="000F4DEB"/>
    <w:rsid w:val="000F4F61"/>
    <w:rsid w:val="000F4F6C"/>
    <w:rsid w:val="000F5213"/>
    <w:rsid w:val="000F53A1"/>
    <w:rsid w:val="000F5491"/>
    <w:rsid w:val="000F55DD"/>
    <w:rsid w:val="000F5CBE"/>
    <w:rsid w:val="000F5D3C"/>
    <w:rsid w:val="000F5D94"/>
    <w:rsid w:val="000F5FB6"/>
    <w:rsid w:val="000F6041"/>
    <w:rsid w:val="000F60EC"/>
    <w:rsid w:val="000F642D"/>
    <w:rsid w:val="000F647A"/>
    <w:rsid w:val="000F64C3"/>
    <w:rsid w:val="000F6703"/>
    <w:rsid w:val="000F6836"/>
    <w:rsid w:val="000F684A"/>
    <w:rsid w:val="000F6BD7"/>
    <w:rsid w:val="000F6C6A"/>
    <w:rsid w:val="000F6C9C"/>
    <w:rsid w:val="000F6D0A"/>
    <w:rsid w:val="000F6D95"/>
    <w:rsid w:val="000F6FB8"/>
    <w:rsid w:val="000F6FD5"/>
    <w:rsid w:val="000F720B"/>
    <w:rsid w:val="000F73A5"/>
    <w:rsid w:val="000F73BD"/>
    <w:rsid w:val="000F73D2"/>
    <w:rsid w:val="000F74A7"/>
    <w:rsid w:val="000F75C8"/>
    <w:rsid w:val="000F762E"/>
    <w:rsid w:val="000F770A"/>
    <w:rsid w:val="000F7D2E"/>
    <w:rsid w:val="000F7D9E"/>
    <w:rsid w:val="000F7EDE"/>
    <w:rsid w:val="001001A2"/>
    <w:rsid w:val="00100521"/>
    <w:rsid w:val="001007F9"/>
    <w:rsid w:val="0010084A"/>
    <w:rsid w:val="00100922"/>
    <w:rsid w:val="0010095A"/>
    <w:rsid w:val="001009AA"/>
    <w:rsid w:val="00100A14"/>
    <w:rsid w:val="00100AFE"/>
    <w:rsid w:val="00100BE2"/>
    <w:rsid w:val="00100C51"/>
    <w:rsid w:val="00100EDF"/>
    <w:rsid w:val="00101001"/>
    <w:rsid w:val="0010100C"/>
    <w:rsid w:val="001010DF"/>
    <w:rsid w:val="00101591"/>
    <w:rsid w:val="001017D9"/>
    <w:rsid w:val="0010187B"/>
    <w:rsid w:val="00101B30"/>
    <w:rsid w:val="001020D5"/>
    <w:rsid w:val="00102161"/>
    <w:rsid w:val="0010225F"/>
    <w:rsid w:val="00102640"/>
    <w:rsid w:val="00102764"/>
    <w:rsid w:val="00102929"/>
    <w:rsid w:val="00102953"/>
    <w:rsid w:val="0010299B"/>
    <w:rsid w:val="00102A06"/>
    <w:rsid w:val="00102A19"/>
    <w:rsid w:val="00102DAA"/>
    <w:rsid w:val="00102EC7"/>
    <w:rsid w:val="00102F36"/>
    <w:rsid w:val="00102F5E"/>
    <w:rsid w:val="00103276"/>
    <w:rsid w:val="001032B9"/>
    <w:rsid w:val="00103385"/>
    <w:rsid w:val="001034D5"/>
    <w:rsid w:val="0010384C"/>
    <w:rsid w:val="0010392D"/>
    <w:rsid w:val="00103996"/>
    <w:rsid w:val="001039A8"/>
    <w:rsid w:val="00103B7B"/>
    <w:rsid w:val="00103C53"/>
    <w:rsid w:val="00103CC9"/>
    <w:rsid w:val="00104003"/>
    <w:rsid w:val="0010402A"/>
    <w:rsid w:val="001041E1"/>
    <w:rsid w:val="001043D6"/>
    <w:rsid w:val="0010447F"/>
    <w:rsid w:val="001045A6"/>
    <w:rsid w:val="00104905"/>
    <w:rsid w:val="00104BAB"/>
    <w:rsid w:val="00104C0B"/>
    <w:rsid w:val="00104C66"/>
    <w:rsid w:val="00104D6A"/>
    <w:rsid w:val="00104FE3"/>
    <w:rsid w:val="0010535A"/>
    <w:rsid w:val="00105360"/>
    <w:rsid w:val="001053FE"/>
    <w:rsid w:val="00105425"/>
    <w:rsid w:val="00105493"/>
    <w:rsid w:val="00105534"/>
    <w:rsid w:val="00105850"/>
    <w:rsid w:val="001058F1"/>
    <w:rsid w:val="00105BA8"/>
    <w:rsid w:val="00105D5E"/>
    <w:rsid w:val="00105F46"/>
    <w:rsid w:val="00106185"/>
    <w:rsid w:val="00106401"/>
    <w:rsid w:val="0010654C"/>
    <w:rsid w:val="00106614"/>
    <w:rsid w:val="001066F5"/>
    <w:rsid w:val="00106AF6"/>
    <w:rsid w:val="00106D3D"/>
    <w:rsid w:val="00106E1F"/>
    <w:rsid w:val="0010714F"/>
    <w:rsid w:val="001074B3"/>
    <w:rsid w:val="0010763B"/>
    <w:rsid w:val="0010787A"/>
    <w:rsid w:val="0010788E"/>
    <w:rsid w:val="00107899"/>
    <w:rsid w:val="00107914"/>
    <w:rsid w:val="00107942"/>
    <w:rsid w:val="00107B0E"/>
    <w:rsid w:val="00107D1E"/>
    <w:rsid w:val="00107E0C"/>
    <w:rsid w:val="00107E24"/>
    <w:rsid w:val="00107E27"/>
    <w:rsid w:val="00107E9F"/>
    <w:rsid w:val="00110137"/>
    <w:rsid w:val="001101A2"/>
    <w:rsid w:val="00110291"/>
    <w:rsid w:val="001102B4"/>
    <w:rsid w:val="001104A6"/>
    <w:rsid w:val="001104BB"/>
    <w:rsid w:val="00110628"/>
    <w:rsid w:val="0011068B"/>
    <w:rsid w:val="001108F3"/>
    <w:rsid w:val="001109EB"/>
    <w:rsid w:val="00110B2E"/>
    <w:rsid w:val="00110C85"/>
    <w:rsid w:val="00110CA8"/>
    <w:rsid w:val="00110E2B"/>
    <w:rsid w:val="00110ED1"/>
    <w:rsid w:val="00110EE8"/>
    <w:rsid w:val="00110FA5"/>
    <w:rsid w:val="00111009"/>
    <w:rsid w:val="001111A4"/>
    <w:rsid w:val="00111402"/>
    <w:rsid w:val="001114A8"/>
    <w:rsid w:val="00111533"/>
    <w:rsid w:val="0011155D"/>
    <w:rsid w:val="0011158D"/>
    <w:rsid w:val="00111787"/>
    <w:rsid w:val="001118EB"/>
    <w:rsid w:val="00111BDA"/>
    <w:rsid w:val="00111C96"/>
    <w:rsid w:val="00111F51"/>
    <w:rsid w:val="001120C5"/>
    <w:rsid w:val="00112309"/>
    <w:rsid w:val="00112314"/>
    <w:rsid w:val="0011233F"/>
    <w:rsid w:val="00112364"/>
    <w:rsid w:val="001124D1"/>
    <w:rsid w:val="0011295E"/>
    <w:rsid w:val="00112976"/>
    <w:rsid w:val="00112A74"/>
    <w:rsid w:val="00112ABB"/>
    <w:rsid w:val="00112B16"/>
    <w:rsid w:val="00112B8F"/>
    <w:rsid w:val="00112EC1"/>
    <w:rsid w:val="00112F57"/>
    <w:rsid w:val="00113022"/>
    <w:rsid w:val="001130A1"/>
    <w:rsid w:val="00113123"/>
    <w:rsid w:val="0011323F"/>
    <w:rsid w:val="001132EB"/>
    <w:rsid w:val="00113561"/>
    <w:rsid w:val="00113841"/>
    <w:rsid w:val="00113A5D"/>
    <w:rsid w:val="00113ACC"/>
    <w:rsid w:val="00113B25"/>
    <w:rsid w:val="00113F68"/>
    <w:rsid w:val="00113FA7"/>
    <w:rsid w:val="00114105"/>
    <w:rsid w:val="001141DF"/>
    <w:rsid w:val="001144FA"/>
    <w:rsid w:val="001145C8"/>
    <w:rsid w:val="00114712"/>
    <w:rsid w:val="00114907"/>
    <w:rsid w:val="00114978"/>
    <w:rsid w:val="00114AB2"/>
    <w:rsid w:val="00114C28"/>
    <w:rsid w:val="00114D03"/>
    <w:rsid w:val="00114D26"/>
    <w:rsid w:val="00114D9C"/>
    <w:rsid w:val="00114DE8"/>
    <w:rsid w:val="00115080"/>
    <w:rsid w:val="001151F0"/>
    <w:rsid w:val="00115253"/>
    <w:rsid w:val="0011532C"/>
    <w:rsid w:val="001154AC"/>
    <w:rsid w:val="00115519"/>
    <w:rsid w:val="00115811"/>
    <w:rsid w:val="001158E2"/>
    <w:rsid w:val="00115B12"/>
    <w:rsid w:val="00115F6E"/>
    <w:rsid w:val="001160B0"/>
    <w:rsid w:val="001160C7"/>
    <w:rsid w:val="00116238"/>
    <w:rsid w:val="0011634A"/>
    <w:rsid w:val="001164D0"/>
    <w:rsid w:val="001165A5"/>
    <w:rsid w:val="001165B6"/>
    <w:rsid w:val="001165D7"/>
    <w:rsid w:val="0011661F"/>
    <w:rsid w:val="001166C5"/>
    <w:rsid w:val="001166FD"/>
    <w:rsid w:val="00116A9C"/>
    <w:rsid w:val="00116D09"/>
    <w:rsid w:val="00116EEE"/>
    <w:rsid w:val="0011701A"/>
    <w:rsid w:val="001170A2"/>
    <w:rsid w:val="0011714E"/>
    <w:rsid w:val="00117166"/>
    <w:rsid w:val="001172E7"/>
    <w:rsid w:val="00117300"/>
    <w:rsid w:val="00117337"/>
    <w:rsid w:val="001173F5"/>
    <w:rsid w:val="0011762F"/>
    <w:rsid w:val="001176BB"/>
    <w:rsid w:val="001176CF"/>
    <w:rsid w:val="00117771"/>
    <w:rsid w:val="001177F3"/>
    <w:rsid w:val="001178A7"/>
    <w:rsid w:val="00117949"/>
    <w:rsid w:val="00117A05"/>
    <w:rsid w:val="00117B74"/>
    <w:rsid w:val="00117BB4"/>
    <w:rsid w:val="00117E38"/>
    <w:rsid w:val="00117EC9"/>
    <w:rsid w:val="00117FFB"/>
    <w:rsid w:val="001205FB"/>
    <w:rsid w:val="00120795"/>
    <w:rsid w:val="00120B0A"/>
    <w:rsid w:val="00120BA4"/>
    <w:rsid w:val="00120BA7"/>
    <w:rsid w:val="00120BB6"/>
    <w:rsid w:val="00120BBE"/>
    <w:rsid w:val="00120BD3"/>
    <w:rsid w:val="00120E64"/>
    <w:rsid w:val="00120FAB"/>
    <w:rsid w:val="00121053"/>
    <w:rsid w:val="0012110C"/>
    <w:rsid w:val="0012119F"/>
    <w:rsid w:val="001211CB"/>
    <w:rsid w:val="0012123B"/>
    <w:rsid w:val="0012156D"/>
    <w:rsid w:val="001215D8"/>
    <w:rsid w:val="0012163B"/>
    <w:rsid w:val="001216C4"/>
    <w:rsid w:val="001216ED"/>
    <w:rsid w:val="0012199F"/>
    <w:rsid w:val="00121E5C"/>
    <w:rsid w:val="00122037"/>
    <w:rsid w:val="00122163"/>
    <w:rsid w:val="001221C7"/>
    <w:rsid w:val="00122345"/>
    <w:rsid w:val="00122390"/>
    <w:rsid w:val="001223E5"/>
    <w:rsid w:val="001223E6"/>
    <w:rsid w:val="00122530"/>
    <w:rsid w:val="001228AF"/>
    <w:rsid w:val="00122A75"/>
    <w:rsid w:val="00122DF7"/>
    <w:rsid w:val="00122FE1"/>
    <w:rsid w:val="00122FEA"/>
    <w:rsid w:val="0012325A"/>
    <w:rsid w:val="001232BD"/>
    <w:rsid w:val="00123442"/>
    <w:rsid w:val="001235AD"/>
    <w:rsid w:val="001235BF"/>
    <w:rsid w:val="001235E2"/>
    <w:rsid w:val="00123673"/>
    <w:rsid w:val="0012375E"/>
    <w:rsid w:val="001237E8"/>
    <w:rsid w:val="00123ABB"/>
    <w:rsid w:val="00123ADC"/>
    <w:rsid w:val="00123B6E"/>
    <w:rsid w:val="00123B93"/>
    <w:rsid w:val="00123BBC"/>
    <w:rsid w:val="00123C32"/>
    <w:rsid w:val="00123D72"/>
    <w:rsid w:val="00123E24"/>
    <w:rsid w:val="00123F27"/>
    <w:rsid w:val="001241A6"/>
    <w:rsid w:val="00124229"/>
    <w:rsid w:val="0012422A"/>
    <w:rsid w:val="00124231"/>
    <w:rsid w:val="0012423F"/>
    <w:rsid w:val="0012424F"/>
    <w:rsid w:val="00124256"/>
    <w:rsid w:val="00124317"/>
    <w:rsid w:val="001244BE"/>
    <w:rsid w:val="0012465C"/>
    <w:rsid w:val="0012478D"/>
    <w:rsid w:val="001247DB"/>
    <w:rsid w:val="0012493E"/>
    <w:rsid w:val="001249AB"/>
    <w:rsid w:val="00124AC5"/>
    <w:rsid w:val="00124C81"/>
    <w:rsid w:val="00124D5A"/>
    <w:rsid w:val="00124E11"/>
    <w:rsid w:val="00124ED5"/>
    <w:rsid w:val="00124EFB"/>
    <w:rsid w:val="00124FCE"/>
    <w:rsid w:val="00125158"/>
    <w:rsid w:val="0012520B"/>
    <w:rsid w:val="001253CD"/>
    <w:rsid w:val="001253D6"/>
    <w:rsid w:val="001254B1"/>
    <w:rsid w:val="00125555"/>
    <w:rsid w:val="0012559F"/>
    <w:rsid w:val="001255CD"/>
    <w:rsid w:val="001256FD"/>
    <w:rsid w:val="001259AA"/>
    <w:rsid w:val="00125B9A"/>
    <w:rsid w:val="00125CF5"/>
    <w:rsid w:val="00125D79"/>
    <w:rsid w:val="00125EEA"/>
    <w:rsid w:val="00125FF1"/>
    <w:rsid w:val="0012614F"/>
    <w:rsid w:val="0012651F"/>
    <w:rsid w:val="00126998"/>
    <w:rsid w:val="00126BB2"/>
    <w:rsid w:val="00126E68"/>
    <w:rsid w:val="0012702A"/>
    <w:rsid w:val="00127035"/>
    <w:rsid w:val="0012706E"/>
    <w:rsid w:val="001270C6"/>
    <w:rsid w:val="00127163"/>
    <w:rsid w:val="001276FA"/>
    <w:rsid w:val="0012793A"/>
    <w:rsid w:val="00127ACA"/>
    <w:rsid w:val="00127B4F"/>
    <w:rsid w:val="00127D55"/>
    <w:rsid w:val="00127ECE"/>
    <w:rsid w:val="00127FE6"/>
    <w:rsid w:val="00130039"/>
    <w:rsid w:val="001302D8"/>
    <w:rsid w:val="001303C4"/>
    <w:rsid w:val="00130469"/>
    <w:rsid w:val="001304CD"/>
    <w:rsid w:val="0013052D"/>
    <w:rsid w:val="001306A3"/>
    <w:rsid w:val="00130890"/>
    <w:rsid w:val="001308D7"/>
    <w:rsid w:val="00130914"/>
    <w:rsid w:val="00130EFB"/>
    <w:rsid w:val="00131163"/>
    <w:rsid w:val="00131360"/>
    <w:rsid w:val="001313B2"/>
    <w:rsid w:val="001313B6"/>
    <w:rsid w:val="0013156E"/>
    <w:rsid w:val="001317DF"/>
    <w:rsid w:val="00131CA8"/>
    <w:rsid w:val="00131D68"/>
    <w:rsid w:val="00131E1E"/>
    <w:rsid w:val="00131E4B"/>
    <w:rsid w:val="00132328"/>
    <w:rsid w:val="001324E2"/>
    <w:rsid w:val="001324E9"/>
    <w:rsid w:val="0013257A"/>
    <w:rsid w:val="001327CA"/>
    <w:rsid w:val="00132833"/>
    <w:rsid w:val="00132CD8"/>
    <w:rsid w:val="00132D2B"/>
    <w:rsid w:val="00132DD2"/>
    <w:rsid w:val="00132E44"/>
    <w:rsid w:val="00132F1E"/>
    <w:rsid w:val="00133023"/>
    <w:rsid w:val="001333C9"/>
    <w:rsid w:val="00133400"/>
    <w:rsid w:val="001334FF"/>
    <w:rsid w:val="00133564"/>
    <w:rsid w:val="0013377B"/>
    <w:rsid w:val="001339AC"/>
    <w:rsid w:val="00133AA4"/>
    <w:rsid w:val="00133D55"/>
    <w:rsid w:val="00133E4D"/>
    <w:rsid w:val="00133F3D"/>
    <w:rsid w:val="001340BE"/>
    <w:rsid w:val="001342BC"/>
    <w:rsid w:val="001343F3"/>
    <w:rsid w:val="001344DD"/>
    <w:rsid w:val="0013452C"/>
    <w:rsid w:val="0013459D"/>
    <w:rsid w:val="00134801"/>
    <w:rsid w:val="001348BB"/>
    <w:rsid w:val="001349A0"/>
    <w:rsid w:val="00134A66"/>
    <w:rsid w:val="00134B28"/>
    <w:rsid w:val="00134B73"/>
    <w:rsid w:val="00134E1E"/>
    <w:rsid w:val="00134E3E"/>
    <w:rsid w:val="00134F3F"/>
    <w:rsid w:val="00134FEC"/>
    <w:rsid w:val="00135071"/>
    <w:rsid w:val="00135187"/>
    <w:rsid w:val="0013528B"/>
    <w:rsid w:val="001352BA"/>
    <w:rsid w:val="001352FB"/>
    <w:rsid w:val="001353A2"/>
    <w:rsid w:val="001355F1"/>
    <w:rsid w:val="00135638"/>
    <w:rsid w:val="0013566F"/>
    <w:rsid w:val="00135A7D"/>
    <w:rsid w:val="00135BFD"/>
    <w:rsid w:val="00135D59"/>
    <w:rsid w:val="00135F39"/>
    <w:rsid w:val="00135F60"/>
    <w:rsid w:val="001360AD"/>
    <w:rsid w:val="00136517"/>
    <w:rsid w:val="00136636"/>
    <w:rsid w:val="00136707"/>
    <w:rsid w:val="00136822"/>
    <w:rsid w:val="00136909"/>
    <w:rsid w:val="00136960"/>
    <w:rsid w:val="0013697D"/>
    <w:rsid w:val="00136A2D"/>
    <w:rsid w:val="00136A35"/>
    <w:rsid w:val="00136A62"/>
    <w:rsid w:val="00136B49"/>
    <w:rsid w:val="00136B52"/>
    <w:rsid w:val="00136BD0"/>
    <w:rsid w:val="00136C04"/>
    <w:rsid w:val="00136C8B"/>
    <w:rsid w:val="00136EB9"/>
    <w:rsid w:val="00136FDE"/>
    <w:rsid w:val="001370CD"/>
    <w:rsid w:val="00137127"/>
    <w:rsid w:val="001373A7"/>
    <w:rsid w:val="001374E2"/>
    <w:rsid w:val="00137733"/>
    <w:rsid w:val="00137A4E"/>
    <w:rsid w:val="00137E09"/>
    <w:rsid w:val="00137E11"/>
    <w:rsid w:val="00137E58"/>
    <w:rsid w:val="00140043"/>
    <w:rsid w:val="001400BF"/>
    <w:rsid w:val="00140570"/>
    <w:rsid w:val="0014057D"/>
    <w:rsid w:val="00140868"/>
    <w:rsid w:val="001408EF"/>
    <w:rsid w:val="0014092E"/>
    <w:rsid w:val="00140961"/>
    <w:rsid w:val="001409A6"/>
    <w:rsid w:val="00140B35"/>
    <w:rsid w:val="00140BFD"/>
    <w:rsid w:val="00140D37"/>
    <w:rsid w:val="00141041"/>
    <w:rsid w:val="001410A8"/>
    <w:rsid w:val="00141191"/>
    <w:rsid w:val="00141362"/>
    <w:rsid w:val="001413CC"/>
    <w:rsid w:val="00141549"/>
    <w:rsid w:val="001416CB"/>
    <w:rsid w:val="0014177D"/>
    <w:rsid w:val="00141DE6"/>
    <w:rsid w:val="00141E86"/>
    <w:rsid w:val="00141F57"/>
    <w:rsid w:val="00141FCE"/>
    <w:rsid w:val="001420A2"/>
    <w:rsid w:val="00142154"/>
    <w:rsid w:val="001421AF"/>
    <w:rsid w:val="00142334"/>
    <w:rsid w:val="001423AB"/>
    <w:rsid w:val="0014248C"/>
    <w:rsid w:val="0014255B"/>
    <w:rsid w:val="001425A9"/>
    <w:rsid w:val="001426CD"/>
    <w:rsid w:val="00142726"/>
    <w:rsid w:val="00142787"/>
    <w:rsid w:val="0014279F"/>
    <w:rsid w:val="00142846"/>
    <w:rsid w:val="001429C3"/>
    <w:rsid w:val="00142A5F"/>
    <w:rsid w:val="00142B34"/>
    <w:rsid w:val="00142C7F"/>
    <w:rsid w:val="00142CE1"/>
    <w:rsid w:val="00142D4B"/>
    <w:rsid w:val="001431C7"/>
    <w:rsid w:val="001433BB"/>
    <w:rsid w:val="001434EE"/>
    <w:rsid w:val="00143609"/>
    <w:rsid w:val="0014374F"/>
    <w:rsid w:val="00143775"/>
    <w:rsid w:val="001439A8"/>
    <w:rsid w:val="00143BAB"/>
    <w:rsid w:val="00143DCD"/>
    <w:rsid w:val="00143DEE"/>
    <w:rsid w:val="00143E1D"/>
    <w:rsid w:val="00144069"/>
    <w:rsid w:val="00144185"/>
    <w:rsid w:val="00144282"/>
    <w:rsid w:val="00144365"/>
    <w:rsid w:val="00144494"/>
    <w:rsid w:val="001444A4"/>
    <w:rsid w:val="00144514"/>
    <w:rsid w:val="00144629"/>
    <w:rsid w:val="001447B3"/>
    <w:rsid w:val="00144A51"/>
    <w:rsid w:val="00144B37"/>
    <w:rsid w:val="00144B4F"/>
    <w:rsid w:val="00144BBA"/>
    <w:rsid w:val="00144C85"/>
    <w:rsid w:val="00144EFB"/>
    <w:rsid w:val="001450B3"/>
    <w:rsid w:val="001451D6"/>
    <w:rsid w:val="001452D6"/>
    <w:rsid w:val="00145352"/>
    <w:rsid w:val="00145403"/>
    <w:rsid w:val="00145465"/>
    <w:rsid w:val="0014552F"/>
    <w:rsid w:val="00145549"/>
    <w:rsid w:val="00145571"/>
    <w:rsid w:val="0014568C"/>
    <w:rsid w:val="0014569C"/>
    <w:rsid w:val="001458A7"/>
    <w:rsid w:val="00145AB9"/>
    <w:rsid w:val="00145BA0"/>
    <w:rsid w:val="00145C7B"/>
    <w:rsid w:val="00145D0B"/>
    <w:rsid w:val="00145E94"/>
    <w:rsid w:val="00145FAD"/>
    <w:rsid w:val="001460D8"/>
    <w:rsid w:val="00146327"/>
    <w:rsid w:val="00146330"/>
    <w:rsid w:val="001463B6"/>
    <w:rsid w:val="001465A9"/>
    <w:rsid w:val="001466EE"/>
    <w:rsid w:val="00146915"/>
    <w:rsid w:val="00146AEF"/>
    <w:rsid w:val="00146F71"/>
    <w:rsid w:val="00147034"/>
    <w:rsid w:val="001470FD"/>
    <w:rsid w:val="0014712C"/>
    <w:rsid w:val="001471C0"/>
    <w:rsid w:val="00147323"/>
    <w:rsid w:val="00147375"/>
    <w:rsid w:val="00147628"/>
    <w:rsid w:val="0014768D"/>
    <w:rsid w:val="00147BE0"/>
    <w:rsid w:val="00147EA4"/>
    <w:rsid w:val="00147EB0"/>
    <w:rsid w:val="001500A1"/>
    <w:rsid w:val="001500EA"/>
    <w:rsid w:val="00150305"/>
    <w:rsid w:val="001503FB"/>
    <w:rsid w:val="00150409"/>
    <w:rsid w:val="00150587"/>
    <w:rsid w:val="00150787"/>
    <w:rsid w:val="001507F9"/>
    <w:rsid w:val="00150B61"/>
    <w:rsid w:val="00150D7B"/>
    <w:rsid w:val="00150DD1"/>
    <w:rsid w:val="00150DE8"/>
    <w:rsid w:val="00150E3C"/>
    <w:rsid w:val="00151033"/>
    <w:rsid w:val="00151096"/>
    <w:rsid w:val="001511E7"/>
    <w:rsid w:val="001512ED"/>
    <w:rsid w:val="00151306"/>
    <w:rsid w:val="001514C1"/>
    <w:rsid w:val="001514D6"/>
    <w:rsid w:val="001514EB"/>
    <w:rsid w:val="0015159D"/>
    <w:rsid w:val="001516C5"/>
    <w:rsid w:val="001518DA"/>
    <w:rsid w:val="00151A46"/>
    <w:rsid w:val="00151A79"/>
    <w:rsid w:val="00151CCD"/>
    <w:rsid w:val="00151CEE"/>
    <w:rsid w:val="00151CF1"/>
    <w:rsid w:val="00151E4A"/>
    <w:rsid w:val="00151F71"/>
    <w:rsid w:val="00152073"/>
    <w:rsid w:val="00152081"/>
    <w:rsid w:val="001520F1"/>
    <w:rsid w:val="00152292"/>
    <w:rsid w:val="001522A9"/>
    <w:rsid w:val="001523DE"/>
    <w:rsid w:val="00152531"/>
    <w:rsid w:val="0015258C"/>
    <w:rsid w:val="001525A7"/>
    <w:rsid w:val="00152676"/>
    <w:rsid w:val="00152728"/>
    <w:rsid w:val="001528D1"/>
    <w:rsid w:val="00152E45"/>
    <w:rsid w:val="00152E68"/>
    <w:rsid w:val="00153178"/>
    <w:rsid w:val="001531D1"/>
    <w:rsid w:val="00153416"/>
    <w:rsid w:val="00153434"/>
    <w:rsid w:val="001534D9"/>
    <w:rsid w:val="00153501"/>
    <w:rsid w:val="00153767"/>
    <w:rsid w:val="00153980"/>
    <w:rsid w:val="001539E6"/>
    <w:rsid w:val="00154048"/>
    <w:rsid w:val="001540C9"/>
    <w:rsid w:val="0015415C"/>
    <w:rsid w:val="00154236"/>
    <w:rsid w:val="001543C3"/>
    <w:rsid w:val="001544F3"/>
    <w:rsid w:val="00154913"/>
    <w:rsid w:val="00154B19"/>
    <w:rsid w:val="00154E2D"/>
    <w:rsid w:val="00154F72"/>
    <w:rsid w:val="001552A3"/>
    <w:rsid w:val="0015533D"/>
    <w:rsid w:val="001553D6"/>
    <w:rsid w:val="00155440"/>
    <w:rsid w:val="00155493"/>
    <w:rsid w:val="001555C4"/>
    <w:rsid w:val="0015571B"/>
    <w:rsid w:val="00155C77"/>
    <w:rsid w:val="00155E7B"/>
    <w:rsid w:val="00155FDA"/>
    <w:rsid w:val="0015603B"/>
    <w:rsid w:val="001560CB"/>
    <w:rsid w:val="001560E2"/>
    <w:rsid w:val="00156185"/>
    <w:rsid w:val="001564F4"/>
    <w:rsid w:val="00156501"/>
    <w:rsid w:val="00156598"/>
    <w:rsid w:val="001566D1"/>
    <w:rsid w:val="001567F2"/>
    <w:rsid w:val="0015696B"/>
    <w:rsid w:val="0015699D"/>
    <w:rsid w:val="001569D8"/>
    <w:rsid w:val="00156CB4"/>
    <w:rsid w:val="00156D53"/>
    <w:rsid w:val="00157119"/>
    <w:rsid w:val="00157320"/>
    <w:rsid w:val="0015737B"/>
    <w:rsid w:val="001573D8"/>
    <w:rsid w:val="00157446"/>
    <w:rsid w:val="001577B7"/>
    <w:rsid w:val="001578F4"/>
    <w:rsid w:val="0015790E"/>
    <w:rsid w:val="0015799B"/>
    <w:rsid w:val="00157F4B"/>
    <w:rsid w:val="00157FAF"/>
    <w:rsid w:val="001600EB"/>
    <w:rsid w:val="00160599"/>
    <w:rsid w:val="0016063E"/>
    <w:rsid w:val="00160753"/>
    <w:rsid w:val="0016090E"/>
    <w:rsid w:val="001610A9"/>
    <w:rsid w:val="00161182"/>
    <w:rsid w:val="001611A5"/>
    <w:rsid w:val="00161476"/>
    <w:rsid w:val="00161509"/>
    <w:rsid w:val="0016189F"/>
    <w:rsid w:val="00161939"/>
    <w:rsid w:val="00161AA0"/>
    <w:rsid w:val="00161B8E"/>
    <w:rsid w:val="00161BEC"/>
    <w:rsid w:val="00161D2E"/>
    <w:rsid w:val="00161D4A"/>
    <w:rsid w:val="00161F3E"/>
    <w:rsid w:val="00162015"/>
    <w:rsid w:val="00162093"/>
    <w:rsid w:val="0016215B"/>
    <w:rsid w:val="00162412"/>
    <w:rsid w:val="0016261A"/>
    <w:rsid w:val="00162646"/>
    <w:rsid w:val="00162C15"/>
    <w:rsid w:val="00162CA9"/>
    <w:rsid w:val="001631BE"/>
    <w:rsid w:val="001632E5"/>
    <w:rsid w:val="00163446"/>
    <w:rsid w:val="001634AB"/>
    <w:rsid w:val="00163570"/>
    <w:rsid w:val="00163695"/>
    <w:rsid w:val="001636EB"/>
    <w:rsid w:val="0016378F"/>
    <w:rsid w:val="00163828"/>
    <w:rsid w:val="001638F4"/>
    <w:rsid w:val="00163B46"/>
    <w:rsid w:val="00163BA0"/>
    <w:rsid w:val="00163BB1"/>
    <w:rsid w:val="00163CAF"/>
    <w:rsid w:val="00163D1E"/>
    <w:rsid w:val="00163EE0"/>
    <w:rsid w:val="00163F1F"/>
    <w:rsid w:val="00164052"/>
    <w:rsid w:val="001641F3"/>
    <w:rsid w:val="00164396"/>
    <w:rsid w:val="001646E6"/>
    <w:rsid w:val="00164A24"/>
    <w:rsid w:val="00164A80"/>
    <w:rsid w:val="00164B10"/>
    <w:rsid w:val="00164C50"/>
    <w:rsid w:val="00164CCB"/>
    <w:rsid w:val="00164E08"/>
    <w:rsid w:val="00164E30"/>
    <w:rsid w:val="001650C3"/>
    <w:rsid w:val="001653C8"/>
    <w:rsid w:val="001653E5"/>
    <w:rsid w:val="0016540D"/>
    <w:rsid w:val="00165420"/>
    <w:rsid w:val="00165459"/>
    <w:rsid w:val="001655A0"/>
    <w:rsid w:val="00165617"/>
    <w:rsid w:val="0016589A"/>
    <w:rsid w:val="00165A57"/>
    <w:rsid w:val="00165ACD"/>
    <w:rsid w:val="00165AE2"/>
    <w:rsid w:val="00165D04"/>
    <w:rsid w:val="00165E0C"/>
    <w:rsid w:val="00165E77"/>
    <w:rsid w:val="00165E91"/>
    <w:rsid w:val="00167593"/>
    <w:rsid w:val="001675A8"/>
    <w:rsid w:val="001677B7"/>
    <w:rsid w:val="00167808"/>
    <w:rsid w:val="0016793F"/>
    <w:rsid w:val="00167AA6"/>
    <w:rsid w:val="00167BF2"/>
    <w:rsid w:val="00167DC7"/>
    <w:rsid w:val="00167ED4"/>
    <w:rsid w:val="00167F49"/>
    <w:rsid w:val="00170092"/>
    <w:rsid w:val="001700AD"/>
    <w:rsid w:val="001700CF"/>
    <w:rsid w:val="001700E7"/>
    <w:rsid w:val="00170261"/>
    <w:rsid w:val="0017028F"/>
    <w:rsid w:val="001704F8"/>
    <w:rsid w:val="00170603"/>
    <w:rsid w:val="0017062D"/>
    <w:rsid w:val="00170672"/>
    <w:rsid w:val="00170726"/>
    <w:rsid w:val="001709A2"/>
    <w:rsid w:val="001709B3"/>
    <w:rsid w:val="001709F3"/>
    <w:rsid w:val="00170BE2"/>
    <w:rsid w:val="00170C73"/>
    <w:rsid w:val="00170DEE"/>
    <w:rsid w:val="001711CF"/>
    <w:rsid w:val="001712C2"/>
    <w:rsid w:val="00171386"/>
    <w:rsid w:val="00171E70"/>
    <w:rsid w:val="00171EDE"/>
    <w:rsid w:val="00171F8B"/>
    <w:rsid w:val="00171FAE"/>
    <w:rsid w:val="0017200F"/>
    <w:rsid w:val="00172028"/>
    <w:rsid w:val="00172051"/>
    <w:rsid w:val="001721C3"/>
    <w:rsid w:val="0017231B"/>
    <w:rsid w:val="0017290B"/>
    <w:rsid w:val="00172BAF"/>
    <w:rsid w:val="00172C91"/>
    <w:rsid w:val="00172DD2"/>
    <w:rsid w:val="00172F88"/>
    <w:rsid w:val="0017314C"/>
    <w:rsid w:val="001731B2"/>
    <w:rsid w:val="0017336F"/>
    <w:rsid w:val="001733F1"/>
    <w:rsid w:val="00173808"/>
    <w:rsid w:val="00173884"/>
    <w:rsid w:val="001738CF"/>
    <w:rsid w:val="0017390A"/>
    <w:rsid w:val="00173A52"/>
    <w:rsid w:val="00173B6D"/>
    <w:rsid w:val="00173C90"/>
    <w:rsid w:val="00173D0E"/>
    <w:rsid w:val="00173E0E"/>
    <w:rsid w:val="00174462"/>
    <w:rsid w:val="00174465"/>
    <w:rsid w:val="00174530"/>
    <w:rsid w:val="00174605"/>
    <w:rsid w:val="001747BD"/>
    <w:rsid w:val="00174A70"/>
    <w:rsid w:val="00174A98"/>
    <w:rsid w:val="00174C48"/>
    <w:rsid w:val="00174E71"/>
    <w:rsid w:val="00175083"/>
    <w:rsid w:val="00175248"/>
    <w:rsid w:val="00175290"/>
    <w:rsid w:val="00175295"/>
    <w:rsid w:val="00175408"/>
    <w:rsid w:val="00175624"/>
    <w:rsid w:val="00175779"/>
    <w:rsid w:val="00175847"/>
    <w:rsid w:val="00175959"/>
    <w:rsid w:val="00175A92"/>
    <w:rsid w:val="00175B18"/>
    <w:rsid w:val="00175D44"/>
    <w:rsid w:val="00175DB9"/>
    <w:rsid w:val="00175F28"/>
    <w:rsid w:val="00176505"/>
    <w:rsid w:val="001765F1"/>
    <w:rsid w:val="00176705"/>
    <w:rsid w:val="00176800"/>
    <w:rsid w:val="0017680F"/>
    <w:rsid w:val="0017697D"/>
    <w:rsid w:val="00176C38"/>
    <w:rsid w:val="00176E04"/>
    <w:rsid w:val="00176F9B"/>
    <w:rsid w:val="0017700B"/>
    <w:rsid w:val="001770D0"/>
    <w:rsid w:val="001771DD"/>
    <w:rsid w:val="00177235"/>
    <w:rsid w:val="001772F3"/>
    <w:rsid w:val="00177323"/>
    <w:rsid w:val="00177432"/>
    <w:rsid w:val="0017769F"/>
    <w:rsid w:val="00177995"/>
    <w:rsid w:val="00177A8C"/>
    <w:rsid w:val="00177CB7"/>
    <w:rsid w:val="00177E6F"/>
    <w:rsid w:val="00177F79"/>
    <w:rsid w:val="00177FA4"/>
    <w:rsid w:val="00180137"/>
    <w:rsid w:val="00180273"/>
    <w:rsid w:val="0018028F"/>
    <w:rsid w:val="00180346"/>
    <w:rsid w:val="001805CE"/>
    <w:rsid w:val="00180B8F"/>
    <w:rsid w:val="00180CD2"/>
    <w:rsid w:val="00180D26"/>
    <w:rsid w:val="00180EA8"/>
    <w:rsid w:val="0018113A"/>
    <w:rsid w:val="00181155"/>
    <w:rsid w:val="0018121B"/>
    <w:rsid w:val="00181478"/>
    <w:rsid w:val="00181754"/>
    <w:rsid w:val="001818C1"/>
    <w:rsid w:val="00181915"/>
    <w:rsid w:val="001819ED"/>
    <w:rsid w:val="00181A53"/>
    <w:rsid w:val="00181AE0"/>
    <w:rsid w:val="00181D0C"/>
    <w:rsid w:val="00181DE2"/>
    <w:rsid w:val="00181F5E"/>
    <w:rsid w:val="0018238C"/>
    <w:rsid w:val="001824E9"/>
    <w:rsid w:val="001825D9"/>
    <w:rsid w:val="00182760"/>
    <w:rsid w:val="00182AE6"/>
    <w:rsid w:val="00182B24"/>
    <w:rsid w:val="00182CA3"/>
    <w:rsid w:val="00182CED"/>
    <w:rsid w:val="00182D71"/>
    <w:rsid w:val="00182FA1"/>
    <w:rsid w:val="00182FE7"/>
    <w:rsid w:val="00183030"/>
    <w:rsid w:val="0018306A"/>
    <w:rsid w:val="0018325F"/>
    <w:rsid w:val="00183391"/>
    <w:rsid w:val="001835F4"/>
    <w:rsid w:val="00183699"/>
    <w:rsid w:val="001837F9"/>
    <w:rsid w:val="00183958"/>
    <w:rsid w:val="00183B37"/>
    <w:rsid w:val="00183D28"/>
    <w:rsid w:val="00183E00"/>
    <w:rsid w:val="00183ECF"/>
    <w:rsid w:val="00183F19"/>
    <w:rsid w:val="00184153"/>
    <w:rsid w:val="00184208"/>
    <w:rsid w:val="00184543"/>
    <w:rsid w:val="00184916"/>
    <w:rsid w:val="00184A41"/>
    <w:rsid w:val="00184A5D"/>
    <w:rsid w:val="00184F3A"/>
    <w:rsid w:val="001850C7"/>
    <w:rsid w:val="00185403"/>
    <w:rsid w:val="00185421"/>
    <w:rsid w:val="00185558"/>
    <w:rsid w:val="001855D9"/>
    <w:rsid w:val="0018582C"/>
    <w:rsid w:val="00185838"/>
    <w:rsid w:val="00185E07"/>
    <w:rsid w:val="00185EAB"/>
    <w:rsid w:val="001860B0"/>
    <w:rsid w:val="00186230"/>
    <w:rsid w:val="0018625E"/>
    <w:rsid w:val="00186483"/>
    <w:rsid w:val="001864A2"/>
    <w:rsid w:val="00186728"/>
    <w:rsid w:val="001867EB"/>
    <w:rsid w:val="00186B33"/>
    <w:rsid w:val="00186CAC"/>
    <w:rsid w:val="00187150"/>
    <w:rsid w:val="001871E1"/>
    <w:rsid w:val="0018724B"/>
    <w:rsid w:val="001872C3"/>
    <w:rsid w:val="0018746C"/>
    <w:rsid w:val="001876DC"/>
    <w:rsid w:val="001879CD"/>
    <w:rsid w:val="00187B10"/>
    <w:rsid w:val="00187BFE"/>
    <w:rsid w:val="00187DA0"/>
    <w:rsid w:val="00187E8A"/>
    <w:rsid w:val="00190004"/>
    <w:rsid w:val="0019058C"/>
    <w:rsid w:val="001905D0"/>
    <w:rsid w:val="0019073A"/>
    <w:rsid w:val="001907B7"/>
    <w:rsid w:val="00190894"/>
    <w:rsid w:val="00190E09"/>
    <w:rsid w:val="00190E40"/>
    <w:rsid w:val="00190EC9"/>
    <w:rsid w:val="0019107A"/>
    <w:rsid w:val="00191211"/>
    <w:rsid w:val="00191218"/>
    <w:rsid w:val="00191310"/>
    <w:rsid w:val="00191332"/>
    <w:rsid w:val="00191459"/>
    <w:rsid w:val="00191577"/>
    <w:rsid w:val="00191696"/>
    <w:rsid w:val="00191851"/>
    <w:rsid w:val="001918E1"/>
    <w:rsid w:val="00191A71"/>
    <w:rsid w:val="00191BD2"/>
    <w:rsid w:val="00191D3B"/>
    <w:rsid w:val="00191E48"/>
    <w:rsid w:val="00191F47"/>
    <w:rsid w:val="00192456"/>
    <w:rsid w:val="001925B2"/>
    <w:rsid w:val="00192602"/>
    <w:rsid w:val="00192624"/>
    <w:rsid w:val="0019265B"/>
    <w:rsid w:val="001926F4"/>
    <w:rsid w:val="001927E0"/>
    <w:rsid w:val="001928BC"/>
    <w:rsid w:val="0019293A"/>
    <w:rsid w:val="001929F1"/>
    <w:rsid w:val="00192B67"/>
    <w:rsid w:val="00192B99"/>
    <w:rsid w:val="00192C13"/>
    <w:rsid w:val="00192C17"/>
    <w:rsid w:val="00192DFB"/>
    <w:rsid w:val="00192F50"/>
    <w:rsid w:val="00192F7F"/>
    <w:rsid w:val="00192F9D"/>
    <w:rsid w:val="001931B6"/>
    <w:rsid w:val="00193225"/>
    <w:rsid w:val="0019387A"/>
    <w:rsid w:val="0019389D"/>
    <w:rsid w:val="00193AB8"/>
    <w:rsid w:val="00193E37"/>
    <w:rsid w:val="00193E68"/>
    <w:rsid w:val="001940EA"/>
    <w:rsid w:val="00194169"/>
    <w:rsid w:val="001941CA"/>
    <w:rsid w:val="00194266"/>
    <w:rsid w:val="0019439E"/>
    <w:rsid w:val="00194455"/>
    <w:rsid w:val="001944C4"/>
    <w:rsid w:val="0019471D"/>
    <w:rsid w:val="0019497E"/>
    <w:rsid w:val="001949A8"/>
    <w:rsid w:val="00194A14"/>
    <w:rsid w:val="00194D08"/>
    <w:rsid w:val="00194D80"/>
    <w:rsid w:val="00194D85"/>
    <w:rsid w:val="00194FC9"/>
    <w:rsid w:val="00194FE7"/>
    <w:rsid w:val="00195353"/>
    <w:rsid w:val="00195548"/>
    <w:rsid w:val="00195607"/>
    <w:rsid w:val="00195623"/>
    <w:rsid w:val="00195784"/>
    <w:rsid w:val="0019582F"/>
    <w:rsid w:val="001958C7"/>
    <w:rsid w:val="00195B83"/>
    <w:rsid w:val="00195C6D"/>
    <w:rsid w:val="00195EB5"/>
    <w:rsid w:val="001961B4"/>
    <w:rsid w:val="0019626A"/>
    <w:rsid w:val="00196283"/>
    <w:rsid w:val="00196451"/>
    <w:rsid w:val="001964BF"/>
    <w:rsid w:val="00196675"/>
    <w:rsid w:val="001966B4"/>
    <w:rsid w:val="00196860"/>
    <w:rsid w:val="00196AE8"/>
    <w:rsid w:val="00196AE9"/>
    <w:rsid w:val="00196B7A"/>
    <w:rsid w:val="00196B89"/>
    <w:rsid w:val="00196C69"/>
    <w:rsid w:val="00196E47"/>
    <w:rsid w:val="00196E4E"/>
    <w:rsid w:val="00196EB8"/>
    <w:rsid w:val="00196EFB"/>
    <w:rsid w:val="0019737F"/>
    <w:rsid w:val="00197487"/>
    <w:rsid w:val="001975D2"/>
    <w:rsid w:val="00197710"/>
    <w:rsid w:val="001979FF"/>
    <w:rsid w:val="00197B17"/>
    <w:rsid w:val="00197B44"/>
    <w:rsid w:val="00197BBE"/>
    <w:rsid w:val="00197D7C"/>
    <w:rsid w:val="00197EA5"/>
    <w:rsid w:val="00197F87"/>
    <w:rsid w:val="001A011E"/>
    <w:rsid w:val="001A0121"/>
    <w:rsid w:val="001A0535"/>
    <w:rsid w:val="001A0759"/>
    <w:rsid w:val="001A0EAB"/>
    <w:rsid w:val="001A0EFB"/>
    <w:rsid w:val="001A11BF"/>
    <w:rsid w:val="001A11E1"/>
    <w:rsid w:val="001A1564"/>
    <w:rsid w:val="001A1652"/>
    <w:rsid w:val="001A16A3"/>
    <w:rsid w:val="001A1757"/>
    <w:rsid w:val="001A1828"/>
    <w:rsid w:val="001A18E4"/>
    <w:rsid w:val="001A1908"/>
    <w:rsid w:val="001A1950"/>
    <w:rsid w:val="001A19D2"/>
    <w:rsid w:val="001A1A42"/>
    <w:rsid w:val="001A1C54"/>
    <w:rsid w:val="001A1DB5"/>
    <w:rsid w:val="001A1FB0"/>
    <w:rsid w:val="001A220D"/>
    <w:rsid w:val="001A2902"/>
    <w:rsid w:val="001A2B4B"/>
    <w:rsid w:val="001A2DF9"/>
    <w:rsid w:val="001A30EA"/>
    <w:rsid w:val="001A3188"/>
    <w:rsid w:val="001A3242"/>
    <w:rsid w:val="001A3272"/>
    <w:rsid w:val="001A34ED"/>
    <w:rsid w:val="001A35FB"/>
    <w:rsid w:val="001A36B3"/>
    <w:rsid w:val="001A37E2"/>
    <w:rsid w:val="001A38E8"/>
    <w:rsid w:val="001A39B1"/>
    <w:rsid w:val="001A3ACE"/>
    <w:rsid w:val="001A3C6F"/>
    <w:rsid w:val="001A3EEF"/>
    <w:rsid w:val="001A3FC5"/>
    <w:rsid w:val="001A416D"/>
    <w:rsid w:val="001A4214"/>
    <w:rsid w:val="001A4257"/>
    <w:rsid w:val="001A43A0"/>
    <w:rsid w:val="001A45BF"/>
    <w:rsid w:val="001A46E7"/>
    <w:rsid w:val="001A4729"/>
    <w:rsid w:val="001A4AC1"/>
    <w:rsid w:val="001A4B78"/>
    <w:rsid w:val="001A4CB4"/>
    <w:rsid w:val="001A4DF1"/>
    <w:rsid w:val="001A4EA7"/>
    <w:rsid w:val="001A4EC8"/>
    <w:rsid w:val="001A5046"/>
    <w:rsid w:val="001A50B7"/>
    <w:rsid w:val="001A5184"/>
    <w:rsid w:val="001A51F1"/>
    <w:rsid w:val="001A5498"/>
    <w:rsid w:val="001A55E0"/>
    <w:rsid w:val="001A576F"/>
    <w:rsid w:val="001A5B03"/>
    <w:rsid w:val="001A5B1A"/>
    <w:rsid w:val="001A5C59"/>
    <w:rsid w:val="001A6451"/>
    <w:rsid w:val="001A6583"/>
    <w:rsid w:val="001A65EE"/>
    <w:rsid w:val="001A6754"/>
    <w:rsid w:val="001A68AA"/>
    <w:rsid w:val="001A68EB"/>
    <w:rsid w:val="001A6A24"/>
    <w:rsid w:val="001A6B45"/>
    <w:rsid w:val="001A6B72"/>
    <w:rsid w:val="001A6C82"/>
    <w:rsid w:val="001A6CBE"/>
    <w:rsid w:val="001A7039"/>
    <w:rsid w:val="001A71FF"/>
    <w:rsid w:val="001A7315"/>
    <w:rsid w:val="001A7334"/>
    <w:rsid w:val="001A74E3"/>
    <w:rsid w:val="001A7615"/>
    <w:rsid w:val="001A797B"/>
    <w:rsid w:val="001A7BB0"/>
    <w:rsid w:val="001A7EFA"/>
    <w:rsid w:val="001B0253"/>
    <w:rsid w:val="001B02D7"/>
    <w:rsid w:val="001B058F"/>
    <w:rsid w:val="001B0819"/>
    <w:rsid w:val="001B08D3"/>
    <w:rsid w:val="001B0962"/>
    <w:rsid w:val="001B098F"/>
    <w:rsid w:val="001B09D8"/>
    <w:rsid w:val="001B0A59"/>
    <w:rsid w:val="001B0E4C"/>
    <w:rsid w:val="001B0ED9"/>
    <w:rsid w:val="001B0F36"/>
    <w:rsid w:val="001B11A7"/>
    <w:rsid w:val="001B11C8"/>
    <w:rsid w:val="001B13B0"/>
    <w:rsid w:val="001B149F"/>
    <w:rsid w:val="001B14EF"/>
    <w:rsid w:val="001B15A2"/>
    <w:rsid w:val="001B161A"/>
    <w:rsid w:val="001B1899"/>
    <w:rsid w:val="001B18FB"/>
    <w:rsid w:val="001B1A8C"/>
    <w:rsid w:val="001B2194"/>
    <w:rsid w:val="001B2222"/>
    <w:rsid w:val="001B2388"/>
    <w:rsid w:val="001B2389"/>
    <w:rsid w:val="001B24AA"/>
    <w:rsid w:val="001B279B"/>
    <w:rsid w:val="001B27D9"/>
    <w:rsid w:val="001B2873"/>
    <w:rsid w:val="001B28DD"/>
    <w:rsid w:val="001B2BD5"/>
    <w:rsid w:val="001B2DBE"/>
    <w:rsid w:val="001B2E99"/>
    <w:rsid w:val="001B2EF9"/>
    <w:rsid w:val="001B2F6D"/>
    <w:rsid w:val="001B2FF9"/>
    <w:rsid w:val="001B3184"/>
    <w:rsid w:val="001B3586"/>
    <w:rsid w:val="001B3705"/>
    <w:rsid w:val="001B3792"/>
    <w:rsid w:val="001B3796"/>
    <w:rsid w:val="001B38D6"/>
    <w:rsid w:val="001B39BC"/>
    <w:rsid w:val="001B39FF"/>
    <w:rsid w:val="001B421D"/>
    <w:rsid w:val="001B42EB"/>
    <w:rsid w:val="001B44BA"/>
    <w:rsid w:val="001B44FB"/>
    <w:rsid w:val="001B47B3"/>
    <w:rsid w:val="001B48AD"/>
    <w:rsid w:val="001B49B9"/>
    <w:rsid w:val="001B49DC"/>
    <w:rsid w:val="001B4B10"/>
    <w:rsid w:val="001B4D38"/>
    <w:rsid w:val="001B5096"/>
    <w:rsid w:val="001B50D8"/>
    <w:rsid w:val="001B51E7"/>
    <w:rsid w:val="001B520D"/>
    <w:rsid w:val="001B52A0"/>
    <w:rsid w:val="001B5565"/>
    <w:rsid w:val="001B5864"/>
    <w:rsid w:val="001B5DC2"/>
    <w:rsid w:val="001B5E67"/>
    <w:rsid w:val="001B6037"/>
    <w:rsid w:val="001B6305"/>
    <w:rsid w:val="001B633E"/>
    <w:rsid w:val="001B6586"/>
    <w:rsid w:val="001B65ED"/>
    <w:rsid w:val="001B672B"/>
    <w:rsid w:val="001B6754"/>
    <w:rsid w:val="001B6DD6"/>
    <w:rsid w:val="001B6E37"/>
    <w:rsid w:val="001B6F54"/>
    <w:rsid w:val="001B715C"/>
    <w:rsid w:val="001B7181"/>
    <w:rsid w:val="001B71A2"/>
    <w:rsid w:val="001B738B"/>
    <w:rsid w:val="001B7508"/>
    <w:rsid w:val="001B767C"/>
    <w:rsid w:val="001B7850"/>
    <w:rsid w:val="001B7897"/>
    <w:rsid w:val="001B7910"/>
    <w:rsid w:val="001B79C5"/>
    <w:rsid w:val="001B7A20"/>
    <w:rsid w:val="001B7C0C"/>
    <w:rsid w:val="001B7C9B"/>
    <w:rsid w:val="001B7D39"/>
    <w:rsid w:val="001B7DB3"/>
    <w:rsid w:val="001B7F72"/>
    <w:rsid w:val="001C0389"/>
    <w:rsid w:val="001C046C"/>
    <w:rsid w:val="001C04EC"/>
    <w:rsid w:val="001C0854"/>
    <w:rsid w:val="001C09AF"/>
    <w:rsid w:val="001C09DB"/>
    <w:rsid w:val="001C0B6A"/>
    <w:rsid w:val="001C0BD3"/>
    <w:rsid w:val="001C0CD7"/>
    <w:rsid w:val="001C0E3C"/>
    <w:rsid w:val="001C0FB9"/>
    <w:rsid w:val="001C120A"/>
    <w:rsid w:val="001C147D"/>
    <w:rsid w:val="001C14FD"/>
    <w:rsid w:val="001C1818"/>
    <w:rsid w:val="001C1922"/>
    <w:rsid w:val="001C198F"/>
    <w:rsid w:val="001C19F6"/>
    <w:rsid w:val="001C1AAF"/>
    <w:rsid w:val="001C1ED8"/>
    <w:rsid w:val="001C20AE"/>
    <w:rsid w:val="001C20FA"/>
    <w:rsid w:val="001C2178"/>
    <w:rsid w:val="001C21DB"/>
    <w:rsid w:val="001C24B0"/>
    <w:rsid w:val="001C2685"/>
    <w:rsid w:val="001C277E"/>
    <w:rsid w:val="001C2893"/>
    <w:rsid w:val="001C2934"/>
    <w:rsid w:val="001C2A47"/>
    <w:rsid w:val="001C2A5C"/>
    <w:rsid w:val="001C2A72"/>
    <w:rsid w:val="001C2B96"/>
    <w:rsid w:val="001C2D96"/>
    <w:rsid w:val="001C2DA0"/>
    <w:rsid w:val="001C2DA6"/>
    <w:rsid w:val="001C2DF6"/>
    <w:rsid w:val="001C2E9F"/>
    <w:rsid w:val="001C31B7"/>
    <w:rsid w:val="001C33D2"/>
    <w:rsid w:val="001C38E1"/>
    <w:rsid w:val="001C3A6D"/>
    <w:rsid w:val="001C3B05"/>
    <w:rsid w:val="001C3BE3"/>
    <w:rsid w:val="001C3F22"/>
    <w:rsid w:val="001C4219"/>
    <w:rsid w:val="001C4240"/>
    <w:rsid w:val="001C4299"/>
    <w:rsid w:val="001C46E5"/>
    <w:rsid w:val="001C4753"/>
    <w:rsid w:val="001C49F4"/>
    <w:rsid w:val="001C4B1B"/>
    <w:rsid w:val="001C4C0C"/>
    <w:rsid w:val="001C4CB3"/>
    <w:rsid w:val="001C4CD9"/>
    <w:rsid w:val="001C4DD3"/>
    <w:rsid w:val="001C5152"/>
    <w:rsid w:val="001C549F"/>
    <w:rsid w:val="001C550F"/>
    <w:rsid w:val="001C5709"/>
    <w:rsid w:val="001C589B"/>
    <w:rsid w:val="001C5BDD"/>
    <w:rsid w:val="001C5C6A"/>
    <w:rsid w:val="001C5D45"/>
    <w:rsid w:val="001C5D6A"/>
    <w:rsid w:val="001C5DF0"/>
    <w:rsid w:val="001C5E3C"/>
    <w:rsid w:val="001C5E9F"/>
    <w:rsid w:val="001C5F81"/>
    <w:rsid w:val="001C621D"/>
    <w:rsid w:val="001C6251"/>
    <w:rsid w:val="001C62C4"/>
    <w:rsid w:val="001C631D"/>
    <w:rsid w:val="001C6360"/>
    <w:rsid w:val="001C638E"/>
    <w:rsid w:val="001C638F"/>
    <w:rsid w:val="001C65D2"/>
    <w:rsid w:val="001C6680"/>
    <w:rsid w:val="001C68F3"/>
    <w:rsid w:val="001C690D"/>
    <w:rsid w:val="001C6963"/>
    <w:rsid w:val="001C6968"/>
    <w:rsid w:val="001C6E84"/>
    <w:rsid w:val="001C6EC2"/>
    <w:rsid w:val="001C6F1A"/>
    <w:rsid w:val="001C70A3"/>
    <w:rsid w:val="001C715E"/>
    <w:rsid w:val="001C72E5"/>
    <w:rsid w:val="001C749E"/>
    <w:rsid w:val="001C75BA"/>
    <w:rsid w:val="001C78E0"/>
    <w:rsid w:val="001C7990"/>
    <w:rsid w:val="001C799B"/>
    <w:rsid w:val="001C7C8E"/>
    <w:rsid w:val="001C7D61"/>
    <w:rsid w:val="001C7E5C"/>
    <w:rsid w:val="001D0428"/>
    <w:rsid w:val="001D0501"/>
    <w:rsid w:val="001D0567"/>
    <w:rsid w:val="001D0B4A"/>
    <w:rsid w:val="001D0B75"/>
    <w:rsid w:val="001D0C6D"/>
    <w:rsid w:val="001D0CB5"/>
    <w:rsid w:val="001D0D3A"/>
    <w:rsid w:val="001D0EA9"/>
    <w:rsid w:val="001D0F09"/>
    <w:rsid w:val="001D0F31"/>
    <w:rsid w:val="001D111B"/>
    <w:rsid w:val="001D1161"/>
    <w:rsid w:val="001D119F"/>
    <w:rsid w:val="001D14B3"/>
    <w:rsid w:val="001D14FF"/>
    <w:rsid w:val="001D154D"/>
    <w:rsid w:val="001D1595"/>
    <w:rsid w:val="001D19BF"/>
    <w:rsid w:val="001D1B56"/>
    <w:rsid w:val="001D1C1B"/>
    <w:rsid w:val="001D1CBF"/>
    <w:rsid w:val="001D1D2F"/>
    <w:rsid w:val="001D20B8"/>
    <w:rsid w:val="001D2360"/>
    <w:rsid w:val="001D2BDF"/>
    <w:rsid w:val="001D2BE7"/>
    <w:rsid w:val="001D2C3C"/>
    <w:rsid w:val="001D2D9A"/>
    <w:rsid w:val="001D2E1F"/>
    <w:rsid w:val="001D2EC3"/>
    <w:rsid w:val="001D2F7B"/>
    <w:rsid w:val="001D3084"/>
    <w:rsid w:val="001D3252"/>
    <w:rsid w:val="001D35D1"/>
    <w:rsid w:val="001D37B6"/>
    <w:rsid w:val="001D3840"/>
    <w:rsid w:val="001D39A5"/>
    <w:rsid w:val="001D3C09"/>
    <w:rsid w:val="001D3DBC"/>
    <w:rsid w:val="001D3EB7"/>
    <w:rsid w:val="001D4020"/>
    <w:rsid w:val="001D4089"/>
    <w:rsid w:val="001D411C"/>
    <w:rsid w:val="001D41B0"/>
    <w:rsid w:val="001D42AF"/>
    <w:rsid w:val="001D42C3"/>
    <w:rsid w:val="001D44E8"/>
    <w:rsid w:val="001D47D7"/>
    <w:rsid w:val="001D4890"/>
    <w:rsid w:val="001D48F1"/>
    <w:rsid w:val="001D4C9E"/>
    <w:rsid w:val="001D4DE0"/>
    <w:rsid w:val="001D4E0D"/>
    <w:rsid w:val="001D4F63"/>
    <w:rsid w:val="001D5006"/>
    <w:rsid w:val="001D503F"/>
    <w:rsid w:val="001D50ED"/>
    <w:rsid w:val="001D5354"/>
    <w:rsid w:val="001D5681"/>
    <w:rsid w:val="001D5934"/>
    <w:rsid w:val="001D5999"/>
    <w:rsid w:val="001D59A5"/>
    <w:rsid w:val="001D59F8"/>
    <w:rsid w:val="001D5A87"/>
    <w:rsid w:val="001D5A88"/>
    <w:rsid w:val="001D6044"/>
    <w:rsid w:val="001D60EC"/>
    <w:rsid w:val="001D6188"/>
    <w:rsid w:val="001D61A7"/>
    <w:rsid w:val="001D625E"/>
    <w:rsid w:val="001D6290"/>
    <w:rsid w:val="001D6382"/>
    <w:rsid w:val="001D6587"/>
    <w:rsid w:val="001D67F6"/>
    <w:rsid w:val="001D687D"/>
    <w:rsid w:val="001D68BC"/>
    <w:rsid w:val="001D6AB0"/>
    <w:rsid w:val="001D6BBC"/>
    <w:rsid w:val="001D6BE0"/>
    <w:rsid w:val="001D6E27"/>
    <w:rsid w:val="001D6F59"/>
    <w:rsid w:val="001D73D2"/>
    <w:rsid w:val="001D7798"/>
    <w:rsid w:val="001D7B5E"/>
    <w:rsid w:val="001D7FB9"/>
    <w:rsid w:val="001E0281"/>
    <w:rsid w:val="001E0342"/>
    <w:rsid w:val="001E04CC"/>
    <w:rsid w:val="001E05AA"/>
    <w:rsid w:val="001E07C9"/>
    <w:rsid w:val="001E08FE"/>
    <w:rsid w:val="001E0C5D"/>
    <w:rsid w:val="001E0E45"/>
    <w:rsid w:val="001E0FEA"/>
    <w:rsid w:val="001E101C"/>
    <w:rsid w:val="001E102B"/>
    <w:rsid w:val="001E1049"/>
    <w:rsid w:val="001E10EA"/>
    <w:rsid w:val="001E1198"/>
    <w:rsid w:val="001E1250"/>
    <w:rsid w:val="001E1272"/>
    <w:rsid w:val="001E144E"/>
    <w:rsid w:val="001E159E"/>
    <w:rsid w:val="001E165A"/>
    <w:rsid w:val="001E1B43"/>
    <w:rsid w:val="001E1B49"/>
    <w:rsid w:val="001E1C21"/>
    <w:rsid w:val="001E1CDD"/>
    <w:rsid w:val="001E1DA1"/>
    <w:rsid w:val="001E1F4C"/>
    <w:rsid w:val="001E1FC6"/>
    <w:rsid w:val="001E230D"/>
    <w:rsid w:val="001E2896"/>
    <w:rsid w:val="001E297D"/>
    <w:rsid w:val="001E2A36"/>
    <w:rsid w:val="001E2AFB"/>
    <w:rsid w:val="001E2B3F"/>
    <w:rsid w:val="001E2D15"/>
    <w:rsid w:val="001E2DD1"/>
    <w:rsid w:val="001E2FB1"/>
    <w:rsid w:val="001E2FBE"/>
    <w:rsid w:val="001E301C"/>
    <w:rsid w:val="001E31EE"/>
    <w:rsid w:val="001E328B"/>
    <w:rsid w:val="001E335D"/>
    <w:rsid w:val="001E33B0"/>
    <w:rsid w:val="001E3530"/>
    <w:rsid w:val="001E3624"/>
    <w:rsid w:val="001E3705"/>
    <w:rsid w:val="001E37F2"/>
    <w:rsid w:val="001E39AC"/>
    <w:rsid w:val="001E3AE1"/>
    <w:rsid w:val="001E3B01"/>
    <w:rsid w:val="001E3E3A"/>
    <w:rsid w:val="001E3EC4"/>
    <w:rsid w:val="001E3F93"/>
    <w:rsid w:val="001E3FD2"/>
    <w:rsid w:val="001E403D"/>
    <w:rsid w:val="001E422C"/>
    <w:rsid w:val="001E4291"/>
    <w:rsid w:val="001E42F2"/>
    <w:rsid w:val="001E43AA"/>
    <w:rsid w:val="001E44DF"/>
    <w:rsid w:val="001E4584"/>
    <w:rsid w:val="001E47EA"/>
    <w:rsid w:val="001E4AA5"/>
    <w:rsid w:val="001E4C1E"/>
    <w:rsid w:val="001E5148"/>
    <w:rsid w:val="001E520E"/>
    <w:rsid w:val="001E52D8"/>
    <w:rsid w:val="001E53ED"/>
    <w:rsid w:val="001E553B"/>
    <w:rsid w:val="001E5574"/>
    <w:rsid w:val="001E55CC"/>
    <w:rsid w:val="001E57BA"/>
    <w:rsid w:val="001E595E"/>
    <w:rsid w:val="001E5A7C"/>
    <w:rsid w:val="001E5B73"/>
    <w:rsid w:val="001E5B9B"/>
    <w:rsid w:val="001E5DB3"/>
    <w:rsid w:val="001E6025"/>
    <w:rsid w:val="001E62A1"/>
    <w:rsid w:val="001E6421"/>
    <w:rsid w:val="001E6427"/>
    <w:rsid w:val="001E644F"/>
    <w:rsid w:val="001E6580"/>
    <w:rsid w:val="001E687E"/>
    <w:rsid w:val="001E68A5"/>
    <w:rsid w:val="001E6993"/>
    <w:rsid w:val="001E6A67"/>
    <w:rsid w:val="001E6A6B"/>
    <w:rsid w:val="001E6BB0"/>
    <w:rsid w:val="001E6CBB"/>
    <w:rsid w:val="001E6D8A"/>
    <w:rsid w:val="001E6EAB"/>
    <w:rsid w:val="001E6F54"/>
    <w:rsid w:val="001E7108"/>
    <w:rsid w:val="001E7282"/>
    <w:rsid w:val="001E728E"/>
    <w:rsid w:val="001E72A5"/>
    <w:rsid w:val="001E75D9"/>
    <w:rsid w:val="001E760B"/>
    <w:rsid w:val="001E7628"/>
    <w:rsid w:val="001E7850"/>
    <w:rsid w:val="001E7883"/>
    <w:rsid w:val="001E7938"/>
    <w:rsid w:val="001E79A7"/>
    <w:rsid w:val="001E7A2B"/>
    <w:rsid w:val="001E7C63"/>
    <w:rsid w:val="001E7D15"/>
    <w:rsid w:val="001E7D6F"/>
    <w:rsid w:val="001E7E5D"/>
    <w:rsid w:val="001E7F97"/>
    <w:rsid w:val="001F015D"/>
    <w:rsid w:val="001F017E"/>
    <w:rsid w:val="001F036A"/>
    <w:rsid w:val="001F0558"/>
    <w:rsid w:val="001F0622"/>
    <w:rsid w:val="001F063B"/>
    <w:rsid w:val="001F0713"/>
    <w:rsid w:val="001F071F"/>
    <w:rsid w:val="001F0773"/>
    <w:rsid w:val="001F0778"/>
    <w:rsid w:val="001F07E2"/>
    <w:rsid w:val="001F0860"/>
    <w:rsid w:val="001F086A"/>
    <w:rsid w:val="001F09D4"/>
    <w:rsid w:val="001F0BF7"/>
    <w:rsid w:val="001F0C0A"/>
    <w:rsid w:val="001F0CFF"/>
    <w:rsid w:val="001F0D51"/>
    <w:rsid w:val="001F1175"/>
    <w:rsid w:val="001F131E"/>
    <w:rsid w:val="001F14FE"/>
    <w:rsid w:val="001F1B04"/>
    <w:rsid w:val="001F1B3E"/>
    <w:rsid w:val="001F1B7B"/>
    <w:rsid w:val="001F1BDB"/>
    <w:rsid w:val="001F1DE6"/>
    <w:rsid w:val="001F201E"/>
    <w:rsid w:val="001F22AD"/>
    <w:rsid w:val="001F2359"/>
    <w:rsid w:val="001F240F"/>
    <w:rsid w:val="001F259F"/>
    <w:rsid w:val="001F25DA"/>
    <w:rsid w:val="001F2A7A"/>
    <w:rsid w:val="001F2C78"/>
    <w:rsid w:val="001F2ED2"/>
    <w:rsid w:val="001F2F71"/>
    <w:rsid w:val="001F2FF0"/>
    <w:rsid w:val="001F30B6"/>
    <w:rsid w:val="001F369E"/>
    <w:rsid w:val="001F3826"/>
    <w:rsid w:val="001F3845"/>
    <w:rsid w:val="001F3986"/>
    <w:rsid w:val="001F39AE"/>
    <w:rsid w:val="001F3AF0"/>
    <w:rsid w:val="001F3B35"/>
    <w:rsid w:val="001F3F00"/>
    <w:rsid w:val="001F411A"/>
    <w:rsid w:val="001F415A"/>
    <w:rsid w:val="001F4490"/>
    <w:rsid w:val="001F44C4"/>
    <w:rsid w:val="001F4685"/>
    <w:rsid w:val="001F4784"/>
    <w:rsid w:val="001F47B3"/>
    <w:rsid w:val="001F4CBF"/>
    <w:rsid w:val="001F4FD6"/>
    <w:rsid w:val="001F509E"/>
    <w:rsid w:val="001F5257"/>
    <w:rsid w:val="001F530B"/>
    <w:rsid w:val="001F53F2"/>
    <w:rsid w:val="001F552C"/>
    <w:rsid w:val="001F5673"/>
    <w:rsid w:val="001F5A93"/>
    <w:rsid w:val="001F5AB7"/>
    <w:rsid w:val="001F5AD4"/>
    <w:rsid w:val="001F5B0B"/>
    <w:rsid w:val="001F5CA8"/>
    <w:rsid w:val="001F5E85"/>
    <w:rsid w:val="001F5EB5"/>
    <w:rsid w:val="001F6049"/>
    <w:rsid w:val="001F6130"/>
    <w:rsid w:val="001F6192"/>
    <w:rsid w:val="001F6200"/>
    <w:rsid w:val="001F62F6"/>
    <w:rsid w:val="001F66C7"/>
    <w:rsid w:val="001F6765"/>
    <w:rsid w:val="001F67B5"/>
    <w:rsid w:val="001F6A26"/>
    <w:rsid w:val="001F6A43"/>
    <w:rsid w:val="001F6A56"/>
    <w:rsid w:val="001F6E46"/>
    <w:rsid w:val="001F6E4F"/>
    <w:rsid w:val="001F70F7"/>
    <w:rsid w:val="001F7168"/>
    <w:rsid w:val="001F7540"/>
    <w:rsid w:val="001F7635"/>
    <w:rsid w:val="001F773D"/>
    <w:rsid w:val="001F7815"/>
    <w:rsid w:val="001F7A0A"/>
    <w:rsid w:val="001F7AB9"/>
    <w:rsid w:val="001F7ADC"/>
    <w:rsid w:val="001F7AE7"/>
    <w:rsid w:val="001F7BBF"/>
    <w:rsid w:val="001F7C91"/>
    <w:rsid w:val="001F7CBD"/>
    <w:rsid w:val="001F7D9F"/>
    <w:rsid w:val="001F7E2F"/>
    <w:rsid w:val="001F7E7F"/>
    <w:rsid w:val="00200320"/>
    <w:rsid w:val="002003D4"/>
    <w:rsid w:val="00200508"/>
    <w:rsid w:val="00200692"/>
    <w:rsid w:val="0020080A"/>
    <w:rsid w:val="00200861"/>
    <w:rsid w:val="0020091F"/>
    <w:rsid w:val="00200A92"/>
    <w:rsid w:val="00200B84"/>
    <w:rsid w:val="00200DA0"/>
    <w:rsid w:val="0020128D"/>
    <w:rsid w:val="002012EA"/>
    <w:rsid w:val="002012F7"/>
    <w:rsid w:val="0020162A"/>
    <w:rsid w:val="002016BD"/>
    <w:rsid w:val="002018BB"/>
    <w:rsid w:val="002019D7"/>
    <w:rsid w:val="00201AA4"/>
    <w:rsid w:val="00201BB9"/>
    <w:rsid w:val="00201DAA"/>
    <w:rsid w:val="00202020"/>
    <w:rsid w:val="00202421"/>
    <w:rsid w:val="0020289E"/>
    <w:rsid w:val="00202D94"/>
    <w:rsid w:val="00202ED6"/>
    <w:rsid w:val="00202F4E"/>
    <w:rsid w:val="0020313B"/>
    <w:rsid w:val="002033B7"/>
    <w:rsid w:val="00203449"/>
    <w:rsid w:val="00203494"/>
    <w:rsid w:val="002034AC"/>
    <w:rsid w:val="002035A2"/>
    <w:rsid w:val="002035BA"/>
    <w:rsid w:val="00203629"/>
    <w:rsid w:val="0020394A"/>
    <w:rsid w:val="00203989"/>
    <w:rsid w:val="00203A17"/>
    <w:rsid w:val="00203A7A"/>
    <w:rsid w:val="00203C30"/>
    <w:rsid w:val="00203DB0"/>
    <w:rsid w:val="00203FDF"/>
    <w:rsid w:val="002040A8"/>
    <w:rsid w:val="00204185"/>
    <w:rsid w:val="002042FF"/>
    <w:rsid w:val="0020440A"/>
    <w:rsid w:val="0020456A"/>
    <w:rsid w:val="0020472D"/>
    <w:rsid w:val="00204804"/>
    <w:rsid w:val="00204808"/>
    <w:rsid w:val="00204F97"/>
    <w:rsid w:val="00205311"/>
    <w:rsid w:val="00205577"/>
    <w:rsid w:val="002057A0"/>
    <w:rsid w:val="00205B43"/>
    <w:rsid w:val="00205D65"/>
    <w:rsid w:val="00205D66"/>
    <w:rsid w:val="00205EB3"/>
    <w:rsid w:val="00206048"/>
    <w:rsid w:val="00206463"/>
    <w:rsid w:val="0020650C"/>
    <w:rsid w:val="002065CF"/>
    <w:rsid w:val="002065E8"/>
    <w:rsid w:val="002067B9"/>
    <w:rsid w:val="002068B5"/>
    <w:rsid w:val="00206B35"/>
    <w:rsid w:val="00206BF7"/>
    <w:rsid w:val="00206C9B"/>
    <w:rsid w:val="00206CA3"/>
    <w:rsid w:val="00206D67"/>
    <w:rsid w:val="00206E16"/>
    <w:rsid w:val="00206F2F"/>
    <w:rsid w:val="002070B5"/>
    <w:rsid w:val="00207234"/>
    <w:rsid w:val="002073FA"/>
    <w:rsid w:val="002076B8"/>
    <w:rsid w:val="002076F5"/>
    <w:rsid w:val="00207761"/>
    <w:rsid w:val="002077F0"/>
    <w:rsid w:val="002079F1"/>
    <w:rsid w:val="00207AAA"/>
    <w:rsid w:val="00207C7A"/>
    <w:rsid w:val="002100C2"/>
    <w:rsid w:val="002100EE"/>
    <w:rsid w:val="00210455"/>
    <w:rsid w:val="0021053D"/>
    <w:rsid w:val="002105C0"/>
    <w:rsid w:val="002109FA"/>
    <w:rsid w:val="00210A92"/>
    <w:rsid w:val="00210E13"/>
    <w:rsid w:val="00210FF8"/>
    <w:rsid w:val="00211009"/>
    <w:rsid w:val="002111BC"/>
    <w:rsid w:val="00211228"/>
    <w:rsid w:val="002112DE"/>
    <w:rsid w:val="0021147A"/>
    <w:rsid w:val="00211495"/>
    <w:rsid w:val="00211516"/>
    <w:rsid w:val="002115E1"/>
    <w:rsid w:val="00211707"/>
    <w:rsid w:val="00211780"/>
    <w:rsid w:val="002117C7"/>
    <w:rsid w:val="002119F7"/>
    <w:rsid w:val="00211A07"/>
    <w:rsid w:val="00211AF1"/>
    <w:rsid w:val="00211C7D"/>
    <w:rsid w:val="00211CA3"/>
    <w:rsid w:val="00212463"/>
    <w:rsid w:val="002127AD"/>
    <w:rsid w:val="00212805"/>
    <w:rsid w:val="002128AA"/>
    <w:rsid w:val="0021299A"/>
    <w:rsid w:val="00212AB3"/>
    <w:rsid w:val="00212D5C"/>
    <w:rsid w:val="002132DE"/>
    <w:rsid w:val="00213303"/>
    <w:rsid w:val="0021332D"/>
    <w:rsid w:val="0021338B"/>
    <w:rsid w:val="002134B4"/>
    <w:rsid w:val="002137D6"/>
    <w:rsid w:val="002138C1"/>
    <w:rsid w:val="00213A18"/>
    <w:rsid w:val="00213A33"/>
    <w:rsid w:val="00213C4E"/>
    <w:rsid w:val="00213C97"/>
    <w:rsid w:val="00213EF7"/>
    <w:rsid w:val="00213F6A"/>
    <w:rsid w:val="00213FDA"/>
    <w:rsid w:val="00214078"/>
    <w:rsid w:val="002141CF"/>
    <w:rsid w:val="0021437E"/>
    <w:rsid w:val="0021449C"/>
    <w:rsid w:val="002146C7"/>
    <w:rsid w:val="00214883"/>
    <w:rsid w:val="00214A99"/>
    <w:rsid w:val="00214C1D"/>
    <w:rsid w:val="00214D36"/>
    <w:rsid w:val="00214D68"/>
    <w:rsid w:val="00214DD2"/>
    <w:rsid w:val="00214E81"/>
    <w:rsid w:val="00214EE2"/>
    <w:rsid w:val="00214EF4"/>
    <w:rsid w:val="002151BC"/>
    <w:rsid w:val="00215820"/>
    <w:rsid w:val="00215856"/>
    <w:rsid w:val="0021587C"/>
    <w:rsid w:val="0021596A"/>
    <w:rsid w:val="00215B11"/>
    <w:rsid w:val="00215B61"/>
    <w:rsid w:val="00215C25"/>
    <w:rsid w:val="00215CC7"/>
    <w:rsid w:val="00215CE2"/>
    <w:rsid w:val="00215CFA"/>
    <w:rsid w:val="00215D29"/>
    <w:rsid w:val="0021622D"/>
    <w:rsid w:val="0021623C"/>
    <w:rsid w:val="002162F8"/>
    <w:rsid w:val="002163DF"/>
    <w:rsid w:val="00216772"/>
    <w:rsid w:val="002167D0"/>
    <w:rsid w:val="00216C03"/>
    <w:rsid w:val="00216CCD"/>
    <w:rsid w:val="00216CDD"/>
    <w:rsid w:val="00216D08"/>
    <w:rsid w:val="00216D40"/>
    <w:rsid w:val="00216D82"/>
    <w:rsid w:val="0021714E"/>
    <w:rsid w:val="00217341"/>
    <w:rsid w:val="002174BB"/>
    <w:rsid w:val="0021755A"/>
    <w:rsid w:val="002175E1"/>
    <w:rsid w:val="00217A71"/>
    <w:rsid w:val="00217A7D"/>
    <w:rsid w:val="00217D94"/>
    <w:rsid w:val="00217EB7"/>
    <w:rsid w:val="00217F64"/>
    <w:rsid w:val="002200B8"/>
    <w:rsid w:val="00220167"/>
    <w:rsid w:val="00220217"/>
    <w:rsid w:val="002202C6"/>
    <w:rsid w:val="002203D5"/>
    <w:rsid w:val="00220454"/>
    <w:rsid w:val="002205CB"/>
    <w:rsid w:val="0022088F"/>
    <w:rsid w:val="002208B7"/>
    <w:rsid w:val="002208C9"/>
    <w:rsid w:val="00220A3B"/>
    <w:rsid w:val="00220B29"/>
    <w:rsid w:val="00220C04"/>
    <w:rsid w:val="0022100B"/>
    <w:rsid w:val="0022113F"/>
    <w:rsid w:val="002211A7"/>
    <w:rsid w:val="002211B2"/>
    <w:rsid w:val="00221553"/>
    <w:rsid w:val="002215AD"/>
    <w:rsid w:val="002217E8"/>
    <w:rsid w:val="00221B34"/>
    <w:rsid w:val="00221F39"/>
    <w:rsid w:val="00222246"/>
    <w:rsid w:val="002224D4"/>
    <w:rsid w:val="002224E1"/>
    <w:rsid w:val="00222682"/>
    <w:rsid w:val="00222715"/>
    <w:rsid w:val="00222760"/>
    <w:rsid w:val="0022278D"/>
    <w:rsid w:val="002229F2"/>
    <w:rsid w:val="00222A8F"/>
    <w:rsid w:val="00222B98"/>
    <w:rsid w:val="00222BE0"/>
    <w:rsid w:val="00222D47"/>
    <w:rsid w:val="00222DBC"/>
    <w:rsid w:val="00222E1E"/>
    <w:rsid w:val="00222F4C"/>
    <w:rsid w:val="00222FAD"/>
    <w:rsid w:val="00223006"/>
    <w:rsid w:val="0022313B"/>
    <w:rsid w:val="00223906"/>
    <w:rsid w:val="00223959"/>
    <w:rsid w:val="002239EA"/>
    <w:rsid w:val="002239FE"/>
    <w:rsid w:val="00223BB8"/>
    <w:rsid w:val="00223CB4"/>
    <w:rsid w:val="00223EF7"/>
    <w:rsid w:val="00224184"/>
    <w:rsid w:val="00224291"/>
    <w:rsid w:val="002243D2"/>
    <w:rsid w:val="002245C4"/>
    <w:rsid w:val="002246A4"/>
    <w:rsid w:val="00224906"/>
    <w:rsid w:val="00224A20"/>
    <w:rsid w:val="00224A4E"/>
    <w:rsid w:val="00224B11"/>
    <w:rsid w:val="00224B61"/>
    <w:rsid w:val="00224CAE"/>
    <w:rsid w:val="00224D46"/>
    <w:rsid w:val="00224D8A"/>
    <w:rsid w:val="00224DC8"/>
    <w:rsid w:val="00224E7E"/>
    <w:rsid w:val="00224FA1"/>
    <w:rsid w:val="00225031"/>
    <w:rsid w:val="0022509E"/>
    <w:rsid w:val="0022517F"/>
    <w:rsid w:val="00225198"/>
    <w:rsid w:val="00225202"/>
    <w:rsid w:val="0022530B"/>
    <w:rsid w:val="00225391"/>
    <w:rsid w:val="002255E7"/>
    <w:rsid w:val="0022562D"/>
    <w:rsid w:val="002256F6"/>
    <w:rsid w:val="00225788"/>
    <w:rsid w:val="002258A7"/>
    <w:rsid w:val="00225AA5"/>
    <w:rsid w:val="00225BF9"/>
    <w:rsid w:val="002261F9"/>
    <w:rsid w:val="002262AC"/>
    <w:rsid w:val="002265B4"/>
    <w:rsid w:val="002266A2"/>
    <w:rsid w:val="00226945"/>
    <w:rsid w:val="00226A4E"/>
    <w:rsid w:val="00226E1D"/>
    <w:rsid w:val="00226E6E"/>
    <w:rsid w:val="00226ECE"/>
    <w:rsid w:val="00226FBC"/>
    <w:rsid w:val="00226FC0"/>
    <w:rsid w:val="0022701F"/>
    <w:rsid w:val="00227036"/>
    <w:rsid w:val="002271B1"/>
    <w:rsid w:val="002272E1"/>
    <w:rsid w:val="0022747F"/>
    <w:rsid w:val="00227483"/>
    <w:rsid w:val="002274E9"/>
    <w:rsid w:val="00227637"/>
    <w:rsid w:val="002276BD"/>
    <w:rsid w:val="002276FC"/>
    <w:rsid w:val="00227717"/>
    <w:rsid w:val="00227B70"/>
    <w:rsid w:val="00227C68"/>
    <w:rsid w:val="00227D2D"/>
    <w:rsid w:val="002302EB"/>
    <w:rsid w:val="00230318"/>
    <w:rsid w:val="0023032C"/>
    <w:rsid w:val="00230401"/>
    <w:rsid w:val="0023061A"/>
    <w:rsid w:val="002306C6"/>
    <w:rsid w:val="0023071E"/>
    <w:rsid w:val="0023085E"/>
    <w:rsid w:val="002309E0"/>
    <w:rsid w:val="00230B45"/>
    <w:rsid w:val="00230CC1"/>
    <w:rsid w:val="00230E3C"/>
    <w:rsid w:val="00231169"/>
    <w:rsid w:val="002312D9"/>
    <w:rsid w:val="00231627"/>
    <w:rsid w:val="002317B0"/>
    <w:rsid w:val="002317C8"/>
    <w:rsid w:val="002317E9"/>
    <w:rsid w:val="00231970"/>
    <w:rsid w:val="00231A2E"/>
    <w:rsid w:val="00231D6C"/>
    <w:rsid w:val="00231F08"/>
    <w:rsid w:val="00231F8B"/>
    <w:rsid w:val="002321A1"/>
    <w:rsid w:val="00232315"/>
    <w:rsid w:val="0023250F"/>
    <w:rsid w:val="00232565"/>
    <w:rsid w:val="00232736"/>
    <w:rsid w:val="00232A91"/>
    <w:rsid w:val="00232AC4"/>
    <w:rsid w:val="00232AFC"/>
    <w:rsid w:val="00232B5B"/>
    <w:rsid w:val="00232C88"/>
    <w:rsid w:val="00232F1B"/>
    <w:rsid w:val="002331E8"/>
    <w:rsid w:val="00233285"/>
    <w:rsid w:val="002333F5"/>
    <w:rsid w:val="0023346E"/>
    <w:rsid w:val="00233493"/>
    <w:rsid w:val="00233555"/>
    <w:rsid w:val="002336FA"/>
    <w:rsid w:val="00233724"/>
    <w:rsid w:val="00233827"/>
    <w:rsid w:val="00233941"/>
    <w:rsid w:val="002339EA"/>
    <w:rsid w:val="00233BF9"/>
    <w:rsid w:val="00233C86"/>
    <w:rsid w:val="00233ECF"/>
    <w:rsid w:val="00233F0D"/>
    <w:rsid w:val="0023424F"/>
    <w:rsid w:val="00234822"/>
    <w:rsid w:val="00234A94"/>
    <w:rsid w:val="00234BAE"/>
    <w:rsid w:val="00234BD0"/>
    <w:rsid w:val="00234BD5"/>
    <w:rsid w:val="00234D7B"/>
    <w:rsid w:val="00234E3F"/>
    <w:rsid w:val="00234E44"/>
    <w:rsid w:val="00234E8C"/>
    <w:rsid w:val="00234F00"/>
    <w:rsid w:val="00234F2A"/>
    <w:rsid w:val="0023521E"/>
    <w:rsid w:val="0023524B"/>
    <w:rsid w:val="00235525"/>
    <w:rsid w:val="002355C7"/>
    <w:rsid w:val="002358CC"/>
    <w:rsid w:val="00235983"/>
    <w:rsid w:val="00235B2C"/>
    <w:rsid w:val="00235BB8"/>
    <w:rsid w:val="00235C0E"/>
    <w:rsid w:val="00235CE3"/>
    <w:rsid w:val="00235D30"/>
    <w:rsid w:val="00235E03"/>
    <w:rsid w:val="00235E61"/>
    <w:rsid w:val="00235FD2"/>
    <w:rsid w:val="0023605A"/>
    <w:rsid w:val="00236137"/>
    <w:rsid w:val="002361B6"/>
    <w:rsid w:val="00236359"/>
    <w:rsid w:val="002363A9"/>
    <w:rsid w:val="002363C9"/>
    <w:rsid w:val="00236511"/>
    <w:rsid w:val="0023654E"/>
    <w:rsid w:val="002365B4"/>
    <w:rsid w:val="00236678"/>
    <w:rsid w:val="002366B7"/>
    <w:rsid w:val="002368DB"/>
    <w:rsid w:val="002369ED"/>
    <w:rsid w:val="00236DC3"/>
    <w:rsid w:val="00236E97"/>
    <w:rsid w:val="00236EF8"/>
    <w:rsid w:val="0023703A"/>
    <w:rsid w:val="0023708D"/>
    <w:rsid w:val="0023714E"/>
    <w:rsid w:val="00237220"/>
    <w:rsid w:val="002374B9"/>
    <w:rsid w:val="0023750D"/>
    <w:rsid w:val="0023777E"/>
    <w:rsid w:val="0023791A"/>
    <w:rsid w:val="00237A66"/>
    <w:rsid w:val="00237A6B"/>
    <w:rsid w:val="00237ACF"/>
    <w:rsid w:val="00237D73"/>
    <w:rsid w:val="00237D80"/>
    <w:rsid w:val="00237F0D"/>
    <w:rsid w:val="00237F2F"/>
    <w:rsid w:val="00240256"/>
    <w:rsid w:val="00240322"/>
    <w:rsid w:val="00240376"/>
    <w:rsid w:val="002404D0"/>
    <w:rsid w:val="00240AD8"/>
    <w:rsid w:val="00240B28"/>
    <w:rsid w:val="00240BA2"/>
    <w:rsid w:val="00241050"/>
    <w:rsid w:val="002410E8"/>
    <w:rsid w:val="00241178"/>
    <w:rsid w:val="0024123F"/>
    <w:rsid w:val="002412B7"/>
    <w:rsid w:val="00241366"/>
    <w:rsid w:val="00241478"/>
    <w:rsid w:val="002416DA"/>
    <w:rsid w:val="0024171C"/>
    <w:rsid w:val="00241A8A"/>
    <w:rsid w:val="00241AFB"/>
    <w:rsid w:val="00241BE2"/>
    <w:rsid w:val="00241BF9"/>
    <w:rsid w:val="00241D1C"/>
    <w:rsid w:val="00241EB4"/>
    <w:rsid w:val="0024215E"/>
    <w:rsid w:val="0024223D"/>
    <w:rsid w:val="0024235D"/>
    <w:rsid w:val="002423AD"/>
    <w:rsid w:val="002423C3"/>
    <w:rsid w:val="002423F1"/>
    <w:rsid w:val="00242415"/>
    <w:rsid w:val="002424BC"/>
    <w:rsid w:val="002425F8"/>
    <w:rsid w:val="00242620"/>
    <w:rsid w:val="00242645"/>
    <w:rsid w:val="00242BC3"/>
    <w:rsid w:val="00242C52"/>
    <w:rsid w:val="00242D60"/>
    <w:rsid w:val="00242EF7"/>
    <w:rsid w:val="00242F3B"/>
    <w:rsid w:val="002430D3"/>
    <w:rsid w:val="00243223"/>
    <w:rsid w:val="002432E1"/>
    <w:rsid w:val="002435EE"/>
    <w:rsid w:val="002436E2"/>
    <w:rsid w:val="00243709"/>
    <w:rsid w:val="002439EB"/>
    <w:rsid w:val="0024402F"/>
    <w:rsid w:val="0024412A"/>
    <w:rsid w:val="002442F5"/>
    <w:rsid w:val="00244A10"/>
    <w:rsid w:val="00244A68"/>
    <w:rsid w:val="00244ACC"/>
    <w:rsid w:val="00244B99"/>
    <w:rsid w:val="00244DD8"/>
    <w:rsid w:val="00244EE2"/>
    <w:rsid w:val="00245027"/>
    <w:rsid w:val="00245428"/>
    <w:rsid w:val="0024549D"/>
    <w:rsid w:val="0024549E"/>
    <w:rsid w:val="002454B9"/>
    <w:rsid w:val="002454E1"/>
    <w:rsid w:val="0024552F"/>
    <w:rsid w:val="002455A1"/>
    <w:rsid w:val="002459C5"/>
    <w:rsid w:val="00245AE3"/>
    <w:rsid w:val="00245C8A"/>
    <w:rsid w:val="00245CBE"/>
    <w:rsid w:val="00245D99"/>
    <w:rsid w:val="00245E45"/>
    <w:rsid w:val="002461F8"/>
    <w:rsid w:val="00246207"/>
    <w:rsid w:val="00246328"/>
    <w:rsid w:val="0024647B"/>
    <w:rsid w:val="002467F5"/>
    <w:rsid w:val="00246ABE"/>
    <w:rsid w:val="00246BAA"/>
    <w:rsid w:val="00246C35"/>
    <w:rsid w:val="00246C5E"/>
    <w:rsid w:val="00246D12"/>
    <w:rsid w:val="00246F69"/>
    <w:rsid w:val="002470D2"/>
    <w:rsid w:val="00247137"/>
    <w:rsid w:val="00247228"/>
    <w:rsid w:val="0024722A"/>
    <w:rsid w:val="0024722D"/>
    <w:rsid w:val="0024733F"/>
    <w:rsid w:val="00247592"/>
    <w:rsid w:val="00247610"/>
    <w:rsid w:val="00247624"/>
    <w:rsid w:val="00247645"/>
    <w:rsid w:val="002476A1"/>
    <w:rsid w:val="002477C5"/>
    <w:rsid w:val="002479CF"/>
    <w:rsid w:val="00247A1D"/>
    <w:rsid w:val="002501EA"/>
    <w:rsid w:val="00250608"/>
    <w:rsid w:val="0025071D"/>
    <w:rsid w:val="00250960"/>
    <w:rsid w:val="00250ABD"/>
    <w:rsid w:val="00250AC4"/>
    <w:rsid w:val="00250CDA"/>
    <w:rsid w:val="00250D78"/>
    <w:rsid w:val="0025103C"/>
    <w:rsid w:val="00251054"/>
    <w:rsid w:val="002510B7"/>
    <w:rsid w:val="0025126F"/>
    <w:rsid w:val="00251284"/>
    <w:rsid w:val="002512C7"/>
    <w:rsid w:val="00251343"/>
    <w:rsid w:val="0025154E"/>
    <w:rsid w:val="002515BF"/>
    <w:rsid w:val="002515C7"/>
    <w:rsid w:val="0025163E"/>
    <w:rsid w:val="00251659"/>
    <w:rsid w:val="002516E2"/>
    <w:rsid w:val="00251947"/>
    <w:rsid w:val="00251996"/>
    <w:rsid w:val="00251BAB"/>
    <w:rsid w:val="00251D30"/>
    <w:rsid w:val="0025202F"/>
    <w:rsid w:val="002524F4"/>
    <w:rsid w:val="00252749"/>
    <w:rsid w:val="0025284D"/>
    <w:rsid w:val="00252928"/>
    <w:rsid w:val="00252A2A"/>
    <w:rsid w:val="00252C4A"/>
    <w:rsid w:val="00252C8A"/>
    <w:rsid w:val="00252D56"/>
    <w:rsid w:val="00252E0C"/>
    <w:rsid w:val="0025309C"/>
    <w:rsid w:val="002530E7"/>
    <w:rsid w:val="00253229"/>
    <w:rsid w:val="002532FD"/>
    <w:rsid w:val="00253303"/>
    <w:rsid w:val="0025348E"/>
    <w:rsid w:val="002536A4"/>
    <w:rsid w:val="002536FB"/>
    <w:rsid w:val="00253792"/>
    <w:rsid w:val="002537B4"/>
    <w:rsid w:val="00253890"/>
    <w:rsid w:val="002539C0"/>
    <w:rsid w:val="00253C7E"/>
    <w:rsid w:val="00253EDA"/>
    <w:rsid w:val="0025417A"/>
    <w:rsid w:val="002541CF"/>
    <w:rsid w:val="00254507"/>
    <w:rsid w:val="002547A2"/>
    <w:rsid w:val="00254901"/>
    <w:rsid w:val="00254929"/>
    <w:rsid w:val="00254978"/>
    <w:rsid w:val="00254982"/>
    <w:rsid w:val="00254AEC"/>
    <w:rsid w:val="00254B52"/>
    <w:rsid w:val="00254CCF"/>
    <w:rsid w:val="00254E2D"/>
    <w:rsid w:val="00254EE1"/>
    <w:rsid w:val="00254F58"/>
    <w:rsid w:val="00254F80"/>
    <w:rsid w:val="00255168"/>
    <w:rsid w:val="002552B9"/>
    <w:rsid w:val="0025543B"/>
    <w:rsid w:val="0025544A"/>
    <w:rsid w:val="00255511"/>
    <w:rsid w:val="00255779"/>
    <w:rsid w:val="002557AF"/>
    <w:rsid w:val="00255AAF"/>
    <w:rsid w:val="00255E73"/>
    <w:rsid w:val="00255FD9"/>
    <w:rsid w:val="002561C2"/>
    <w:rsid w:val="00256203"/>
    <w:rsid w:val="0025680E"/>
    <w:rsid w:val="0025686D"/>
    <w:rsid w:val="0025693F"/>
    <w:rsid w:val="00256966"/>
    <w:rsid w:val="00256A2C"/>
    <w:rsid w:val="00256E51"/>
    <w:rsid w:val="002571A5"/>
    <w:rsid w:val="00257255"/>
    <w:rsid w:val="00257285"/>
    <w:rsid w:val="0025748A"/>
    <w:rsid w:val="002575D1"/>
    <w:rsid w:val="0025769D"/>
    <w:rsid w:val="00257709"/>
    <w:rsid w:val="00257747"/>
    <w:rsid w:val="002577CF"/>
    <w:rsid w:val="00257B1F"/>
    <w:rsid w:val="00257C02"/>
    <w:rsid w:val="00257E85"/>
    <w:rsid w:val="00257EA8"/>
    <w:rsid w:val="00257F28"/>
    <w:rsid w:val="00260137"/>
    <w:rsid w:val="00260341"/>
    <w:rsid w:val="002603A4"/>
    <w:rsid w:val="0026041D"/>
    <w:rsid w:val="00260432"/>
    <w:rsid w:val="00260469"/>
    <w:rsid w:val="00260513"/>
    <w:rsid w:val="00260590"/>
    <w:rsid w:val="002606D3"/>
    <w:rsid w:val="00260713"/>
    <w:rsid w:val="00260864"/>
    <w:rsid w:val="002608FB"/>
    <w:rsid w:val="00260A9B"/>
    <w:rsid w:val="00260B0D"/>
    <w:rsid w:val="00260C04"/>
    <w:rsid w:val="00260E39"/>
    <w:rsid w:val="002611F9"/>
    <w:rsid w:val="002613B0"/>
    <w:rsid w:val="0026167C"/>
    <w:rsid w:val="00261AEF"/>
    <w:rsid w:val="00261C1F"/>
    <w:rsid w:val="00261E30"/>
    <w:rsid w:val="002620BC"/>
    <w:rsid w:val="002620EB"/>
    <w:rsid w:val="00262257"/>
    <w:rsid w:val="00262320"/>
    <w:rsid w:val="00262442"/>
    <w:rsid w:val="002624FA"/>
    <w:rsid w:val="002625CB"/>
    <w:rsid w:val="0026260E"/>
    <w:rsid w:val="002627DB"/>
    <w:rsid w:val="00262802"/>
    <w:rsid w:val="0026289D"/>
    <w:rsid w:val="002628C2"/>
    <w:rsid w:val="002629B3"/>
    <w:rsid w:val="00262AAF"/>
    <w:rsid w:val="00262EFD"/>
    <w:rsid w:val="00262FD9"/>
    <w:rsid w:val="00263109"/>
    <w:rsid w:val="002632E8"/>
    <w:rsid w:val="002637AF"/>
    <w:rsid w:val="00263837"/>
    <w:rsid w:val="00263999"/>
    <w:rsid w:val="002639A5"/>
    <w:rsid w:val="00263A37"/>
    <w:rsid w:val="00263A90"/>
    <w:rsid w:val="00263B7F"/>
    <w:rsid w:val="00263B8A"/>
    <w:rsid w:val="00263BB9"/>
    <w:rsid w:val="00263C1F"/>
    <w:rsid w:val="00263C91"/>
    <w:rsid w:val="00263DA8"/>
    <w:rsid w:val="00264000"/>
    <w:rsid w:val="00264026"/>
    <w:rsid w:val="0026408B"/>
    <w:rsid w:val="0026416F"/>
    <w:rsid w:val="0026427C"/>
    <w:rsid w:val="002642C8"/>
    <w:rsid w:val="00264515"/>
    <w:rsid w:val="00264633"/>
    <w:rsid w:val="0026484C"/>
    <w:rsid w:val="00264A14"/>
    <w:rsid w:val="00264A2F"/>
    <w:rsid w:val="00264BC3"/>
    <w:rsid w:val="00264BE4"/>
    <w:rsid w:val="00264FBB"/>
    <w:rsid w:val="00265384"/>
    <w:rsid w:val="00265619"/>
    <w:rsid w:val="0026565F"/>
    <w:rsid w:val="002656D2"/>
    <w:rsid w:val="002656DF"/>
    <w:rsid w:val="002657BD"/>
    <w:rsid w:val="00265821"/>
    <w:rsid w:val="00265AA5"/>
    <w:rsid w:val="00265B89"/>
    <w:rsid w:val="00265BAF"/>
    <w:rsid w:val="00265CF8"/>
    <w:rsid w:val="002660E3"/>
    <w:rsid w:val="0026614A"/>
    <w:rsid w:val="002661BD"/>
    <w:rsid w:val="002661D0"/>
    <w:rsid w:val="00266390"/>
    <w:rsid w:val="0026639E"/>
    <w:rsid w:val="00266432"/>
    <w:rsid w:val="0026643D"/>
    <w:rsid w:val="00266455"/>
    <w:rsid w:val="00266473"/>
    <w:rsid w:val="00266869"/>
    <w:rsid w:val="00266A1E"/>
    <w:rsid w:val="00266C37"/>
    <w:rsid w:val="00266D0D"/>
    <w:rsid w:val="00266F1C"/>
    <w:rsid w:val="00266F97"/>
    <w:rsid w:val="00267011"/>
    <w:rsid w:val="0026713C"/>
    <w:rsid w:val="00267244"/>
    <w:rsid w:val="002673A7"/>
    <w:rsid w:val="00267441"/>
    <w:rsid w:val="00267744"/>
    <w:rsid w:val="0026786E"/>
    <w:rsid w:val="00267967"/>
    <w:rsid w:val="002679C7"/>
    <w:rsid w:val="00267C3E"/>
    <w:rsid w:val="00267DDA"/>
    <w:rsid w:val="00270174"/>
    <w:rsid w:val="002701D9"/>
    <w:rsid w:val="002702C3"/>
    <w:rsid w:val="0027030E"/>
    <w:rsid w:val="00270352"/>
    <w:rsid w:val="002703B7"/>
    <w:rsid w:val="002709BB"/>
    <w:rsid w:val="00270A27"/>
    <w:rsid w:val="00270AF7"/>
    <w:rsid w:val="00270C8D"/>
    <w:rsid w:val="0027113F"/>
    <w:rsid w:val="00271161"/>
    <w:rsid w:val="002711A1"/>
    <w:rsid w:val="002711B6"/>
    <w:rsid w:val="00271294"/>
    <w:rsid w:val="00271421"/>
    <w:rsid w:val="0027145A"/>
    <w:rsid w:val="002714A8"/>
    <w:rsid w:val="00271833"/>
    <w:rsid w:val="002718CE"/>
    <w:rsid w:val="00271986"/>
    <w:rsid w:val="00271A38"/>
    <w:rsid w:val="00271A83"/>
    <w:rsid w:val="00271D4A"/>
    <w:rsid w:val="00271F80"/>
    <w:rsid w:val="0027215A"/>
    <w:rsid w:val="00272487"/>
    <w:rsid w:val="002726BB"/>
    <w:rsid w:val="0027271C"/>
    <w:rsid w:val="0027286D"/>
    <w:rsid w:val="002728E6"/>
    <w:rsid w:val="00272ADA"/>
    <w:rsid w:val="00272B8A"/>
    <w:rsid w:val="00272E9F"/>
    <w:rsid w:val="00273066"/>
    <w:rsid w:val="002730EF"/>
    <w:rsid w:val="002731FB"/>
    <w:rsid w:val="0027355E"/>
    <w:rsid w:val="002735FE"/>
    <w:rsid w:val="00273632"/>
    <w:rsid w:val="00273684"/>
    <w:rsid w:val="0027383D"/>
    <w:rsid w:val="00273947"/>
    <w:rsid w:val="00273B17"/>
    <w:rsid w:val="00273B9D"/>
    <w:rsid w:val="00273BAC"/>
    <w:rsid w:val="00273ED9"/>
    <w:rsid w:val="00273F3A"/>
    <w:rsid w:val="00274017"/>
    <w:rsid w:val="00274250"/>
    <w:rsid w:val="00274266"/>
    <w:rsid w:val="00274345"/>
    <w:rsid w:val="00274905"/>
    <w:rsid w:val="00274937"/>
    <w:rsid w:val="00274A8E"/>
    <w:rsid w:val="00274C18"/>
    <w:rsid w:val="00274DC2"/>
    <w:rsid w:val="0027526D"/>
    <w:rsid w:val="00275399"/>
    <w:rsid w:val="00275666"/>
    <w:rsid w:val="002756AC"/>
    <w:rsid w:val="00275BA3"/>
    <w:rsid w:val="00275D84"/>
    <w:rsid w:val="00275E77"/>
    <w:rsid w:val="00275FDA"/>
    <w:rsid w:val="00276143"/>
    <w:rsid w:val="002763B3"/>
    <w:rsid w:val="00276565"/>
    <w:rsid w:val="00276614"/>
    <w:rsid w:val="002766C7"/>
    <w:rsid w:val="002766D5"/>
    <w:rsid w:val="00276731"/>
    <w:rsid w:val="00276797"/>
    <w:rsid w:val="002767CC"/>
    <w:rsid w:val="0027681A"/>
    <w:rsid w:val="00276B45"/>
    <w:rsid w:val="00276CC7"/>
    <w:rsid w:val="00276D63"/>
    <w:rsid w:val="00276DD0"/>
    <w:rsid w:val="00277045"/>
    <w:rsid w:val="00277107"/>
    <w:rsid w:val="00277482"/>
    <w:rsid w:val="002774E3"/>
    <w:rsid w:val="00277769"/>
    <w:rsid w:val="002778CF"/>
    <w:rsid w:val="00277918"/>
    <w:rsid w:val="00277C1D"/>
    <w:rsid w:val="00277DE3"/>
    <w:rsid w:val="00277EB2"/>
    <w:rsid w:val="00277F42"/>
    <w:rsid w:val="002801EA"/>
    <w:rsid w:val="00280285"/>
    <w:rsid w:val="002802E3"/>
    <w:rsid w:val="0028031B"/>
    <w:rsid w:val="002803FD"/>
    <w:rsid w:val="0028095F"/>
    <w:rsid w:val="00280A11"/>
    <w:rsid w:val="00280C32"/>
    <w:rsid w:val="00280D52"/>
    <w:rsid w:val="00280E70"/>
    <w:rsid w:val="00281103"/>
    <w:rsid w:val="0028118F"/>
    <w:rsid w:val="002811D7"/>
    <w:rsid w:val="00281300"/>
    <w:rsid w:val="002814AC"/>
    <w:rsid w:val="002814BC"/>
    <w:rsid w:val="002817DC"/>
    <w:rsid w:val="0028182C"/>
    <w:rsid w:val="00281A35"/>
    <w:rsid w:val="00281BC6"/>
    <w:rsid w:val="00281CB4"/>
    <w:rsid w:val="0028213D"/>
    <w:rsid w:val="00282220"/>
    <w:rsid w:val="00282364"/>
    <w:rsid w:val="002824D3"/>
    <w:rsid w:val="00282503"/>
    <w:rsid w:val="0028251B"/>
    <w:rsid w:val="002826C3"/>
    <w:rsid w:val="002826FC"/>
    <w:rsid w:val="00282881"/>
    <w:rsid w:val="002829AE"/>
    <w:rsid w:val="00282A2E"/>
    <w:rsid w:val="00282AC6"/>
    <w:rsid w:val="00282DA7"/>
    <w:rsid w:val="00282DBD"/>
    <w:rsid w:val="0028304A"/>
    <w:rsid w:val="00283100"/>
    <w:rsid w:val="00283258"/>
    <w:rsid w:val="002833AC"/>
    <w:rsid w:val="002834B9"/>
    <w:rsid w:val="002836A5"/>
    <w:rsid w:val="00283836"/>
    <w:rsid w:val="00283B30"/>
    <w:rsid w:val="00283B7F"/>
    <w:rsid w:val="00283B91"/>
    <w:rsid w:val="00283BE6"/>
    <w:rsid w:val="00283C72"/>
    <w:rsid w:val="00283C81"/>
    <w:rsid w:val="00283D5C"/>
    <w:rsid w:val="00283D9C"/>
    <w:rsid w:val="00283F44"/>
    <w:rsid w:val="00284169"/>
    <w:rsid w:val="00284356"/>
    <w:rsid w:val="00284415"/>
    <w:rsid w:val="002845B5"/>
    <w:rsid w:val="00284755"/>
    <w:rsid w:val="002847E6"/>
    <w:rsid w:val="00284B22"/>
    <w:rsid w:val="00284D6C"/>
    <w:rsid w:val="0028517F"/>
    <w:rsid w:val="002851F8"/>
    <w:rsid w:val="002852CA"/>
    <w:rsid w:val="0028547F"/>
    <w:rsid w:val="00285548"/>
    <w:rsid w:val="002855E1"/>
    <w:rsid w:val="002857C5"/>
    <w:rsid w:val="00285952"/>
    <w:rsid w:val="00285A39"/>
    <w:rsid w:val="00285D80"/>
    <w:rsid w:val="00285D82"/>
    <w:rsid w:val="00285EB2"/>
    <w:rsid w:val="0028624E"/>
    <w:rsid w:val="002862F1"/>
    <w:rsid w:val="002862F3"/>
    <w:rsid w:val="00286348"/>
    <w:rsid w:val="0028637A"/>
    <w:rsid w:val="00286428"/>
    <w:rsid w:val="0028662B"/>
    <w:rsid w:val="00286635"/>
    <w:rsid w:val="002866C1"/>
    <w:rsid w:val="00286A13"/>
    <w:rsid w:val="00286B07"/>
    <w:rsid w:val="00286CB6"/>
    <w:rsid w:val="00286DE2"/>
    <w:rsid w:val="00286EAF"/>
    <w:rsid w:val="0028701C"/>
    <w:rsid w:val="002870BC"/>
    <w:rsid w:val="00287275"/>
    <w:rsid w:val="00287289"/>
    <w:rsid w:val="002872BA"/>
    <w:rsid w:val="00287306"/>
    <w:rsid w:val="002874BC"/>
    <w:rsid w:val="00287684"/>
    <w:rsid w:val="0028769F"/>
    <w:rsid w:val="002876D8"/>
    <w:rsid w:val="0028791D"/>
    <w:rsid w:val="0028794D"/>
    <w:rsid w:val="00287A97"/>
    <w:rsid w:val="00287BD2"/>
    <w:rsid w:val="00287C60"/>
    <w:rsid w:val="00287D0C"/>
    <w:rsid w:val="0029009E"/>
    <w:rsid w:val="0029029C"/>
    <w:rsid w:val="002904AA"/>
    <w:rsid w:val="002906DD"/>
    <w:rsid w:val="00290952"/>
    <w:rsid w:val="002909D1"/>
    <w:rsid w:val="002909DE"/>
    <w:rsid w:val="002909FC"/>
    <w:rsid w:val="00290A0D"/>
    <w:rsid w:val="00290A5C"/>
    <w:rsid w:val="00290A6A"/>
    <w:rsid w:val="00290B4A"/>
    <w:rsid w:val="00290FBC"/>
    <w:rsid w:val="00290FF1"/>
    <w:rsid w:val="00291067"/>
    <w:rsid w:val="0029106D"/>
    <w:rsid w:val="00291239"/>
    <w:rsid w:val="00291373"/>
    <w:rsid w:val="002914C8"/>
    <w:rsid w:val="0029152B"/>
    <w:rsid w:val="002915D0"/>
    <w:rsid w:val="002916EE"/>
    <w:rsid w:val="0029175B"/>
    <w:rsid w:val="002919F8"/>
    <w:rsid w:val="00291E28"/>
    <w:rsid w:val="00291F05"/>
    <w:rsid w:val="00291F33"/>
    <w:rsid w:val="002920ED"/>
    <w:rsid w:val="0029212E"/>
    <w:rsid w:val="0029224C"/>
    <w:rsid w:val="0029258B"/>
    <w:rsid w:val="0029276F"/>
    <w:rsid w:val="0029290E"/>
    <w:rsid w:val="0029298D"/>
    <w:rsid w:val="00292AC8"/>
    <w:rsid w:val="00292B58"/>
    <w:rsid w:val="00292D37"/>
    <w:rsid w:val="00292D6B"/>
    <w:rsid w:val="00292D8B"/>
    <w:rsid w:val="00292DCB"/>
    <w:rsid w:val="002931AB"/>
    <w:rsid w:val="002932B4"/>
    <w:rsid w:val="00293646"/>
    <w:rsid w:val="00293805"/>
    <w:rsid w:val="002939AB"/>
    <w:rsid w:val="00293D13"/>
    <w:rsid w:val="00293D61"/>
    <w:rsid w:val="00293F09"/>
    <w:rsid w:val="00293F88"/>
    <w:rsid w:val="002940C0"/>
    <w:rsid w:val="002941D7"/>
    <w:rsid w:val="002943ED"/>
    <w:rsid w:val="002945F1"/>
    <w:rsid w:val="002947E0"/>
    <w:rsid w:val="00294A05"/>
    <w:rsid w:val="00294A24"/>
    <w:rsid w:val="00294CF0"/>
    <w:rsid w:val="00294D74"/>
    <w:rsid w:val="00294F5A"/>
    <w:rsid w:val="00295066"/>
    <w:rsid w:val="00295172"/>
    <w:rsid w:val="0029517F"/>
    <w:rsid w:val="002953F7"/>
    <w:rsid w:val="002955C3"/>
    <w:rsid w:val="002955CF"/>
    <w:rsid w:val="002955E1"/>
    <w:rsid w:val="00295717"/>
    <w:rsid w:val="0029597D"/>
    <w:rsid w:val="0029598E"/>
    <w:rsid w:val="002959B3"/>
    <w:rsid w:val="00295A13"/>
    <w:rsid w:val="00295C41"/>
    <w:rsid w:val="00296064"/>
    <w:rsid w:val="002960A7"/>
    <w:rsid w:val="002962C3"/>
    <w:rsid w:val="0029633E"/>
    <w:rsid w:val="002963E5"/>
    <w:rsid w:val="002963EC"/>
    <w:rsid w:val="0029643A"/>
    <w:rsid w:val="00296512"/>
    <w:rsid w:val="00296534"/>
    <w:rsid w:val="002965C4"/>
    <w:rsid w:val="00296673"/>
    <w:rsid w:val="0029668C"/>
    <w:rsid w:val="0029670B"/>
    <w:rsid w:val="0029679A"/>
    <w:rsid w:val="002967B8"/>
    <w:rsid w:val="00296877"/>
    <w:rsid w:val="00296AE7"/>
    <w:rsid w:val="00296D54"/>
    <w:rsid w:val="00296D69"/>
    <w:rsid w:val="00296E64"/>
    <w:rsid w:val="00296EC8"/>
    <w:rsid w:val="00297289"/>
    <w:rsid w:val="002972A6"/>
    <w:rsid w:val="002972DE"/>
    <w:rsid w:val="002972E4"/>
    <w:rsid w:val="002973F2"/>
    <w:rsid w:val="002974EF"/>
    <w:rsid w:val="0029752B"/>
    <w:rsid w:val="002976A2"/>
    <w:rsid w:val="002976C6"/>
    <w:rsid w:val="00297CDF"/>
    <w:rsid w:val="00297FA8"/>
    <w:rsid w:val="002A01C2"/>
    <w:rsid w:val="002A0240"/>
    <w:rsid w:val="002A055D"/>
    <w:rsid w:val="002A06CE"/>
    <w:rsid w:val="002A0A9C"/>
    <w:rsid w:val="002A0B82"/>
    <w:rsid w:val="002A0C15"/>
    <w:rsid w:val="002A0ECD"/>
    <w:rsid w:val="002A0FE3"/>
    <w:rsid w:val="002A1314"/>
    <w:rsid w:val="002A1670"/>
    <w:rsid w:val="002A172F"/>
    <w:rsid w:val="002A17D2"/>
    <w:rsid w:val="002A1806"/>
    <w:rsid w:val="002A1850"/>
    <w:rsid w:val="002A1854"/>
    <w:rsid w:val="002A190A"/>
    <w:rsid w:val="002A1F6B"/>
    <w:rsid w:val="002A2147"/>
    <w:rsid w:val="002A22EA"/>
    <w:rsid w:val="002A239D"/>
    <w:rsid w:val="002A2416"/>
    <w:rsid w:val="002A2435"/>
    <w:rsid w:val="002A2443"/>
    <w:rsid w:val="002A25AF"/>
    <w:rsid w:val="002A2768"/>
    <w:rsid w:val="002A28E0"/>
    <w:rsid w:val="002A28EB"/>
    <w:rsid w:val="002A28FF"/>
    <w:rsid w:val="002A2A31"/>
    <w:rsid w:val="002A2AEB"/>
    <w:rsid w:val="002A2BD3"/>
    <w:rsid w:val="002A2C66"/>
    <w:rsid w:val="002A2E9A"/>
    <w:rsid w:val="002A2EF3"/>
    <w:rsid w:val="002A2F2D"/>
    <w:rsid w:val="002A304E"/>
    <w:rsid w:val="002A31C8"/>
    <w:rsid w:val="002A3477"/>
    <w:rsid w:val="002A35AC"/>
    <w:rsid w:val="002A361A"/>
    <w:rsid w:val="002A374D"/>
    <w:rsid w:val="002A3933"/>
    <w:rsid w:val="002A395C"/>
    <w:rsid w:val="002A3977"/>
    <w:rsid w:val="002A3A18"/>
    <w:rsid w:val="002A3ACA"/>
    <w:rsid w:val="002A3BF9"/>
    <w:rsid w:val="002A3C47"/>
    <w:rsid w:val="002A3E46"/>
    <w:rsid w:val="002A3EA5"/>
    <w:rsid w:val="002A40BE"/>
    <w:rsid w:val="002A4120"/>
    <w:rsid w:val="002A4192"/>
    <w:rsid w:val="002A423F"/>
    <w:rsid w:val="002A4317"/>
    <w:rsid w:val="002A4625"/>
    <w:rsid w:val="002A466A"/>
    <w:rsid w:val="002A46AF"/>
    <w:rsid w:val="002A483C"/>
    <w:rsid w:val="002A49CE"/>
    <w:rsid w:val="002A4A0F"/>
    <w:rsid w:val="002A4B89"/>
    <w:rsid w:val="002A4D43"/>
    <w:rsid w:val="002A4D81"/>
    <w:rsid w:val="002A4E0E"/>
    <w:rsid w:val="002A4E7A"/>
    <w:rsid w:val="002A4EF2"/>
    <w:rsid w:val="002A4FEC"/>
    <w:rsid w:val="002A50B4"/>
    <w:rsid w:val="002A540F"/>
    <w:rsid w:val="002A557D"/>
    <w:rsid w:val="002A56BC"/>
    <w:rsid w:val="002A5FC5"/>
    <w:rsid w:val="002A6470"/>
    <w:rsid w:val="002A6556"/>
    <w:rsid w:val="002A6679"/>
    <w:rsid w:val="002A6701"/>
    <w:rsid w:val="002A680D"/>
    <w:rsid w:val="002A682B"/>
    <w:rsid w:val="002A6909"/>
    <w:rsid w:val="002A69E4"/>
    <w:rsid w:val="002A6AE2"/>
    <w:rsid w:val="002A708A"/>
    <w:rsid w:val="002A713D"/>
    <w:rsid w:val="002A724B"/>
    <w:rsid w:val="002A7428"/>
    <w:rsid w:val="002A74EB"/>
    <w:rsid w:val="002A74EF"/>
    <w:rsid w:val="002A770F"/>
    <w:rsid w:val="002A7779"/>
    <w:rsid w:val="002A7B1A"/>
    <w:rsid w:val="002A7B90"/>
    <w:rsid w:val="002A7BDE"/>
    <w:rsid w:val="002A7BFF"/>
    <w:rsid w:val="002A7CB5"/>
    <w:rsid w:val="002A7D13"/>
    <w:rsid w:val="002B0279"/>
    <w:rsid w:val="002B0357"/>
    <w:rsid w:val="002B03C8"/>
    <w:rsid w:val="002B03CF"/>
    <w:rsid w:val="002B043F"/>
    <w:rsid w:val="002B04AA"/>
    <w:rsid w:val="002B0517"/>
    <w:rsid w:val="002B0522"/>
    <w:rsid w:val="002B058F"/>
    <w:rsid w:val="002B065C"/>
    <w:rsid w:val="002B066A"/>
    <w:rsid w:val="002B068B"/>
    <w:rsid w:val="002B0821"/>
    <w:rsid w:val="002B08BC"/>
    <w:rsid w:val="002B0901"/>
    <w:rsid w:val="002B09EB"/>
    <w:rsid w:val="002B0BC5"/>
    <w:rsid w:val="002B0C15"/>
    <w:rsid w:val="002B0C7C"/>
    <w:rsid w:val="002B0F24"/>
    <w:rsid w:val="002B122D"/>
    <w:rsid w:val="002B16E5"/>
    <w:rsid w:val="002B1729"/>
    <w:rsid w:val="002B1803"/>
    <w:rsid w:val="002B1AE6"/>
    <w:rsid w:val="002B1AEA"/>
    <w:rsid w:val="002B1AF5"/>
    <w:rsid w:val="002B1D85"/>
    <w:rsid w:val="002B1E3A"/>
    <w:rsid w:val="002B1ED2"/>
    <w:rsid w:val="002B1F66"/>
    <w:rsid w:val="002B1FEA"/>
    <w:rsid w:val="002B23DE"/>
    <w:rsid w:val="002B248D"/>
    <w:rsid w:val="002B24D8"/>
    <w:rsid w:val="002B261A"/>
    <w:rsid w:val="002B263D"/>
    <w:rsid w:val="002B278A"/>
    <w:rsid w:val="002B2941"/>
    <w:rsid w:val="002B2A9E"/>
    <w:rsid w:val="002B2B62"/>
    <w:rsid w:val="002B2EAF"/>
    <w:rsid w:val="002B2EB1"/>
    <w:rsid w:val="002B2F4C"/>
    <w:rsid w:val="002B2FC7"/>
    <w:rsid w:val="002B3032"/>
    <w:rsid w:val="002B3136"/>
    <w:rsid w:val="002B314E"/>
    <w:rsid w:val="002B332A"/>
    <w:rsid w:val="002B333D"/>
    <w:rsid w:val="002B33CC"/>
    <w:rsid w:val="002B343D"/>
    <w:rsid w:val="002B34E8"/>
    <w:rsid w:val="002B3605"/>
    <w:rsid w:val="002B36C7"/>
    <w:rsid w:val="002B371D"/>
    <w:rsid w:val="002B3801"/>
    <w:rsid w:val="002B3A38"/>
    <w:rsid w:val="002B3A67"/>
    <w:rsid w:val="002B4516"/>
    <w:rsid w:val="002B4526"/>
    <w:rsid w:val="002B45D9"/>
    <w:rsid w:val="002B4A55"/>
    <w:rsid w:val="002B4DD4"/>
    <w:rsid w:val="002B4DE0"/>
    <w:rsid w:val="002B4E10"/>
    <w:rsid w:val="002B5277"/>
    <w:rsid w:val="002B5321"/>
    <w:rsid w:val="002B5375"/>
    <w:rsid w:val="002B5572"/>
    <w:rsid w:val="002B5619"/>
    <w:rsid w:val="002B581A"/>
    <w:rsid w:val="002B5866"/>
    <w:rsid w:val="002B58BA"/>
    <w:rsid w:val="002B5B90"/>
    <w:rsid w:val="002B61FC"/>
    <w:rsid w:val="002B63FF"/>
    <w:rsid w:val="002B6507"/>
    <w:rsid w:val="002B6639"/>
    <w:rsid w:val="002B6810"/>
    <w:rsid w:val="002B683C"/>
    <w:rsid w:val="002B692B"/>
    <w:rsid w:val="002B6947"/>
    <w:rsid w:val="002B6964"/>
    <w:rsid w:val="002B6B98"/>
    <w:rsid w:val="002B6C69"/>
    <w:rsid w:val="002B6D46"/>
    <w:rsid w:val="002B6E74"/>
    <w:rsid w:val="002B6F40"/>
    <w:rsid w:val="002B7043"/>
    <w:rsid w:val="002B704F"/>
    <w:rsid w:val="002B7197"/>
    <w:rsid w:val="002B753B"/>
    <w:rsid w:val="002B7557"/>
    <w:rsid w:val="002B75B4"/>
    <w:rsid w:val="002B75CA"/>
    <w:rsid w:val="002B76C3"/>
    <w:rsid w:val="002B77C1"/>
    <w:rsid w:val="002B79A6"/>
    <w:rsid w:val="002B7A2F"/>
    <w:rsid w:val="002B7B1E"/>
    <w:rsid w:val="002B7B8F"/>
    <w:rsid w:val="002B7D5E"/>
    <w:rsid w:val="002B7DDB"/>
    <w:rsid w:val="002C02A4"/>
    <w:rsid w:val="002C041B"/>
    <w:rsid w:val="002C06F8"/>
    <w:rsid w:val="002C082E"/>
    <w:rsid w:val="002C09F9"/>
    <w:rsid w:val="002C0ED7"/>
    <w:rsid w:val="002C0FDD"/>
    <w:rsid w:val="002C10DF"/>
    <w:rsid w:val="002C13F5"/>
    <w:rsid w:val="002C1417"/>
    <w:rsid w:val="002C1428"/>
    <w:rsid w:val="002C1453"/>
    <w:rsid w:val="002C154A"/>
    <w:rsid w:val="002C1594"/>
    <w:rsid w:val="002C1604"/>
    <w:rsid w:val="002C16E9"/>
    <w:rsid w:val="002C1A83"/>
    <w:rsid w:val="002C1B15"/>
    <w:rsid w:val="002C1EB5"/>
    <w:rsid w:val="002C1F9F"/>
    <w:rsid w:val="002C21C5"/>
    <w:rsid w:val="002C2264"/>
    <w:rsid w:val="002C2344"/>
    <w:rsid w:val="002C253E"/>
    <w:rsid w:val="002C257D"/>
    <w:rsid w:val="002C25A8"/>
    <w:rsid w:val="002C271B"/>
    <w:rsid w:val="002C2728"/>
    <w:rsid w:val="002C2939"/>
    <w:rsid w:val="002C2A2A"/>
    <w:rsid w:val="002C2B14"/>
    <w:rsid w:val="002C2C52"/>
    <w:rsid w:val="002C2DE7"/>
    <w:rsid w:val="002C2EDE"/>
    <w:rsid w:val="002C2EE6"/>
    <w:rsid w:val="002C3125"/>
    <w:rsid w:val="002C31D7"/>
    <w:rsid w:val="002C3225"/>
    <w:rsid w:val="002C323D"/>
    <w:rsid w:val="002C324E"/>
    <w:rsid w:val="002C359F"/>
    <w:rsid w:val="002C37F8"/>
    <w:rsid w:val="002C3A83"/>
    <w:rsid w:val="002C3CF1"/>
    <w:rsid w:val="002C3D8E"/>
    <w:rsid w:val="002C3DED"/>
    <w:rsid w:val="002C3E47"/>
    <w:rsid w:val="002C3E4B"/>
    <w:rsid w:val="002C3F21"/>
    <w:rsid w:val="002C3F60"/>
    <w:rsid w:val="002C40D0"/>
    <w:rsid w:val="002C40D2"/>
    <w:rsid w:val="002C4143"/>
    <w:rsid w:val="002C41D0"/>
    <w:rsid w:val="002C42C1"/>
    <w:rsid w:val="002C4529"/>
    <w:rsid w:val="002C461D"/>
    <w:rsid w:val="002C4642"/>
    <w:rsid w:val="002C46DF"/>
    <w:rsid w:val="002C4855"/>
    <w:rsid w:val="002C4A22"/>
    <w:rsid w:val="002C4A2C"/>
    <w:rsid w:val="002C4A33"/>
    <w:rsid w:val="002C4A9E"/>
    <w:rsid w:val="002C4BBD"/>
    <w:rsid w:val="002C4C36"/>
    <w:rsid w:val="002C4E69"/>
    <w:rsid w:val="002C4FAC"/>
    <w:rsid w:val="002C513B"/>
    <w:rsid w:val="002C513D"/>
    <w:rsid w:val="002C5216"/>
    <w:rsid w:val="002C5281"/>
    <w:rsid w:val="002C52BC"/>
    <w:rsid w:val="002C5356"/>
    <w:rsid w:val="002C5384"/>
    <w:rsid w:val="002C53DB"/>
    <w:rsid w:val="002C561D"/>
    <w:rsid w:val="002C569A"/>
    <w:rsid w:val="002C5A48"/>
    <w:rsid w:val="002C60B6"/>
    <w:rsid w:val="002C6322"/>
    <w:rsid w:val="002C65A8"/>
    <w:rsid w:val="002C66EF"/>
    <w:rsid w:val="002C6747"/>
    <w:rsid w:val="002C680C"/>
    <w:rsid w:val="002C6866"/>
    <w:rsid w:val="002C68A5"/>
    <w:rsid w:val="002C68AA"/>
    <w:rsid w:val="002C6A00"/>
    <w:rsid w:val="002C6B6C"/>
    <w:rsid w:val="002C6BD2"/>
    <w:rsid w:val="002C6CB5"/>
    <w:rsid w:val="002C6D00"/>
    <w:rsid w:val="002C6FD0"/>
    <w:rsid w:val="002C71E1"/>
    <w:rsid w:val="002C757E"/>
    <w:rsid w:val="002C77FA"/>
    <w:rsid w:val="002C78CE"/>
    <w:rsid w:val="002C78D8"/>
    <w:rsid w:val="002C7939"/>
    <w:rsid w:val="002C793E"/>
    <w:rsid w:val="002C7AFA"/>
    <w:rsid w:val="002C7C76"/>
    <w:rsid w:val="002C7D85"/>
    <w:rsid w:val="002C7E52"/>
    <w:rsid w:val="002C7E78"/>
    <w:rsid w:val="002C7FB8"/>
    <w:rsid w:val="002D020A"/>
    <w:rsid w:val="002D0290"/>
    <w:rsid w:val="002D0308"/>
    <w:rsid w:val="002D0444"/>
    <w:rsid w:val="002D0677"/>
    <w:rsid w:val="002D096B"/>
    <w:rsid w:val="002D0980"/>
    <w:rsid w:val="002D098D"/>
    <w:rsid w:val="002D0A19"/>
    <w:rsid w:val="002D0A4B"/>
    <w:rsid w:val="002D0A5D"/>
    <w:rsid w:val="002D0A71"/>
    <w:rsid w:val="002D0B26"/>
    <w:rsid w:val="002D0B4C"/>
    <w:rsid w:val="002D0BBA"/>
    <w:rsid w:val="002D0BD8"/>
    <w:rsid w:val="002D0BEA"/>
    <w:rsid w:val="002D0C29"/>
    <w:rsid w:val="002D0CE1"/>
    <w:rsid w:val="002D0D57"/>
    <w:rsid w:val="002D0DAD"/>
    <w:rsid w:val="002D0E50"/>
    <w:rsid w:val="002D0FC5"/>
    <w:rsid w:val="002D0FCD"/>
    <w:rsid w:val="002D1057"/>
    <w:rsid w:val="002D105F"/>
    <w:rsid w:val="002D110B"/>
    <w:rsid w:val="002D1113"/>
    <w:rsid w:val="002D129E"/>
    <w:rsid w:val="002D12D7"/>
    <w:rsid w:val="002D143C"/>
    <w:rsid w:val="002D15BF"/>
    <w:rsid w:val="002D162E"/>
    <w:rsid w:val="002D1694"/>
    <w:rsid w:val="002D16DB"/>
    <w:rsid w:val="002D171D"/>
    <w:rsid w:val="002D17DF"/>
    <w:rsid w:val="002D1854"/>
    <w:rsid w:val="002D18CB"/>
    <w:rsid w:val="002D1B02"/>
    <w:rsid w:val="002D1B19"/>
    <w:rsid w:val="002D1B5C"/>
    <w:rsid w:val="002D1CE5"/>
    <w:rsid w:val="002D1D84"/>
    <w:rsid w:val="002D1E0D"/>
    <w:rsid w:val="002D1EF5"/>
    <w:rsid w:val="002D203A"/>
    <w:rsid w:val="002D212B"/>
    <w:rsid w:val="002D21FA"/>
    <w:rsid w:val="002D22D0"/>
    <w:rsid w:val="002D237A"/>
    <w:rsid w:val="002D26A0"/>
    <w:rsid w:val="002D26CE"/>
    <w:rsid w:val="002D2815"/>
    <w:rsid w:val="002D2C46"/>
    <w:rsid w:val="002D2D25"/>
    <w:rsid w:val="002D2D35"/>
    <w:rsid w:val="002D2DCE"/>
    <w:rsid w:val="002D2E70"/>
    <w:rsid w:val="002D37C0"/>
    <w:rsid w:val="002D38F6"/>
    <w:rsid w:val="002D3AE0"/>
    <w:rsid w:val="002D3C8A"/>
    <w:rsid w:val="002D3CE5"/>
    <w:rsid w:val="002D3EE1"/>
    <w:rsid w:val="002D3EFF"/>
    <w:rsid w:val="002D46DC"/>
    <w:rsid w:val="002D4736"/>
    <w:rsid w:val="002D473F"/>
    <w:rsid w:val="002D490A"/>
    <w:rsid w:val="002D494A"/>
    <w:rsid w:val="002D4A5C"/>
    <w:rsid w:val="002D4AE3"/>
    <w:rsid w:val="002D4B41"/>
    <w:rsid w:val="002D4D43"/>
    <w:rsid w:val="002D4EF0"/>
    <w:rsid w:val="002D4F19"/>
    <w:rsid w:val="002D5006"/>
    <w:rsid w:val="002D508B"/>
    <w:rsid w:val="002D509D"/>
    <w:rsid w:val="002D5257"/>
    <w:rsid w:val="002D54B3"/>
    <w:rsid w:val="002D55ED"/>
    <w:rsid w:val="002D5806"/>
    <w:rsid w:val="002D593A"/>
    <w:rsid w:val="002D5958"/>
    <w:rsid w:val="002D5C46"/>
    <w:rsid w:val="002D5C47"/>
    <w:rsid w:val="002D5CE3"/>
    <w:rsid w:val="002D5D2D"/>
    <w:rsid w:val="002D5D5A"/>
    <w:rsid w:val="002D5FF4"/>
    <w:rsid w:val="002D6018"/>
    <w:rsid w:val="002D632E"/>
    <w:rsid w:val="002D65D8"/>
    <w:rsid w:val="002D673C"/>
    <w:rsid w:val="002D6844"/>
    <w:rsid w:val="002D6D37"/>
    <w:rsid w:val="002D6F39"/>
    <w:rsid w:val="002D700C"/>
    <w:rsid w:val="002D70CB"/>
    <w:rsid w:val="002D713E"/>
    <w:rsid w:val="002D74AF"/>
    <w:rsid w:val="002D7C1C"/>
    <w:rsid w:val="002D7D7B"/>
    <w:rsid w:val="002D7F9F"/>
    <w:rsid w:val="002E0176"/>
    <w:rsid w:val="002E0181"/>
    <w:rsid w:val="002E01D0"/>
    <w:rsid w:val="002E0493"/>
    <w:rsid w:val="002E04AB"/>
    <w:rsid w:val="002E0549"/>
    <w:rsid w:val="002E05DC"/>
    <w:rsid w:val="002E05F8"/>
    <w:rsid w:val="002E0604"/>
    <w:rsid w:val="002E066D"/>
    <w:rsid w:val="002E06D4"/>
    <w:rsid w:val="002E093E"/>
    <w:rsid w:val="002E0A7F"/>
    <w:rsid w:val="002E0BDB"/>
    <w:rsid w:val="002E0C43"/>
    <w:rsid w:val="002E0E1D"/>
    <w:rsid w:val="002E0E3E"/>
    <w:rsid w:val="002E0ECB"/>
    <w:rsid w:val="002E0FA7"/>
    <w:rsid w:val="002E1064"/>
    <w:rsid w:val="002E109C"/>
    <w:rsid w:val="002E12B0"/>
    <w:rsid w:val="002E1315"/>
    <w:rsid w:val="002E13C7"/>
    <w:rsid w:val="002E14C6"/>
    <w:rsid w:val="002E14FF"/>
    <w:rsid w:val="002E161D"/>
    <w:rsid w:val="002E162E"/>
    <w:rsid w:val="002E17BE"/>
    <w:rsid w:val="002E17D6"/>
    <w:rsid w:val="002E1A62"/>
    <w:rsid w:val="002E1A73"/>
    <w:rsid w:val="002E1AC6"/>
    <w:rsid w:val="002E1C0E"/>
    <w:rsid w:val="002E1D45"/>
    <w:rsid w:val="002E1F60"/>
    <w:rsid w:val="002E2174"/>
    <w:rsid w:val="002E22B2"/>
    <w:rsid w:val="002E23DE"/>
    <w:rsid w:val="002E25A4"/>
    <w:rsid w:val="002E2625"/>
    <w:rsid w:val="002E2848"/>
    <w:rsid w:val="002E2926"/>
    <w:rsid w:val="002E2CDC"/>
    <w:rsid w:val="002E2CE9"/>
    <w:rsid w:val="002E3100"/>
    <w:rsid w:val="002E331A"/>
    <w:rsid w:val="002E3390"/>
    <w:rsid w:val="002E33B4"/>
    <w:rsid w:val="002E36AE"/>
    <w:rsid w:val="002E3753"/>
    <w:rsid w:val="002E3875"/>
    <w:rsid w:val="002E3896"/>
    <w:rsid w:val="002E38C8"/>
    <w:rsid w:val="002E3914"/>
    <w:rsid w:val="002E3951"/>
    <w:rsid w:val="002E3B47"/>
    <w:rsid w:val="002E3BD2"/>
    <w:rsid w:val="002E3D53"/>
    <w:rsid w:val="002E3DE3"/>
    <w:rsid w:val="002E3E9B"/>
    <w:rsid w:val="002E3EDD"/>
    <w:rsid w:val="002E3EEF"/>
    <w:rsid w:val="002E4098"/>
    <w:rsid w:val="002E42CB"/>
    <w:rsid w:val="002E4447"/>
    <w:rsid w:val="002E472C"/>
    <w:rsid w:val="002E49D6"/>
    <w:rsid w:val="002E4DBA"/>
    <w:rsid w:val="002E4F40"/>
    <w:rsid w:val="002E52CA"/>
    <w:rsid w:val="002E534A"/>
    <w:rsid w:val="002E5469"/>
    <w:rsid w:val="002E5800"/>
    <w:rsid w:val="002E5842"/>
    <w:rsid w:val="002E5B4B"/>
    <w:rsid w:val="002E5BBD"/>
    <w:rsid w:val="002E5C01"/>
    <w:rsid w:val="002E5D16"/>
    <w:rsid w:val="002E5E30"/>
    <w:rsid w:val="002E5E8B"/>
    <w:rsid w:val="002E60DF"/>
    <w:rsid w:val="002E6169"/>
    <w:rsid w:val="002E63F5"/>
    <w:rsid w:val="002E6578"/>
    <w:rsid w:val="002E666F"/>
    <w:rsid w:val="002E67F5"/>
    <w:rsid w:val="002E6928"/>
    <w:rsid w:val="002E6945"/>
    <w:rsid w:val="002E69A8"/>
    <w:rsid w:val="002E6A59"/>
    <w:rsid w:val="002E6BF5"/>
    <w:rsid w:val="002E6C95"/>
    <w:rsid w:val="002E6CB5"/>
    <w:rsid w:val="002E6D04"/>
    <w:rsid w:val="002E6D7A"/>
    <w:rsid w:val="002E6E4D"/>
    <w:rsid w:val="002E716C"/>
    <w:rsid w:val="002E7393"/>
    <w:rsid w:val="002E7409"/>
    <w:rsid w:val="002E7451"/>
    <w:rsid w:val="002E75D6"/>
    <w:rsid w:val="002E7660"/>
    <w:rsid w:val="002E76E3"/>
    <w:rsid w:val="002E76E6"/>
    <w:rsid w:val="002E7768"/>
    <w:rsid w:val="002E794E"/>
    <w:rsid w:val="002E796E"/>
    <w:rsid w:val="002E7B59"/>
    <w:rsid w:val="002E7C36"/>
    <w:rsid w:val="002E7CB7"/>
    <w:rsid w:val="002E7E2F"/>
    <w:rsid w:val="002E7F67"/>
    <w:rsid w:val="002F0077"/>
    <w:rsid w:val="002F0107"/>
    <w:rsid w:val="002F0348"/>
    <w:rsid w:val="002F0506"/>
    <w:rsid w:val="002F0767"/>
    <w:rsid w:val="002F0813"/>
    <w:rsid w:val="002F08F7"/>
    <w:rsid w:val="002F0A19"/>
    <w:rsid w:val="002F0AB8"/>
    <w:rsid w:val="002F0BDF"/>
    <w:rsid w:val="002F0D3D"/>
    <w:rsid w:val="002F0DBA"/>
    <w:rsid w:val="002F0F79"/>
    <w:rsid w:val="002F0F7F"/>
    <w:rsid w:val="002F107C"/>
    <w:rsid w:val="002F11F0"/>
    <w:rsid w:val="002F1344"/>
    <w:rsid w:val="002F138A"/>
    <w:rsid w:val="002F138D"/>
    <w:rsid w:val="002F1500"/>
    <w:rsid w:val="002F152D"/>
    <w:rsid w:val="002F1807"/>
    <w:rsid w:val="002F1857"/>
    <w:rsid w:val="002F191A"/>
    <w:rsid w:val="002F1972"/>
    <w:rsid w:val="002F1A7C"/>
    <w:rsid w:val="002F1B0D"/>
    <w:rsid w:val="002F1C73"/>
    <w:rsid w:val="002F1D5F"/>
    <w:rsid w:val="002F20B5"/>
    <w:rsid w:val="002F2116"/>
    <w:rsid w:val="002F21DA"/>
    <w:rsid w:val="002F21F9"/>
    <w:rsid w:val="002F2917"/>
    <w:rsid w:val="002F2986"/>
    <w:rsid w:val="002F2B27"/>
    <w:rsid w:val="002F2BD7"/>
    <w:rsid w:val="002F2EE8"/>
    <w:rsid w:val="002F312D"/>
    <w:rsid w:val="002F34C8"/>
    <w:rsid w:val="002F36CC"/>
    <w:rsid w:val="002F36E5"/>
    <w:rsid w:val="002F39F2"/>
    <w:rsid w:val="002F3B2F"/>
    <w:rsid w:val="002F3CFB"/>
    <w:rsid w:val="002F3D32"/>
    <w:rsid w:val="002F3D5A"/>
    <w:rsid w:val="002F3DC2"/>
    <w:rsid w:val="002F3E43"/>
    <w:rsid w:val="002F41D6"/>
    <w:rsid w:val="002F42C8"/>
    <w:rsid w:val="002F42FC"/>
    <w:rsid w:val="002F44D2"/>
    <w:rsid w:val="002F478C"/>
    <w:rsid w:val="002F4793"/>
    <w:rsid w:val="002F4859"/>
    <w:rsid w:val="002F4887"/>
    <w:rsid w:val="002F489B"/>
    <w:rsid w:val="002F4900"/>
    <w:rsid w:val="002F4A93"/>
    <w:rsid w:val="002F4BE1"/>
    <w:rsid w:val="002F4C23"/>
    <w:rsid w:val="002F4CA9"/>
    <w:rsid w:val="002F4CF2"/>
    <w:rsid w:val="002F4D23"/>
    <w:rsid w:val="002F4EB5"/>
    <w:rsid w:val="002F4FF2"/>
    <w:rsid w:val="002F506E"/>
    <w:rsid w:val="002F536D"/>
    <w:rsid w:val="002F5531"/>
    <w:rsid w:val="002F57B2"/>
    <w:rsid w:val="002F5867"/>
    <w:rsid w:val="002F58E6"/>
    <w:rsid w:val="002F5A94"/>
    <w:rsid w:val="002F5AAB"/>
    <w:rsid w:val="002F5B76"/>
    <w:rsid w:val="002F5C72"/>
    <w:rsid w:val="002F5E85"/>
    <w:rsid w:val="002F5EF5"/>
    <w:rsid w:val="002F5F31"/>
    <w:rsid w:val="002F5F46"/>
    <w:rsid w:val="002F61A9"/>
    <w:rsid w:val="002F6340"/>
    <w:rsid w:val="002F6571"/>
    <w:rsid w:val="002F65A7"/>
    <w:rsid w:val="002F669E"/>
    <w:rsid w:val="002F6735"/>
    <w:rsid w:val="002F6762"/>
    <w:rsid w:val="002F682D"/>
    <w:rsid w:val="002F68D6"/>
    <w:rsid w:val="002F6AB9"/>
    <w:rsid w:val="002F6BD7"/>
    <w:rsid w:val="002F6D4C"/>
    <w:rsid w:val="002F74EA"/>
    <w:rsid w:val="002F76D1"/>
    <w:rsid w:val="002F7705"/>
    <w:rsid w:val="002F7737"/>
    <w:rsid w:val="002F79AC"/>
    <w:rsid w:val="002F7B4F"/>
    <w:rsid w:val="002F7EB3"/>
    <w:rsid w:val="00300228"/>
    <w:rsid w:val="00300386"/>
    <w:rsid w:val="00300BA3"/>
    <w:rsid w:val="00300BCF"/>
    <w:rsid w:val="00300DDB"/>
    <w:rsid w:val="00300FD3"/>
    <w:rsid w:val="003011E8"/>
    <w:rsid w:val="0030124D"/>
    <w:rsid w:val="00301288"/>
    <w:rsid w:val="00301441"/>
    <w:rsid w:val="003015F4"/>
    <w:rsid w:val="0030162A"/>
    <w:rsid w:val="003016C5"/>
    <w:rsid w:val="0030193B"/>
    <w:rsid w:val="0030195B"/>
    <w:rsid w:val="00301C2D"/>
    <w:rsid w:val="00301C9E"/>
    <w:rsid w:val="00302194"/>
    <w:rsid w:val="00302216"/>
    <w:rsid w:val="0030225E"/>
    <w:rsid w:val="003022A0"/>
    <w:rsid w:val="00302410"/>
    <w:rsid w:val="0030246A"/>
    <w:rsid w:val="003025B6"/>
    <w:rsid w:val="0030260C"/>
    <w:rsid w:val="003026D4"/>
    <w:rsid w:val="00302731"/>
    <w:rsid w:val="0030276F"/>
    <w:rsid w:val="00302C51"/>
    <w:rsid w:val="00302E67"/>
    <w:rsid w:val="00303299"/>
    <w:rsid w:val="00303463"/>
    <w:rsid w:val="00303648"/>
    <w:rsid w:val="00303695"/>
    <w:rsid w:val="003037FE"/>
    <w:rsid w:val="0030391D"/>
    <w:rsid w:val="00303AA6"/>
    <w:rsid w:val="00303CB1"/>
    <w:rsid w:val="00303D9B"/>
    <w:rsid w:val="00303E2E"/>
    <w:rsid w:val="00303E53"/>
    <w:rsid w:val="00303FC7"/>
    <w:rsid w:val="00304096"/>
    <w:rsid w:val="00304130"/>
    <w:rsid w:val="00304163"/>
    <w:rsid w:val="00304171"/>
    <w:rsid w:val="0030418D"/>
    <w:rsid w:val="00304269"/>
    <w:rsid w:val="003043B3"/>
    <w:rsid w:val="003044BD"/>
    <w:rsid w:val="0030472C"/>
    <w:rsid w:val="00304853"/>
    <w:rsid w:val="0030493B"/>
    <w:rsid w:val="003049DD"/>
    <w:rsid w:val="00304E91"/>
    <w:rsid w:val="00304EA9"/>
    <w:rsid w:val="00304EED"/>
    <w:rsid w:val="003050AB"/>
    <w:rsid w:val="003050BA"/>
    <w:rsid w:val="00305294"/>
    <w:rsid w:val="0030568D"/>
    <w:rsid w:val="00305859"/>
    <w:rsid w:val="003058FB"/>
    <w:rsid w:val="0030599B"/>
    <w:rsid w:val="00305CC1"/>
    <w:rsid w:val="00305E58"/>
    <w:rsid w:val="003061CC"/>
    <w:rsid w:val="0030624D"/>
    <w:rsid w:val="00306358"/>
    <w:rsid w:val="00306663"/>
    <w:rsid w:val="00306690"/>
    <w:rsid w:val="003066CE"/>
    <w:rsid w:val="00306701"/>
    <w:rsid w:val="00306714"/>
    <w:rsid w:val="003068B1"/>
    <w:rsid w:val="00306949"/>
    <w:rsid w:val="00306A0B"/>
    <w:rsid w:val="00306C9F"/>
    <w:rsid w:val="00306D0C"/>
    <w:rsid w:val="00306D3B"/>
    <w:rsid w:val="00306DAF"/>
    <w:rsid w:val="00306E5F"/>
    <w:rsid w:val="003070B1"/>
    <w:rsid w:val="00307408"/>
    <w:rsid w:val="0030742D"/>
    <w:rsid w:val="003077E5"/>
    <w:rsid w:val="00307864"/>
    <w:rsid w:val="00307927"/>
    <w:rsid w:val="00307A14"/>
    <w:rsid w:val="00307BFE"/>
    <w:rsid w:val="00307D0C"/>
    <w:rsid w:val="00307E14"/>
    <w:rsid w:val="0031010B"/>
    <w:rsid w:val="0031043B"/>
    <w:rsid w:val="00310B85"/>
    <w:rsid w:val="00310C58"/>
    <w:rsid w:val="00310E05"/>
    <w:rsid w:val="00310E75"/>
    <w:rsid w:val="00310F52"/>
    <w:rsid w:val="00310FD6"/>
    <w:rsid w:val="00311112"/>
    <w:rsid w:val="0031130D"/>
    <w:rsid w:val="0031151A"/>
    <w:rsid w:val="003115AF"/>
    <w:rsid w:val="0031165C"/>
    <w:rsid w:val="00311697"/>
    <w:rsid w:val="003117DE"/>
    <w:rsid w:val="003117ED"/>
    <w:rsid w:val="00311C4F"/>
    <w:rsid w:val="00311CFD"/>
    <w:rsid w:val="00311DAF"/>
    <w:rsid w:val="00312177"/>
    <w:rsid w:val="003125E0"/>
    <w:rsid w:val="0031263F"/>
    <w:rsid w:val="00312782"/>
    <w:rsid w:val="00312C1F"/>
    <w:rsid w:val="00312C25"/>
    <w:rsid w:val="00312CE5"/>
    <w:rsid w:val="00312DD1"/>
    <w:rsid w:val="00312EB6"/>
    <w:rsid w:val="00312FCB"/>
    <w:rsid w:val="00312FD6"/>
    <w:rsid w:val="00313567"/>
    <w:rsid w:val="003137B3"/>
    <w:rsid w:val="00313CBD"/>
    <w:rsid w:val="00313E02"/>
    <w:rsid w:val="00314054"/>
    <w:rsid w:val="003140AA"/>
    <w:rsid w:val="00314240"/>
    <w:rsid w:val="0031433C"/>
    <w:rsid w:val="003144D9"/>
    <w:rsid w:val="00314636"/>
    <w:rsid w:val="00314839"/>
    <w:rsid w:val="0031488A"/>
    <w:rsid w:val="00314908"/>
    <w:rsid w:val="00314914"/>
    <w:rsid w:val="003149D0"/>
    <w:rsid w:val="003149DB"/>
    <w:rsid w:val="00314ABB"/>
    <w:rsid w:val="00314C53"/>
    <w:rsid w:val="00314D90"/>
    <w:rsid w:val="00314E00"/>
    <w:rsid w:val="00314E26"/>
    <w:rsid w:val="00314FD8"/>
    <w:rsid w:val="0031506F"/>
    <w:rsid w:val="003150AD"/>
    <w:rsid w:val="00315444"/>
    <w:rsid w:val="0031567E"/>
    <w:rsid w:val="0031574F"/>
    <w:rsid w:val="003158DD"/>
    <w:rsid w:val="00315969"/>
    <w:rsid w:val="00315A36"/>
    <w:rsid w:val="00315B88"/>
    <w:rsid w:val="00315BD8"/>
    <w:rsid w:val="00315E67"/>
    <w:rsid w:val="00315E9F"/>
    <w:rsid w:val="00316171"/>
    <w:rsid w:val="003161C2"/>
    <w:rsid w:val="0031661F"/>
    <w:rsid w:val="0031667F"/>
    <w:rsid w:val="0031695D"/>
    <w:rsid w:val="00316A1A"/>
    <w:rsid w:val="00316A1F"/>
    <w:rsid w:val="00316CBF"/>
    <w:rsid w:val="00316DB9"/>
    <w:rsid w:val="00316E63"/>
    <w:rsid w:val="00316F27"/>
    <w:rsid w:val="00316F2D"/>
    <w:rsid w:val="0031709D"/>
    <w:rsid w:val="00317138"/>
    <w:rsid w:val="003171E1"/>
    <w:rsid w:val="00317226"/>
    <w:rsid w:val="00317420"/>
    <w:rsid w:val="00317548"/>
    <w:rsid w:val="00317668"/>
    <w:rsid w:val="00317685"/>
    <w:rsid w:val="003178B1"/>
    <w:rsid w:val="00317BB3"/>
    <w:rsid w:val="00317C1A"/>
    <w:rsid w:val="00317EC9"/>
    <w:rsid w:val="00317EEB"/>
    <w:rsid w:val="0032014E"/>
    <w:rsid w:val="003203CD"/>
    <w:rsid w:val="00320573"/>
    <w:rsid w:val="0032081D"/>
    <w:rsid w:val="003209E8"/>
    <w:rsid w:val="00320AA0"/>
    <w:rsid w:val="00320EC8"/>
    <w:rsid w:val="003211D7"/>
    <w:rsid w:val="003212AA"/>
    <w:rsid w:val="003214F1"/>
    <w:rsid w:val="00321595"/>
    <w:rsid w:val="0032161C"/>
    <w:rsid w:val="00321B84"/>
    <w:rsid w:val="00321C84"/>
    <w:rsid w:val="00321CD6"/>
    <w:rsid w:val="00321D20"/>
    <w:rsid w:val="00321D72"/>
    <w:rsid w:val="00321F0D"/>
    <w:rsid w:val="003222D7"/>
    <w:rsid w:val="00322779"/>
    <w:rsid w:val="00322929"/>
    <w:rsid w:val="00322A01"/>
    <w:rsid w:val="00322B6E"/>
    <w:rsid w:val="00322B91"/>
    <w:rsid w:val="00322BFC"/>
    <w:rsid w:val="00322D19"/>
    <w:rsid w:val="00322D26"/>
    <w:rsid w:val="00322E13"/>
    <w:rsid w:val="00322E4B"/>
    <w:rsid w:val="00322E61"/>
    <w:rsid w:val="00322F6A"/>
    <w:rsid w:val="00322FE7"/>
    <w:rsid w:val="003235F4"/>
    <w:rsid w:val="003236AC"/>
    <w:rsid w:val="0032374E"/>
    <w:rsid w:val="00323CFA"/>
    <w:rsid w:val="00323EFF"/>
    <w:rsid w:val="00323F0D"/>
    <w:rsid w:val="0032412B"/>
    <w:rsid w:val="00324340"/>
    <w:rsid w:val="00324436"/>
    <w:rsid w:val="0032454F"/>
    <w:rsid w:val="003245A9"/>
    <w:rsid w:val="003245B7"/>
    <w:rsid w:val="003245CB"/>
    <w:rsid w:val="003245D8"/>
    <w:rsid w:val="00324644"/>
    <w:rsid w:val="00324737"/>
    <w:rsid w:val="00324859"/>
    <w:rsid w:val="003248BC"/>
    <w:rsid w:val="003249B5"/>
    <w:rsid w:val="00324A83"/>
    <w:rsid w:val="00324AEC"/>
    <w:rsid w:val="00324AFB"/>
    <w:rsid w:val="00324DA1"/>
    <w:rsid w:val="00324E41"/>
    <w:rsid w:val="00324F5D"/>
    <w:rsid w:val="003252E8"/>
    <w:rsid w:val="003253AA"/>
    <w:rsid w:val="0032545C"/>
    <w:rsid w:val="00325462"/>
    <w:rsid w:val="003258BF"/>
    <w:rsid w:val="003259C0"/>
    <w:rsid w:val="003259C4"/>
    <w:rsid w:val="00325D5D"/>
    <w:rsid w:val="00325DB0"/>
    <w:rsid w:val="00325F7F"/>
    <w:rsid w:val="003262B8"/>
    <w:rsid w:val="00326544"/>
    <w:rsid w:val="00326746"/>
    <w:rsid w:val="0032699A"/>
    <w:rsid w:val="00326A2C"/>
    <w:rsid w:val="00326B53"/>
    <w:rsid w:val="00326C93"/>
    <w:rsid w:val="00326C96"/>
    <w:rsid w:val="00326D43"/>
    <w:rsid w:val="00326DB4"/>
    <w:rsid w:val="00326E03"/>
    <w:rsid w:val="0032701B"/>
    <w:rsid w:val="00327039"/>
    <w:rsid w:val="0032707E"/>
    <w:rsid w:val="0032713A"/>
    <w:rsid w:val="003276A9"/>
    <w:rsid w:val="003276B0"/>
    <w:rsid w:val="00327870"/>
    <w:rsid w:val="00327C28"/>
    <w:rsid w:val="00327E4C"/>
    <w:rsid w:val="00327E67"/>
    <w:rsid w:val="00327E73"/>
    <w:rsid w:val="00327E7C"/>
    <w:rsid w:val="00327F21"/>
    <w:rsid w:val="00327FAE"/>
    <w:rsid w:val="00327FDD"/>
    <w:rsid w:val="003300A4"/>
    <w:rsid w:val="003300F5"/>
    <w:rsid w:val="003302BD"/>
    <w:rsid w:val="00330342"/>
    <w:rsid w:val="00330706"/>
    <w:rsid w:val="00330851"/>
    <w:rsid w:val="003309AD"/>
    <w:rsid w:val="00330B14"/>
    <w:rsid w:val="00330CBA"/>
    <w:rsid w:val="00330CE1"/>
    <w:rsid w:val="00331054"/>
    <w:rsid w:val="003310F0"/>
    <w:rsid w:val="00331173"/>
    <w:rsid w:val="0033128F"/>
    <w:rsid w:val="003312EA"/>
    <w:rsid w:val="00331532"/>
    <w:rsid w:val="00331591"/>
    <w:rsid w:val="003316F3"/>
    <w:rsid w:val="003319FD"/>
    <w:rsid w:val="00331E3C"/>
    <w:rsid w:val="00331F00"/>
    <w:rsid w:val="0033208E"/>
    <w:rsid w:val="00332129"/>
    <w:rsid w:val="003321A6"/>
    <w:rsid w:val="003322DC"/>
    <w:rsid w:val="003322EC"/>
    <w:rsid w:val="0033259D"/>
    <w:rsid w:val="00332659"/>
    <w:rsid w:val="0033288A"/>
    <w:rsid w:val="003328E1"/>
    <w:rsid w:val="00332AB5"/>
    <w:rsid w:val="00332D03"/>
    <w:rsid w:val="00332E5C"/>
    <w:rsid w:val="00332E75"/>
    <w:rsid w:val="00332F2D"/>
    <w:rsid w:val="00332FC1"/>
    <w:rsid w:val="0033305F"/>
    <w:rsid w:val="003333A2"/>
    <w:rsid w:val="003333D2"/>
    <w:rsid w:val="0033350B"/>
    <w:rsid w:val="00333BAF"/>
    <w:rsid w:val="00333E41"/>
    <w:rsid w:val="00334269"/>
    <w:rsid w:val="0033428D"/>
    <w:rsid w:val="003342C6"/>
    <w:rsid w:val="003342C9"/>
    <w:rsid w:val="003342E1"/>
    <w:rsid w:val="00334676"/>
    <w:rsid w:val="003347C8"/>
    <w:rsid w:val="00334909"/>
    <w:rsid w:val="0033494A"/>
    <w:rsid w:val="003349DA"/>
    <w:rsid w:val="00334ADB"/>
    <w:rsid w:val="00334D4D"/>
    <w:rsid w:val="00334DA7"/>
    <w:rsid w:val="00334DF6"/>
    <w:rsid w:val="00334E4F"/>
    <w:rsid w:val="00334F7D"/>
    <w:rsid w:val="003350C4"/>
    <w:rsid w:val="003351A3"/>
    <w:rsid w:val="00335210"/>
    <w:rsid w:val="0033559E"/>
    <w:rsid w:val="0033571E"/>
    <w:rsid w:val="00335883"/>
    <w:rsid w:val="0033590D"/>
    <w:rsid w:val="00335B2B"/>
    <w:rsid w:val="00335E19"/>
    <w:rsid w:val="00335E82"/>
    <w:rsid w:val="00335EE2"/>
    <w:rsid w:val="00335F30"/>
    <w:rsid w:val="00335FA0"/>
    <w:rsid w:val="00336117"/>
    <w:rsid w:val="0033613D"/>
    <w:rsid w:val="003361ED"/>
    <w:rsid w:val="00336243"/>
    <w:rsid w:val="003363E4"/>
    <w:rsid w:val="003363F0"/>
    <w:rsid w:val="003366F3"/>
    <w:rsid w:val="00336710"/>
    <w:rsid w:val="0033694A"/>
    <w:rsid w:val="00336AE2"/>
    <w:rsid w:val="00336D1B"/>
    <w:rsid w:val="00336DF4"/>
    <w:rsid w:val="00336E98"/>
    <w:rsid w:val="00337062"/>
    <w:rsid w:val="003370BD"/>
    <w:rsid w:val="003370D9"/>
    <w:rsid w:val="00337217"/>
    <w:rsid w:val="0033742E"/>
    <w:rsid w:val="00337468"/>
    <w:rsid w:val="00337585"/>
    <w:rsid w:val="00337709"/>
    <w:rsid w:val="003378C2"/>
    <w:rsid w:val="00337955"/>
    <w:rsid w:val="003379E0"/>
    <w:rsid w:val="00337A0C"/>
    <w:rsid w:val="00337A7E"/>
    <w:rsid w:val="00337A91"/>
    <w:rsid w:val="00337DDC"/>
    <w:rsid w:val="00337ED0"/>
    <w:rsid w:val="00337F3B"/>
    <w:rsid w:val="00340159"/>
    <w:rsid w:val="00340184"/>
    <w:rsid w:val="00340260"/>
    <w:rsid w:val="003402E8"/>
    <w:rsid w:val="00340336"/>
    <w:rsid w:val="0034059B"/>
    <w:rsid w:val="003406C6"/>
    <w:rsid w:val="003406CA"/>
    <w:rsid w:val="003407C8"/>
    <w:rsid w:val="0034081A"/>
    <w:rsid w:val="00340901"/>
    <w:rsid w:val="00340A0E"/>
    <w:rsid w:val="00340DAF"/>
    <w:rsid w:val="00340E7E"/>
    <w:rsid w:val="003410E9"/>
    <w:rsid w:val="00341132"/>
    <w:rsid w:val="0034122D"/>
    <w:rsid w:val="00341696"/>
    <w:rsid w:val="0034172E"/>
    <w:rsid w:val="003417AC"/>
    <w:rsid w:val="00341843"/>
    <w:rsid w:val="003418B2"/>
    <w:rsid w:val="003418CC"/>
    <w:rsid w:val="003418EC"/>
    <w:rsid w:val="003419D4"/>
    <w:rsid w:val="00341C99"/>
    <w:rsid w:val="00341D76"/>
    <w:rsid w:val="00341FBC"/>
    <w:rsid w:val="0034201D"/>
    <w:rsid w:val="0034202E"/>
    <w:rsid w:val="003420FE"/>
    <w:rsid w:val="00342193"/>
    <w:rsid w:val="003429EB"/>
    <w:rsid w:val="00342A66"/>
    <w:rsid w:val="00342C36"/>
    <w:rsid w:val="00342EA8"/>
    <w:rsid w:val="00342FA1"/>
    <w:rsid w:val="00342FB6"/>
    <w:rsid w:val="00342FBD"/>
    <w:rsid w:val="00343449"/>
    <w:rsid w:val="00343478"/>
    <w:rsid w:val="0034377B"/>
    <w:rsid w:val="003437BC"/>
    <w:rsid w:val="00343D27"/>
    <w:rsid w:val="00343E98"/>
    <w:rsid w:val="00343FC1"/>
    <w:rsid w:val="00344094"/>
    <w:rsid w:val="003443CE"/>
    <w:rsid w:val="00344428"/>
    <w:rsid w:val="003446E1"/>
    <w:rsid w:val="00344725"/>
    <w:rsid w:val="00344BBE"/>
    <w:rsid w:val="00344BDB"/>
    <w:rsid w:val="00344C7F"/>
    <w:rsid w:val="00344E07"/>
    <w:rsid w:val="00344F4E"/>
    <w:rsid w:val="003452F3"/>
    <w:rsid w:val="0034595B"/>
    <w:rsid w:val="0034595E"/>
    <w:rsid w:val="003459BD"/>
    <w:rsid w:val="00345D32"/>
    <w:rsid w:val="00345D3B"/>
    <w:rsid w:val="00345DD4"/>
    <w:rsid w:val="00346231"/>
    <w:rsid w:val="0034629D"/>
    <w:rsid w:val="003462AF"/>
    <w:rsid w:val="00346387"/>
    <w:rsid w:val="003463CD"/>
    <w:rsid w:val="003467C7"/>
    <w:rsid w:val="003468B2"/>
    <w:rsid w:val="00346D7E"/>
    <w:rsid w:val="00346E20"/>
    <w:rsid w:val="00346E6B"/>
    <w:rsid w:val="003475D0"/>
    <w:rsid w:val="0034789E"/>
    <w:rsid w:val="0034791F"/>
    <w:rsid w:val="00347BB8"/>
    <w:rsid w:val="00347D15"/>
    <w:rsid w:val="00347D2C"/>
    <w:rsid w:val="00347D56"/>
    <w:rsid w:val="00347DA2"/>
    <w:rsid w:val="00347FE4"/>
    <w:rsid w:val="0034B65D"/>
    <w:rsid w:val="00350202"/>
    <w:rsid w:val="003506DD"/>
    <w:rsid w:val="003506FC"/>
    <w:rsid w:val="003508E1"/>
    <w:rsid w:val="003509FF"/>
    <w:rsid w:val="00350D38"/>
    <w:rsid w:val="00350E63"/>
    <w:rsid w:val="00351205"/>
    <w:rsid w:val="00351216"/>
    <w:rsid w:val="003513B1"/>
    <w:rsid w:val="0035156D"/>
    <w:rsid w:val="003515B9"/>
    <w:rsid w:val="003515D3"/>
    <w:rsid w:val="00351624"/>
    <w:rsid w:val="00351922"/>
    <w:rsid w:val="00351A5A"/>
    <w:rsid w:val="00351B36"/>
    <w:rsid w:val="00351C21"/>
    <w:rsid w:val="00351E6F"/>
    <w:rsid w:val="00352446"/>
    <w:rsid w:val="003526E7"/>
    <w:rsid w:val="00352748"/>
    <w:rsid w:val="00352B26"/>
    <w:rsid w:val="00352FEB"/>
    <w:rsid w:val="0035302E"/>
    <w:rsid w:val="00353124"/>
    <w:rsid w:val="00353384"/>
    <w:rsid w:val="00353639"/>
    <w:rsid w:val="003536C4"/>
    <w:rsid w:val="003537C7"/>
    <w:rsid w:val="00353B32"/>
    <w:rsid w:val="00353C6E"/>
    <w:rsid w:val="00353D14"/>
    <w:rsid w:val="00353DA4"/>
    <w:rsid w:val="00353E22"/>
    <w:rsid w:val="00353FB8"/>
    <w:rsid w:val="00354021"/>
    <w:rsid w:val="0035405A"/>
    <w:rsid w:val="003541CB"/>
    <w:rsid w:val="003541E6"/>
    <w:rsid w:val="0035428F"/>
    <w:rsid w:val="00354317"/>
    <w:rsid w:val="00354354"/>
    <w:rsid w:val="003543A8"/>
    <w:rsid w:val="00354806"/>
    <w:rsid w:val="0035498C"/>
    <w:rsid w:val="003549FA"/>
    <w:rsid w:val="00354A71"/>
    <w:rsid w:val="00354AFA"/>
    <w:rsid w:val="00354B75"/>
    <w:rsid w:val="00354D19"/>
    <w:rsid w:val="003551A1"/>
    <w:rsid w:val="00355487"/>
    <w:rsid w:val="0035569A"/>
    <w:rsid w:val="003556D7"/>
    <w:rsid w:val="003558E6"/>
    <w:rsid w:val="003558F6"/>
    <w:rsid w:val="003559D5"/>
    <w:rsid w:val="00355F70"/>
    <w:rsid w:val="003560DB"/>
    <w:rsid w:val="00356100"/>
    <w:rsid w:val="003561D4"/>
    <w:rsid w:val="0035626F"/>
    <w:rsid w:val="003562A8"/>
    <w:rsid w:val="00356301"/>
    <w:rsid w:val="00356754"/>
    <w:rsid w:val="00356779"/>
    <w:rsid w:val="00356786"/>
    <w:rsid w:val="0035694E"/>
    <w:rsid w:val="00356960"/>
    <w:rsid w:val="00356A20"/>
    <w:rsid w:val="00356B55"/>
    <w:rsid w:val="00356D23"/>
    <w:rsid w:val="00356F00"/>
    <w:rsid w:val="003570BA"/>
    <w:rsid w:val="003571A9"/>
    <w:rsid w:val="00357269"/>
    <w:rsid w:val="0035739C"/>
    <w:rsid w:val="003575E6"/>
    <w:rsid w:val="0035777B"/>
    <w:rsid w:val="003577DA"/>
    <w:rsid w:val="0035788F"/>
    <w:rsid w:val="00357986"/>
    <w:rsid w:val="003579A7"/>
    <w:rsid w:val="00357B4E"/>
    <w:rsid w:val="00360072"/>
    <w:rsid w:val="00360094"/>
    <w:rsid w:val="00360561"/>
    <w:rsid w:val="0036082A"/>
    <w:rsid w:val="00360847"/>
    <w:rsid w:val="00360906"/>
    <w:rsid w:val="00360A0C"/>
    <w:rsid w:val="00360B80"/>
    <w:rsid w:val="00360CBB"/>
    <w:rsid w:val="00360DFB"/>
    <w:rsid w:val="003610F6"/>
    <w:rsid w:val="0036114E"/>
    <w:rsid w:val="00361219"/>
    <w:rsid w:val="00361338"/>
    <w:rsid w:val="00361385"/>
    <w:rsid w:val="00361782"/>
    <w:rsid w:val="003618B9"/>
    <w:rsid w:val="00361B83"/>
    <w:rsid w:val="00361BF6"/>
    <w:rsid w:val="00361CB0"/>
    <w:rsid w:val="00361E39"/>
    <w:rsid w:val="00361E48"/>
    <w:rsid w:val="00361EA5"/>
    <w:rsid w:val="00362020"/>
    <w:rsid w:val="0036212B"/>
    <w:rsid w:val="003621AF"/>
    <w:rsid w:val="003621B1"/>
    <w:rsid w:val="003621B8"/>
    <w:rsid w:val="00362263"/>
    <w:rsid w:val="003626F5"/>
    <w:rsid w:val="0036277F"/>
    <w:rsid w:val="003627AE"/>
    <w:rsid w:val="00362808"/>
    <w:rsid w:val="00362A4D"/>
    <w:rsid w:val="00362AF7"/>
    <w:rsid w:val="00362B13"/>
    <w:rsid w:val="00362F54"/>
    <w:rsid w:val="00362F92"/>
    <w:rsid w:val="003630BD"/>
    <w:rsid w:val="003631AF"/>
    <w:rsid w:val="003631B4"/>
    <w:rsid w:val="003632CD"/>
    <w:rsid w:val="00363380"/>
    <w:rsid w:val="003635E3"/>
    <w:rsid w:val="0036377E"/>
    <w:rsid w:val="0036379B"/>
    <w:rsid w:val="003639E0"/>
    <w:rsid w:val="00363AC3"/>
    <w:rsid w:val="00363AE7"/>
    <w:rsid w:val="00363B4A"/>
    <w:rsid w:val="00363CB8"/>
    <w:rsid w:val="00363E56"/>
    <w:rsid w:val="00363E96"/>
    <w:rsid w:val="00364691"/>
    <w:rsid w:val="00364B2F"/>
    <w:rsid w:val="00364C5B"/>
    <w:rsid w:val="00364F1C"/>
    <w:rsid w:val="00365001"/>
    <w:rsid w:val="00365070"/>
    <w:rsid w:val="003652D2"/>
    <w:rsid w:val="0036535E"/>
    <w:rsid w:val="003655C0"/>
    <w:rsid w:val="00365618"/>
    <w:rsid w:val="00365627"/>
    <w:rsid w:val="003658A0"/>
    <w:rsid w:val="0036598C"/>
    <w:rsid w:val="003659BA"/>
    <w:rsid w:val="00365D4F"/>
    <w:rsid w:val="00365D90"/>
    <w:rsid w:val="00366088"/>
    <w:rsid w:val="0036609C"/>
    <w:rsid w:val="00366129"/>
    <w:rsid w:val="00366377"/>
    <w:rsid w:val="003663E9"/>
    <w:rsid w:val="00366643"/>
    <w:rsid w:val="00366691"/>
    <w:rsid w:val="00366707"/>
    <w:rsid w:val="003667C3"/>
    <w:rsid w:val="00366822"/>
    <w:rsid w:val="003668EC"/>
    <w:rsid w:val="003668F3"/>
    <w:rsid w:val="00366988"/>
    <w:rsid w:val="003669E5"/>
    <w:rsid w:val="00366C89"/>
    <w:rsid w:val="00366D8A"/>
    <w:rsid w:val="00366FF1"/>
    <w:rsid w:val="00367291"/>
    <w:rsid w:val="003672D5"/>
    <w:rsid w:val="003673AE"/>
    <w:rsid w:val="00367451"/>
    <w:rsid w:val="003674DB"/>
    <w:rsid w:val="00367595"/>
    <w:rsid w:val="003678D6"/>
    <w:rsid w:val="00367982"/>
    <w:rsid w:val="00367A96"/>
    <w:rsid w:val="00367B6F"/>
    <w:rsid w:val="00367C1C"/>
    <w:rsid w:val="00367CC8"/>
    <w:rsid w:val="00367DC2"/>
    <w:rsid w:val="00370014"/>
    <w:rsid w:val="00370202"/>
    <w:rsid w:val="003702F6"/>
    <w:rsid w:val="00370434"/>
    <w:rsid w:val="003705AA"/>
    <w:rsid w:val="00370614"/>
    <w:rsid w:val="00370690"/>
    <w:rsid w:val="0037089A"/>
    <w:rsid w:val="0037092A"/>
    <w:rsid w:val="003709BC"/>
    <w:rsid w:val="00370B57"/>
    <w:rsid w:val="00370D7C"/>
    <w:rsid w:val="00370D8C"/>
    <w:rsid w:val="00370DAA"/>
    <w:rsid w:val="00370DE3"/>
    <w:rsid w:val="00371228"/>
    <w:rsid w:val="003712EB"/>
    <w:rsid w:val="00371484"/>
    <w:rsid w:val="003714A5"/>
    <w:rsid w:val="00371542"/>
    <w:rsid w:val="00371589"/>
    <w:rsid w:val="00371639"/>
    <w:rsid w:val="003716FD"/>
    <w:rsid w:val="00371726"/>
    <w:rsid w:val="00371775"/>
    <w:rsid w:val="00371A95"/>
    <w:rsid w:val="00371B1A"/>
    <w:rsid w:val="00371DF5"/>
    <w:rsid w:val="00371FCB"/>
    <w:rsid w:val="0037204B"/>
    <w:rsid w:val="00372065"/>
    <w:rsid w:val="003722A8"/>
    <w:rsid w:val="003722F0"/>
    <w:rsid w:val="00372425"/>
    <w:rsid w:val="00372620"/>
    <w:rsid w:val="00372621"/>
    <w:rsid w:val="0037265D"/>
    <w:rsid w:val="00372821"/>
    <w:rsid w:val="0037289C"/>
    <w:rsid w:val="003728DB"/>
    <w:rsid w:val="00372C2A"/>
    <w:rsid w:val="00372C7E"/>
    <w:rsid w:val="00372CD6"/>
    <w:rsid w:val="00372D71"/>
    <w:rsid w:val="00372EA7"/>
    <w:rsid w:val="00372FEE"/>
    <w:rsid w:val="0037305C"/>
    <w:rsid w:val="0037309E"/>
    <w:rsid w:val="0037310A"/>
    <w:rsid w:val="003731CD"/>
    <w:rsid w:val="00373292"/>
    <w:rsid w:val="00373614"/>
    <w:rsid w:val="0037365F"/>
    <w:rsid w:val="0037366D"/>
    <w:rsid w:val="003738CC"/>
    <w:rsid w:val="003738DB"/>
    <w:rsid w:val="003740E1"/>
    <w:rsid w:val="00374266"/>
    <w:rsid w:val="003744CF"/>
    <w:rsid w:val="0037452D"/>
    <w:rsid w:val="003745E1"/>
    <w:rsid w:val="00374717"/>
    <w:rsid w:val="00374AAF"/>
    <w:rsid w:val="00374C4D"/>
    <w:rsid w:val="00374DD4"/>
    <w:rsid w:val="00375386"/>
    <w:rsid w:val="0037538B"/>
    <w:rsid w:val="00375A75"/>
    <w:rsid w:val="00375C6F"/>
    <w:rsid w:val="00375DBF"/>
    <w:rsid w:val="00375F17"/>
    <w:rsid w:val="00376007"/>
    <w:rsid w:val="00376199"/>
    <w:rsid w:val="0037653B"/>
    <w:rsid w:val="0037674A"/>
    <w:rsid w:val="0037676C"/>
    <w:rsid w:val="0037683E"/>
    <w:rsid w:val="00376B57"/>
    <w:rsid w:val="003770FC"/>
    <w:rsid w:val="0037756B"/>
    <w:rsid w:val="003777D8"/>
    <w:rsid w:val="00377827"/>
    <w:rsid w:val="0037782A"/>
    <w:rsid w:val="003779EC"/>
    <w:rsid w:val="00377A2E"/>
    <w:rsid w:val="00377A50"/>
    <w:rsid w:val="00377CC7"/>
    <w:rsid w:val="00377CDE"/>
    <w:rsid w:val="00377E0A"/>
    <w:rsid w:val="00377EFC"/>
    <w:rsid w:val="00377F30"/>
    <w:rsid w:val="00377F39"/>
    <w:rsid w:val="00380312"/>
    <w:rsid w:val="003803D6"/>
    <w:rsid w:val="00380481"/>
    <w:rsid w:val="003804FD"/>
    <w:rsid w:val="00380650"/>
    <w:rsid w:val="00380ABA"/>
    <w:rsid w:val="00380DE2"/>
    <w:rsid w:val="00380E4E"/>
    <w:rsid w:val="00380FE2"/>
    <w:rsid w:val="0038103E"/>
    <w:rsid w:val="00381043"/>
    <w:rsid w:val="00381093"/>
    <w:rsid w:val="00381199"/>
    <w:rsid w:val="003812A4"/>
    <w:rsid w:val="00381345"/>
    <w:rsid w:val="0038139C"/>
    <w:rsid w:val="003815C1"/>
    <w:rsid w:val="003817CC"/>
    <w:rsid w:val="003819E3"/>
    <w:rsid w:val="00381AD0"/>
    <w:rsid w:val="00381C1E"/>
    <w:rsid w:val="00381CA3"/>
    <w:rsid w:val="00381D15"/>
    <w:rsid w:val="00381FA5"/>
    <w:rsid w:val="003820A8"/>
    <w:rsid w:val="003820DE"/>
    <w:rsid w:val="0038214F"/>
    <w:rsid w:val="0038219B"/>
    <w:rsid w:val="003824C6"/>
    <w:rsid w:val="003827AF"/>
    <w:rsid w:val="0038280D"/>
    <w:rsid w:val="00382849"/>
    <w:rsid w:val="003828FC"/>
    <w:rsid w:val="003829E5"/>
    <w:rsid w:val="00382A20"/>
    <w:rsid w:val="00382AED"/>
    <w:rsid w:val="00382AF0"/>
    <w:rsid w:val="00382BBB"/>
    <w:rsid w:val="003830BB"/>
    <w:rsid w:val="003834A7"/>
    <w:rsid w:val="0038361E"/>
    <w:rsid w:val="003836A2"/>
    <w:rsid w:val="0038373D"/>
    <w:rsid w:val="00383A98"/>
    <w:rsid w:val="00383D9C"/>
    <w:rsid w:val="00383DC7"/>
    <w:rsid w:val="00383F76"/>
    <w:rsid w:val="00384404"/>
    <w:rsid w:val="00384539"/>
    <w:rsid w:val="003846A8"/>
    <w:rsid w:val="003846C2"/>
    <w:rsid w:val="0038476C"/>
    <w:rsid w:val="003849AA"/>
    <w:rsid w:val="00384A2A"/>
    <w:rsid w:val="00384CA8"/>
    <w:rsid w:val="00384D3B"/>
    <w:rsid w:val="00384E17"/>
    <w:rsid w:val="00384E34"/>
    <w:rsid w:val="00384E60"/>
    <w:rsid w:val="00384E9E"/>
    <w:rsid w:val="00384F83"/>
    <w:rsid w:val="003850E7"/>
    <w:rsid w:val="003851DA"/>
    <w:rsid w:val="003852DA"/>
    <w:rsid w:val="00385323"/>
    <w:rsid w:val="00385342"/>
    <w:rsid w:val="0038534B"/>
    <w:rsid w:val="00385427"/>
    <w:rsid w:val="00385442"/>
    <w:rsid w:val="00385739"/>
    <w:rsid w:val="00385804"/>
    <w:rsid w:val="0038587E"/>
    <w:rsid w:val="003858E9"/>
    <w:rsid w:val="00385973"/>
    <w:rsid w:val="00385C10"/>
    <w:rsid w:val="00385C2A"/>
    <w:rsid w:val="00385D53"/>
    <w:rsid w:val="00385F11"/>
    <w:rsid w:val="0038603D"/>
    <w:rsid w:val="00386109"/>
    <w:rsid w:val="00386111"/>
    <w:rsid w:val="00386132"/>
    <w:rsid w:val="00386189"/>
    <w:rsid w:val="003863C1"/>
    <w:rsid w:val="0038652C"/>
    <w:rsid w:val="00386776"/>
    <w:rsid w:val="00386797"/>
    <w:rsid w:val="003867B4"/>
    <w:rsid w:val="00386944"/>
    <w:rsid w:val="00386AD3"/>
    <w:rsid w:val="00386B04"/>
    <w:rsid w:val="00386B06"/>
    <w:rsid w:val="00386B4C"/>
    <w:rsid w:val="00386C78"/>
    <w:rsid w:val="0038711F"/>
    <w:rsid w:val="003871D4"/>
    <w:rsid w:val="003872AA"/>
    <w:rsid w:val="0038747A"/>
    <w:rsid w:val="00387678"/>
    <w:rsid w:val="00387744"/>
    <w:rsid w:val="00387A91"/>
    <w:rsid w:val="00387C40"/>
    <w:rsid w:val="00387DA8"/>
    <w:rsid w:val="00387F14"/>
    <w:rsid w:val="0039001E"/>
    <w:rsid w:val="00390180"/>
    <w:rsid w:val="003903F0"/>
    <w:rsid w:val="00390425"/>
    <w:rsid w:val="00390493"/>
    <w:rsid w:val="00390741"/>
    <w:rsid w:val="0039074E"/>
    <w:rsid w:val="00390892"/>
    <w:rsid w:val="00390975"/>
    <w:rsid w:val="00390D4C"/>
    <w:rsid w:val="00390DC3"/>
    <w:rsid w:val="00390EFB"/>
    <w:rsid w:val="00391120"/>
    <w:rsid w:val="00391126"/>
    <w:rsid w:val="00391211"/>
    <w:rsid w:val="0039140F"/>
    <w:rsid w:val="00391428"/>
    <w:rsid w:val="003915C3"/>
    <w:rsid w:val="00391B7B"/>
    <w:rsid w:val="00391BBB"/>
    <w:rsid w:val="00391E66"/>
    <w:rsid w:val="00391FE5"/>
    <w:rsid w:val="00392500"/>
    <w:rsid w:val="003927A7"/>
    <w:rsid w:val="003928D6"/>
    <w:rsid w:val="003929AF"/>
    <w:rsid w:val="00392CC9"/>
    <w:rsid w:val="00392D4E"/>
    <w:rsid w:val="00392E78"/>
    <w:rsid w:val="00392F67"/>
    <w:rsid w:val="00393022"/>
    <w:rsid w:val="003930A5"/>
    <w:rsid w:val="003930F4"/>
    <w:rsid w:val="003931DB"/>
    <w:rsid w:val="0039321D"/>
    <w:rsid w:val="003935F5"/>
    <w:rsid w:val="00393727"/>
    <w:rsid w:val="0039395C"/>
    <w:rsid w:val="00393CE3"/>
    <w:rsid w:val="00393D4F"/>
    <w:rsid w:val="003940B0"/>
    <w:rsid w:val="003940FD"/>
    <w:rsid w:val="00394133"/>
    <w:rsid w:val="003941D5"/>
    <w:rsid w:val="00394565"/>
    <w:rsid w:val="00394743"/>
    <w:rsid w:val="00394775"/>
    <w:rsid w:val="00394781"/>
    <w:rsid w:val="00394A33"/>
    <w:rsid w:val="00394B01"/>
    <w:rsid w:val="00394B54"/>
    <w:rsid w:val="00395339"/>
    <w:rsid w:val="003953BC"/>
    <w:rsid w:val="003956CC"/>
    <w:rsid w:val="00395BE5"/>
    <w:rsid w:val="00395C9A"/>
    <w:rsid w:val="00395CD6"/>
    <w:rsid w:val="00395D25"/>
    <w:rsid w:val="00395E5C"/>
    <w:rsid w:val="00395E8D"/>
    <w:rsid w:val="00396069"/>
    <w:rsid w:val="003960E8"/>
    <w:rsid w:val="0039613A"/>
    <w:rsid w:val="00396277"/>
    <w:rsid w:val="003962A5"/>
    <w:rsid w:val="003962E1"/>
    <w:rsid w:val="003962F5"/>
    <w:rsid w:val="00396361"/>
    <w:rsid w:val="003966E8"/>
    <w:rsid w:val="003967BD"/>
    <w:rsid w:val="003968E0"/>
    <w:rsid w:val="00396958"/>
    <w:rsid w:val="003969CF"/>
    <w:rsid w:val="00396A94"/>
    <w:rsid w:val="00396F24"/>
    <w:rsid w:val="00396F85"/>
    <w:rsid w:val="00397616"/>
    <w:rsid w:val="00397A70"/>
    <w:rsid w:val="00397B41"/>
    <w:rsid w:val="00397E53"/>
    <w:rsid w:val="00397E80"/>
    <w:rsid w:val="003A0118"/>
    <w:rsid w:val="003A015F"/>
    <w:rsid w:val="003A0305"/>
    <w:rsid w:val="003A031E"/>
    <w:rsid w:val="003A03DC"/>
    <w:rsid w:val="003A05B1"/>
    <w:rsid w:val="003A06B3"/>
    <w:rsid w:val="003A0756"/>
    <w:rsid w:val="003A078E"/>
    <w:rsid w:val="003A0853"/>
    <w:rsid w:val="003A0939"/>
    <w:rsid w:val="003A0945"/>
    <w:rsid w:val="003A0949"/>
    <w:rsid w:val="003A09B7"/>
    <w:rsid w:val="003A0A71"/>
    <w:rsid w:val="003A0AEF"/>
    <w:rsid w:val="003A0D36"/>
    <w:rsid w:val="003A0E48"/>
    <w:rsid w:val="003A0F1D"/>
    <w:rsid w:val="003A0F25"/>
    <w:rsid w:val="003A0F3C"/>
    <w:rsid w:val="003A1123"/>
    <w:rsid w:val="003A1159"/>
    <w:rsid w:val="003A1216"/>
    <w:rsid w:val="003A12B8"/>
    <w:rsid w:val="003A13B8"/>
    <w:rsid w:val="003A13D6"/>
    <w:rsid w:val="003A177B"/>
    <w:rsid w:val="003A1834"/>
    <w:rsid w:val="003A1A9F"/>
    <w:rsid w:val="003A1CA2"/>
    <w:rsid w:val="003A1D47"/>
    <w:rsid w:val="003A2075"/>
    <w:rsid w:val="003A2208"/>
    <w:rsid w:val="003A26E3"/>
    <w:rsid w:val="003A2D3F"/>
    <w:rsid w:val="003A2E6F"/>
    <w:rsid w:val="003A2ED8"/>
    <w:rsid w:val="003A3058"/>
    <w:rsid w:val="003A3189"/>
    <w:rsid w:val="003A318A"/>
    <w:rsid w:val="003A332E"/>
    <w:rsid w:val="003A369B"/>
    <w:rsid w:val="003A3773"/>
    <w:rsid w:val="003A37DE"/>
    <w:rsid w:val="003A380A"/>
    <w:rsid w:val="003A3815"/>
    <w:rsid w:val="003A3841"/>
    <w:rsid w:val="003A384C"/>
    <w:rsid w:val="003A3851"/>
    <w:rsid w:val="003A3F9A"/>
    <w:rsid w:val="003A3FCE"/>
    <w:rsid w:val="003A429A"/>
    <w:rsid w:val="003A4777"/>
    <w:rsid w:val="003A49CA"/>
    <w:rsid w:val="003A4AEB"/>
    <w:rsid w:val="003A4D2B"/>
    <w:rsid w:val="003A4EB0"/>
    <w:rsid w:val="003A5320"/>
    <w:rsid w:val="003A55B5"/>
    <w:rsid w:val="003A57BA"/>
    <w:rsid w:val="003A5B01"/>
    <w:rsid w:val="003A5CF4"/>
    <w:rsid w:val="003A6097"/>
    <w:rsid w:val="003A60BD"/>
    <w:rsid w:val="003A6225"/>
    <w:rsid w:val="003A62E2"/>
    <w:rsid w:val="003A636E"/>
    <w:rsid w:val="003A685E"/>
    <w:rsid w:val="003A690F"/>
    <w:rsid w:val="003A6B5E"/>
    <w:rsid w:val="003A6B67"/>
    <w:rsid w:val="003A6BB3"/>
    <w:rsid w:val="003A6CE3"/>
    <w:rsid w:val="003A72CC"/>
    <w:rsid w:val="003A7570"/>
    <w:rsid w:val="003A7583"/>
    <w:rsid w:val="003A76ED"/>
    <w:rsid w:val="003A7812"/>
    <w:rsid w:val="003A78B1"/>
    <w:rsid w:val="003A7B21"/>
    <w:rsid w:val="003A7CC7"/>
    <w:rsid w:val="003A7CEA"/>
    <w:rsid w:val="003B003D"/>
    <w:rsid w:val="003B0092"/>
    <w:rsid w:val="003B026D"/>
    <w:rsid w:val="003B038C"/>
    <w:rsid w:val="003B063F"/>
    <w:rsid w:val="003B0A9C"/>
    <w:rsid w:val="003B0BC0"/>
    <w:rsid w:val="003B0E51"/>
    <w:rsid w:val="003B0E89"/>
    <w:rsid w:val="003B13B1"/>
    <w:rsid w:val="003B13B6"/>
    <w:rsid w:val="003B13F4"/>
    <w:rsid w:val="003B15E6"/>
    <w:rsid w:val="003B16F6"/>
    <w:rsid w:val="003B183F"/>
    <w:rsid w:val="003B18BB"/>
    <w:rsid w:val="003B1900"/>
    <w:rsid w:val="003B1952"/>
    <w:rsid w:val="003B1A8C"/>
    <w:rsid w:val="003B1AB7"/>
    <w:rsid w:val="003B1D2C"/>
    <w:rsid w:val="003B1DF3"/>
    <w:rsid w:val="003B1F25"/>
    <w:rsid w:val="003B212E"/>
    <w:rsid w:val="003B2220"/>
    <w:rsid w:val="003B2230"/>
    <w:rsid w:val="003B2514"/>
    <w:rsid w:val="003B26C4"/>
    <w:rsid w:val="003B26E4"/>
    <w:rsid w:val="003B26ED"/>
    <w:rsid w:val="003B2702"/>
    <w:rsid w:val="003B272F"/>
    <w:rsid w:val="003B2963"/>
    <w:rsid w:val="003B29C8"/>
    <w:rsid w:val="003B2C0A"/>
    <w:rsid w:val="003B2C6A"/>
    <w:rsid w:val="003B2CFC"/>
    <w:rsid w:val="003B2D88"/>
    <w:rsid w:val="003B2E9B"/>
    <w:rsid w:val="003B2EF2"/>
    <w:rsid w:val="003B2FF9"/>
    <w:rsid w:val="003B314E"/>
    <w:rsid w:val="003B3185"/>
    <w:rsid w:val="003B32A4"/>
    <w:rsid w:val="003B32FC"/>
    <w:rsid w:val="003B335B"/>
    <w:rsid w:val="003B3402"/>
    <w:rsid w:val="003B3688"/>
    <w:rsid w:val="003B37BB"/>
    <w:rsid w:val="003B37F1"/>
    <w:rsid w:val="003B39A2"/>
    <w:rsid w:val="003B39E3"/>
    <w:rsid w:val="003B39F7"/>
    <w:rsid w:val="003B3CA3"/>
    <w:rsid w:val="003B4023"/>
    <w:rsid w:val="003B408A"/>
    <w:rsid w:val="003B416D"/>
    <w:rsid w:val="003B450A"/>
    <w:rsid w:val="003B45C2"/>
    <w:rsid w:val="003B4680"/>
    <w:rsid w:val="003B4EF1"/>
    <w:rsid w:val="003B4FF9"/>
    <w:rsid w:val="003B5112"/>
    <w:rsid w:val="003B532F"/>
    <w:rsid w:val="003B53BD"/>
    <w:rsid w:val="003B53F4"/>
    <w:rsid w:val="003B54D4"/>
    <w:rsid w:val="003B550D"/>
    <w:rsid w:val="003B5733"/>
    <w:rsid w:val="003B5B22"/>
    <w:rsid w:val="003B5B81"/>
    <w:rsid w:val="003B5E4F"/>
    <w:rsid w:val="003B5ED2"/>
    <w:rsid w:val="003B5FFF"/>
    <w:rsid w:val="003B6083"/>
    <w:rsid w:val="003B60D0"/>
    <w:rsid w:val="003B632E"/>
    <w:rsid w:val="003B637C"/>
    <w:rsid w:val="003B63E5"/>
    <w:rsid w:val="003B64F3"/>
    <w:rsid w:val="003B6502"/>
    <w:rsid w:val="003B65C8"/>
    <w:rsid w:val="003B68CC"/>
    <w:rsid w:val="003B6A05"/>
    <w:rsid w:val="003B6CA9"/>
    <w:rsid w:val="003B702B"/>
    <w:rsid w:val="003B7393"/>
    <w:rsid w:val="003B7A1C"/>
    <w:rsid w:val="003B7BB8"/>
    <w:rsid w:val="003B7DB8"/>
    <w:rsid w:val="003B7FA5"/>
    <w:rsid w:val="003C019F"/>
    <w:rsid w:val="003C02F9"/>
    <w:rsid w:val="003C03BC"/>
    <w:rsid w:val="003C0425"/>
    <w:rsid w:val="003C048E"/>
    <w:rsid w:val="003C0802"/>
    <w:rsid w:val="003C08A2"/>
    <w:rsid w:val="003C09A5"/>
    <w:rsid w:val="003C0A0E"/>
    <w:rsid w:val="003C0A95"/>
    <w:rsid w:val="003C0AF7"/>
    <w:rsid w:val="003C0BCE"/>
    <w:rsid w:val="003C0D62"/>
    <w:rsid w:val="003C0EF9"/>
    <w:rsid w:val="003C0F10"/>
    <w:rsid w:val="003C1010"/>
    <w:rsid w:val="003C1658"/>
    <w:rsid w:val="003C16EE"/>
    <w:rsid w:val="003C1971"/>
    <w:rsid w:val="003C1A2D"/>
    <w:rsid w:val="003C1A3F"/>
    <w:rsid w:val="003C1A96"/>
    <w:rsid w:val="003C1B42"/>
    <w:rsid w:val="003C1CC8"/>
    <w:rsid w:val="003C1D42"/>
    <w:rsid w:val="003C1D54"/>
    <w:rsid w:val="003C1F01"/>
    <w:rsid w:val="003C2045"/>
    <w:rsid w:val="003C20C9"/>
    <w:rsid w:val="003C21FC"/>
    <w:rsid w:val="003C2258"/>
    <w:rsid w:val="003C2474"/>
    <w:rsid w:val="003C2655"/>
    <w:rsid w:val="003C27E0"/>
    <w:rsid w:val="003C2838"/>
    <w:rsid w:val="003C28ED"/>
    <w:rsid w:val="003C2B28"/>
    <w:rsid w:val="003C2B52"/>
    <w:rsid w:val="003C2CC7"/>
    <w:rsid w:val="003C2D16"/>
    <w:rsid w:val="003C2E90"/>
    <w:rsid w:val="003C3179"/>
    <w:rsid w:val="003C3341"/>
    <w:rsid w:val="003C346B"/>
    <w:rsid w:val="003C34F0"/>
    <w:rsid w:val="003C3638"/>
    <w:rsid w:val="003C3652"/>
    <w:rsid w:val="003C36B0"/>
    <w:rsid w:val="003C3706"/>
    <w:rsid w:val="003C3BD1"/>
    <w:rsid w:val="003C3C4A"/>
    <w:rsid w:val="003C3C94"/>
    <w:rsid w:val="003C400B"/>
    <w:rsid w:val="003C4133"/>
    <w:rsid w:val="003C418D"/>
    <w:rsid w:val="003C4395"/>
    <w:rsid w:val="003C43A1"/>
    <w:rsid w:val="003C442C"/>
    <w:rsid w:val="003C44B9"/>
    <w:rsid w:val="003C47F0"/>
    <w:rsid w:val="003C484D"/>
    <w:rsid w:val="003C49B6"/>
    <w:rsid w:val="003C4A17"/>
    <w:rsid w:val="003C4C59"/>
    <w:rsid w:val="003C4D62"/>
    <w:rsid w:val="003C4D93"/>
    <w:rsid w:val="003C4F52"/>
    <w:rsid w:val="003C4FC0"/>
    <w:rsid w:val="003C521D"/>
    <w:rsid w:val="003C5321"/>
    <w:rsid w:val="003C55D8"/>
    <w:rsid w:val="003C55D9"/>
    <w:rsid w:val="003C55F4"/>
    <w:rsid w:val="003C5646"/>
    <w:rsid w:val="003C56BB"/>
    <w:rsid w:val="003C5873"/>
    <w:rsid w:val="003C589D"/>
    <w:rsid w:val="003C5ACD"/>
    <w:rsid w:val="003C5B1C"/>
    <w:rsid w:val="003C5B28"/>
    <w:rsid w:val="003C5DD9"/>
    <w:rsid w:val="003C6035"/>
    <w:rsid w:val="003C6084"/>
    <w:rsid w:val="003C61DC"/>
    <w:rsid w:val="003C6208"/>
    <w:rsid w:val="003C6362"/>
    <w:rsid w:val="003C63DE"/>
    <w:rsid w:val="003C63E5"/>
    <w:rsid w:val="003C646C"/>
    <w:rsid w:val="003C6586"/>
    <w:rsid w:val="003C68B1"/>
    <w:rsid w:val="003C6900"/>
    <w:rsid w:val="003C6942"/>
    <w:rsid w:val="003C6A81"/>
    <w:rsid w:val="003C6E01"/>
    <w:rsid w:val="003C6E7F"/>
    <w:rsid w:val="003C6F1F"/>
    <w:rsid w:val="003C6FE5"/>
    <w:rsid w:val="003C706D"/>
    <w:rsid w:val="003C70F4"/>
    <w:rsid w:val="003C737A"/>
    <w:rsid w:val="003C73C5"/>
    <w:rsid w:val="003C7514"/>
    <w:rsid w:val="003C761C"/>
    <w:rsid w:val="003C7897"/>
    <w:rsid w:val="003C7947"/>
    <w:rsid w:val="003C7A38"/>
    <w:rsid w:val="003C7A3F"/>
    <w:rsid w:val="003C7A9F"/>
    <w:rsid w:val="003C7B2D"/>
    <w:rsid w:val="003C7BA7"/>
    <w:rsid w:val="003C7F0C"/>
    <w:rsid w:val="003C7FE7"/>
    <w:rsid w:val="003D0105"/>
    <w:rsid w:val="003D01F0"/>
    <w:rsid w:val="003D02CF"/>
    <w:rsid w:val="003D0529"/>
    <w:rsid w:val="003D05F6"/>
    <w:rsid w:val="003D0736"/>
    <w:rsid w:val="003D0780"/>
    <w:rsid w:val="003D0885"/>
    <w:rsid w:val="003D0912"/>
    <w:rsid w:val="003D097A"/>
    <w:rsid w:val="003D0ACE"/>
    <w:rsid w:val="003D0AFA"/>
    <w:rsid w:val="003D0B5F"/>
    <w:rsid w:val="003D0F2B"/>
    <w:rsid w:val="003D1062"/>
    <w:rsid w:val="003D10B6"/>
    <w:rsid w:val="003D10EC"/>
    <w:rsid w:val="003D1373"/>
    <w:rsid w:val="003D13B5"/>
    <w:rsid w:val="003D1574"/>
    <w:rsid w:val="003D15A6"/>
    <w:rsid w:val="003D1876"/>
    <w:rsid w:val="003D1AFE"/>
    <w:rsid w:val="003D1DF6"/>
    <w:rsid w:val="003D1FE7"/>
    <w:rsid w:val="003D212F"/>
    <w:rsid w:val="003D2291"/>
    <w:rsid w:val="003D22C9"/>
    <w:rsid w:val="003D23DC"/>
    <w:rsid w:val="003D245D"/>
    <w:rsid w:val="003D24A7"/>
    <w:rsid w:val="003D2529"/>
    <w:rsid w:val="003D2564"/>
    <w:rsid w:val="003D2766"/>
    <w:rsid w:val="003D29F1"/>
    <w:rsid w:val="003D29FC"/>
    <w:rsid w:val="003D2A74"/>
    <w:rsid w:val="003D2B00"/>
    <w:rsid w:val="003D2B72"/>
    <w:rsid w:val="003D2D3D"/>
    <w:rsid w:val="003D2DEA"/>
    <w:rsid w:val="003D2F37"/>
    <w:rsid w:val="003D304D"/>
    <w:rsid w:val="003D3123"/>
    <w:rsid w:val="003D31E0"/>
    <w:rsid w:val="003D31F4"/>
    <w:rsid w:val="003D3454"/>
    <w:rsid w:val="003D346A"/>
    <w:rsid w:val="003D351B"/>
    <w:rsid w:val="003D3685"/>
    <w:rsid w:val="003D36BF"/>
    <w:rsid w:val="003D36D4"/>
    <w:rsid w:val="003D37E6"/>
    <w:rsid w:val="003D3856"/>
    <w:rsid w:val="003D38A4"/>
    <w:rsid w:val="003D3970"/>
    <w:rsid w:val="003D3AEB"/>
    <w:rsid w:val="003D3C1E"/>
    <w:rsid w:val="003D3D43"/>
    <w:rsid w:val="003D3E8F"/>
    <w:rsid w:val="003D402A"/>
    <w:rsid w:val="003D413A"/>
    <w:rsid w:val="003D4283"/>
    <w:rsid w:val="003D4319"/>
    <w:rsid w:val="003D44F6"/>
    <w:rsid w:val="003D451F"/>
    <w:rsid w:val="003D45B1"/>
    <w:rsid w:val="003D45E4"/>
    <w:rsid w:val="003D4843"/>
    <w:rsid w:val="003D48B9"/>
    <w:rsid w:val="003D4A1D"/>
    <w:rsid w:val="003D4ACA"/>
    <w:rsid w:val="003D4AFE"/>
    <w:rsid w:val="003D51A5"/>
    <w:rsid w:val="003D5279"/>
    <w:rsid w:val="003D554B"/>
    <w:rsid w:val="003D57DE"/>
    <w:rsid w:val="003D57E0"/>
    <w:rsid w:val="003D5A90"/>
    <w:rsid w:val="003D5B89"/>
    <w:rsid w:val="003D5BD5"/>
    <w:rsid w:val="003D5BF0"/>
    <w:rsid w:val="003D5EF8"/>
    <w:rsid w:val="003D5F61"/>
    <w:rsid w:val="003D605B"/>
    <w:rsid w:val="003D6268"/>
    <w:rsid w:val="003D62FA"/>
    <w:rsid w:val="003D6303"/>
    <w:rsid w:val="003D631F"/>
    <w:rsid w:val="003D6475"/>
    <w:rsid w:val="003D6635"/>
    <w:rsid w:val="003D6744"/>
    <w:rsid w:val="003D674A"/>
    <w:rsid w:val="003D6A24"/>
    <w:rsid w:val="003D6CBE"/>
    <w:rsid w:val="003D6DBA"/>
    <w:rsid w:val="003D6DF6"/>
    <w:rsid w:val="003D6FB1"/>
    <w:rsid w:val="003D700D"/>
    <w:rsid w:val="003D7281"/>
    <w:rsid w:val="003D72AA"/>
    <w:rsid w:val="003D73AC"/>
    <w:rsid w:val="003D74A2"/>
    <w:rsid w:val="003D74A4"/>
    <w:rsid w:val="003D74BB"/>
    <w:rsid w:val="003D76D6"/>
    <w:rsid w:val="003D7906"/>
    <w:rsid w:val="003D79FF"/>
    <w:rsid w:val="003D7C7B"/>
    <w:rsid w:val="003D7D59"/>
    <w:rsid w:val="003D7EA1"/>
    <w:rsid w:val="003D7EDB"/>
    <w:rsid w:val="003D9806"/>
    <w:rsid w:val="003E0050"/>
    <w:rsid w:val="003E0240"/>
    <w:rsid w:val="003E034F"/>
    <w:rsid w:val="003E037E"/>
    <w:rsid w:val="003E04BD"/>
    <w:rsid w:val="003E05CB"/>
    <w:rsid w:val="003E0660"/>
    <w:rsid w:val="003E0847"/>
    <w:rsid w:val="003E0A63"/>
    <w:rsid w:val="003E0B12"/>
    <w:rsid w:val="003E0B42"/>
    <w:rsid w:val="003E0B7F"/>
    <w:rsid w:val="003E0C9B"/>
    <w:rsid w:val="003E0D3A"/>
    <w:rsid w:val="003E0F49"/>
    <w:rsid w:val="003E0F4C"/>
    <w:rsid w:val="003E0FCB"/>
    <w:rsid w:val="003E10C7"/>
    <w:rsid w:val="003E142E"/>
    <w:rsid w:val="003E16CB"/>
    <w:rsid w:val="003E18B2"/>
    <w:rsid w:val="003E18F0"/>
    <w:rsid w:val="003E193D"/>
    <w:rsid w:val="003E1EEA"/>
    <w:rsid w:val="003E1F19"/>
    <w:rsid w:val="003E2390"/>
    <w:rsid w:val="003E2464"/>
    <w:rsid w:val="003E2825"/>
    <w:rsid w:val="003E289A"/>
    <w:rsid w:val="003E2973"/>
    <w:rsid w:val="003E29EC"/>
    <w:rsid w:val="003E2BC9"/>
    <w:rsid w:val="003E2C74"/>
    <w:rsid w:val="003E3264"/>
    <w:rsid w:val="003E326B"/>
    <w:rsid w:val="003E3477"/>
    <w:rsid w:val="003E34A5"/>
    <w:rsid w:val="003E36F5"/>
    <w:rsid w:val="003E375C"/>
    <w:rsid w:val="003E376C"/>
    <w:rsid w:val="003E3B4D"/>
    <w:rsid w:val="003E3CC0"/>
    <w:rsid w:val="003E3D93"/>
    <w:rsid w:val="003E4086"/>
    <w:rsid w:val="003E4417"/>
    <w:rsid w:val="003E4440"/>
    <w:rsid w:val="003E47BA"/>
    <w:rsid w:val="003E47E2"/>
    <w:rsid w:val="003E4B03"/>
    <w:rsid w:val="003E4D9E"/>
    <w:rsid w:val="003E4DA6"/>
    <w:rsid w:val="003E4ED2"/>
    <w:rsid w:val="003E4F92"/>
    <w:rsid w:val="003E5309"/>
    <w:rsid w:val="003E530A"/>
    <w:rsid w:val="003E5378"/>
    <w:rsid w:val="003E547E"/>
    <w:rsid w:val="003E58B0"/>
    <w:rsid w:val="003E5BA0"/>
    <w:rsid w:val="003E5D32"/>
    <w:rsid w:val="003E5EED"/>
    <w:rsid w:val="003E61A1"/>
    <w:rsid w:val="003E61FC"/>
    <w:rsid w:val="003E6208"/>
    <w:rsid w:val="003E6263"/>
    <w:rsid w:val="003E639E"/>
    <w:rsid w:val="003E6635"/>
    <w:rsid w:val="003E6644"/>
    <w:rsid w:val="003E670B"/>
    <w:rsid w:val="003E6923"/>
    <w:rsid w:val="003E6ACA"/>
    <w:rsid w:val="003E6C01"/>
    <w:rsid w:val="003E6CB5"/>
    <w:rsid w:val="003E6D90"/>
    <w:rsid w:val="003E6E4E"/>
    <w:rsid w:val="003E7040"/>
    <w:rsid w:val="003E70DF"/>
    <w:rsid w:val="003E70FF"/>
    <w:rsid w:val="003E71BF"/>
    <w:rsid w:val="003E71E5"/>
    <w:rsid w:val="003E7385"/>
    <w:rsid w:val="003E747D"/>
    <w:rsid w:val="003E76AA"/>
    <w:rsid w:val="003E77C1"/>
    <w:rsid w:val="003E7816"/>
    <w:rsid w:val="003E789C"/>
    <w:rsid w:val="003E79D6"/>
    <w:rsid w:val="003E7A71"/>
    <w:rsid w:val="003E7BD9"/>
    <w:rsid w:val="003E7CA4"/>
    <w:rsid w:val="003E7D5E"/>
    <w:rsid w:val="003E7D7F"/>
    <w:rsid w:val="003E7F0A"/>
    <w:rsid w:val="003E7FD4"/>
    <w:rsid w:val="003F010E"/>
    <w:rsid w:val="003F024C"/>
    <w:rsid w:val="003F0396"/>
    <w:rsid w:val="003F0445"/>
    <w:rsid w:val="003F061F"/>
    <w:rsid w:val="003F0759"/>
    <w:rsid w:val="003F0760"/>
    <w:rsid w:val="003F07C1"/>
    <w:rsid w:val="003F0933"/>
    <w:rsid w:val="003F0A8F"/>
    <w:rsid w:val="003F0AA9"/>
    <w:rsid w:val="003F0CE5"/>
    <w:rsid w:val="003F0CF0"/>
    <w:rsid w:val="003F0F2B"/>
    <w:rsid w:val="003F0F76"/>
    <w:rsid w:val="003F11E9"/>
    <w:rsid w:val="003F1237"/>
    <w:rsid w:val="003F14B1"/>
    <w:rsid w:val="003F17A3"/>
    <w:rsid w:val="003F198B"/>
    <w:rsid w:val="003F1A02"/>
    <w:rsid w:val="003F1C5B"/>
    <w:rsid w:val="003F1E7C"/>
    <w:rsid w:val="003F2127"/>
    <w:rsid w:val="003F232C"/>
    <w:rsid w:val="003F240B"/>
    <w:rsid w:val="003F24E8"/>
    <w:rsid w:val="003F29E5"/>
    <w:rsid w:val="003F2A6A"/>
    <w:rsid w:val="003F2AAC"/>
    <w:rsid w:val="003F2AD1"/>
    <w:rsid w:val="003F2B20"/>
    <w:rsid w:val="003F2B90"/>
    <w:rsid w:val="003F2C5F"/>
    <w:rsid w:val="003F2CAB"/>
    <w:rsid w:val="003F2DF2"/>
    <w:rsid w:val="003F301C"/>
    <w:rsid w:val="003F3076"/>
    <w:rsid w:val="003F3289"/>
    <w:rsid w:val="003F3395"/>
    <w:rsid w:val="003F35A5"/>
    <w:rsid w:val="003F35F1"/>
    <w:rsid w:val="003F36A2"/>
    <w:rsid w:val="003F37FB"/>
    <w:rsid w:val="003F38C7"/>
    <w:rsid w:val="003F3935"/>
    <w:rsid w:val="003F39A2"/>
    <w:rsid w:val="003F39A6"/>
    <w:rsid w:val="003F3A55"/>
    <w:rsid w:val="003F3BC5"/>
    <w:rsid w:val="003F3C12"/>
    <w:rsid w:val="003F3E80"/>
    <w:rsid w:val="003F3EAF"/>
    <w:rsid w:val="003F3ECB"/>
    <w:rsid w:val="003F4003"/>
    <w:rsid w:val="003F40B4"/>
    <w:rsid w:val="003F41CA"/>
    <w:rsid w:val="003F41E9"/>
    <w:rsid w:val="003F4219"/>
    <w:rsid w:val="003F42DB"/>
    <w:rsid w:val="003F46AA"/>
    <w:rsid w:val="003F48A4"/>
    <w:rsid w:val="003F48E3"/>
    <w:rsid w:val="003F4975"/>
    <w:rsid w:val="003F4A44"/>
    <w:rsid w:val="003F4B82"/>
    <w:rsid w:val="003F4C82"/>
    <w:rsid w:val="003F4D3B"/>
    <w:rsid w:val="003F4D56"/>
    <w:rsid w:val="003F4EC3"/>
    <w:rsid w:val="003F4ED6"/>
    <w:rsid w:val="003F4FD3"/>
    <w:rsid w:val="003F5462"/>
    <w:rsid w:val="003F5618"/>
    <w:rsid w:val="003F5875"/>
    <w:rsid w:val="003F5929"/>
    <w:rsid w:val="003F5A5B"/>
    <w:rsid w:val="003F5BD8"/>
    <w:rsid w:val="003F5C84"/>
    <w:rsid w:val="003F5CB7"/>
    <w:rsid w:val="003F5CB9"/>
    <w:rsid w:val="003F5CDB"/>
    <w:rsid w:val="003F5D48"/>
    <w:rsid w:val="003F5DC6"/>
    <w:rsid w:val="003F62EA"/>
    <w:rsid w:val="003F630B"/>
    <w:rsid w:val="003F6445"/>
    <w:rsid w:val="003F6B1B"/>
    <w:rsid w:val="003F6F16"/>
    <w:rsid w:val="003F725C"/>
    <w:rsid w:val="003F728B"/>
    <w:rsid w:val="003F72A0"/>
    <w:rsid w:val="003F73F9"/>
    <w:rsid w:val="003F75D2"/>
    <w:rsid w:val="003F7973"/>
    <w:rsid w:val="003F7B57"/>
    <w:rsid w:val="00400053"/>
    <w:rsid w:val="00400090"/>
    <w:rsid w:val="00400252"/>
    <w:rsid w:val="0040027D"/>
    <w:rsid w:val="0040045C"/>
    <w:rsid w:val="0040048D"/>
    <w:rsid w:val="00400A54"/>
    <w:rsid w:val="00400B18"/>
    <w:rsid w:val="00400F17"/>
    <w:rsid w:val="004013C7"/>
    <w:rsid w:val="0040158E"/>
    <w:rsid w:val="004016B7"/>
    <w:rsid w:val="004016ED"/>
    <w:rsid w:val="004016FF"/>
    <w:rsid w:val="0040173F"/>
    <w:rsid w:val="00401828"/>
    <w:rsid w:val="00401B06"/>
    <w:rsid w:val="00401C2B"/>
    <w:rsid w:val="00401FCF"/>
    <w:rsid w:val="0040203A"/>
    <w:rsid w:val="004021B2"/>
    <w:rsid w:val="0040234D"/>
    <w:rsid w:val="00402476"/>
    <w:rsid w:val="0040248F"/>
    <w:rsid w:val="00402573"/>
    <w:rsid w:val="004028C0"/>
    <w:rsid w:val="004028CC"/>
    <w:rsid w:val="00402BD3"/>
    <w:rsid w:val="00402C20"/>
    <w:rsid w:val="00402EB3"/>
    <w:rsid w:val="00402EFC"/>
    <w:rsid w:val="00402FAC"/>
    <w:rsid w:val="00403162"/>
    <w:rsid w:val="004032BA"/>
    <w:rsid w:val="00403303"/>
    <w:rsid w:val="004034A9"/>
    <w:rsid w:val="004034FC"/>
    <w:rsid w:val="004036B0"/>
    <w:rsid w:val="004037D9"/>
    <w:rsid w:val="004039E0"/>
    <w:rsid w:val="00403C9A"/>
    <w:rsid w:val="00403CF7"/>
    <w:rsid w:val="00403DCA"/>
    <w:rsid w:val="00403E3D"/>
    <w:rsid w:val="0040402E"/>
    <w:rsid w:val="004042A8"/>
    <w:rsid w:val="0040437B"/>
    <w:rsid w:val="004043CE"/>
    <w:rsid w:val="0040445C"/>
    <w:rsid w:val="0040448F"/>
    <w:rsid w:val="004045AF"/>
    <w:rsid w:val="004045FE"/>
    <w:rsid w:val="004048D7"/>
    <w:rsid w:val="004048F2"/>
    <w:rsid w:val="00404A75"/>
    <w:rsid w:val="00404C43"/>
    <w:rsid w:val="00404C96"/>
    <w:rsid w:val="00404D30"/>
    <w:rsid w:val="00404DBD"/>
    <w:rsid w:val="00405029"/>
    <w:rsid w:val="0040504C"/>
    <w:rsid w:val="004050B9"/>
    <w:rsid w:val="00405440"/>
    <w:rsid w:val="0040578F"/>
    <w:rsid w:val="00405A2C"/>
    <w:rsid w:val="00405A59"/>
    <w:rsid w:val="00405B4F"/>
    <w:rsid w:val="00405B69"/>
    <w:rsid w:val="00405D75"/>
    <w:rsid w:val="00405F82"/>
    <w:rsid w:val="00405FA0"/>
    <w:rsid w:val="00406035"/>
    <w:rsid w:val="004060C2"/>
    <w:rsid w:val="0040626C"/>
    <w:rsid w:val="00406285"/>
    <w:rsid w:val="00406561"/>
    <w:rsid w:val="004065B7"/>
    <w:rsid w:val="004067D8"/>
    <w:rsid w:val="0040690B"/>
    <w:rsid w:val="00406B13"/>
    <w:rsid w:val="00406E26"/>
    <w:rsid w:val="00406EBB"/>
    <w:rsid w:val="00407159"/>
    <w:rsid w:val="004072CC"/>
    <w:rsid w:val="00407476"/>
    <w:rsid w:val="004075DD"/>
    <w:rsid w:val="0040776B"/>
    <w:rsid w:val="004077E2"/>
    <w:rsid w:val="00407A13"/>
    <w:rsid w:val="00407CA4"/>
    <w:rsid w:val="00407E5B"/>
    <w:rsid w:val="00407F8F"/>
    <w:rsid w:val="00407FF4"/>
    <w:rsid w:val="00407FF9"/>
    <w:rsid w:val="00410015"/>
    <w:rsid w:val="00410026"/>
    <w:rsid w:val="00410137"/>
    <w:rsid w:val="0041031B"/>
    <w:rsid w:val="004103B3"/>
    <w:rsid w:val="0041045F"/>
    <w:rsid w:val="00410490"/>
    <w:rsid w:val="00410592"/>
    <w:rsid w:val="00410904"/>
    <w:rsid w:val="00410E44"/>
    <w:rsid w:val="00410EF8"/>
    <w:rsid w:val="00410F13"/>
    <w:rsid w:val="00410F82"/>
    <w:rsid w:val="00411015"/>
    <w:rsid w:val="00411066"/>
    <w:rsid w:val="0041119E"/>
    <w:rsid w:val="00411261"/>
    <w:rsid w:val="00411274"/>
    <w:rsid w:val="004112BF"/>
    <w:rsid w:val="00411609"/>
    <w:rsid w:val="00411615"/>
    <w:rsid w:val="00411862"/>
    <w:rsid w:val="00411888"/>
    <w:rsid w:val="00411A28"/>
    <w:rsid w:val="00411A5F"/>
    <w:rsid w:val="00411A77"/>
    <w:rsid w:val="00411DD5"/>
    <w:rsid w:val="00411F04"/>
    <w:rsid w:val="00411F72"/>
    <w:rsid w:val="00412269"/>
    <w:rsid w:val="004125AD"/>
    <w:rsid w:val="004129FE"/>
    <w:rsid w:val="00412B4B"/>
    <w:rsid w:val="00412DA3"/>
    <w:rsid w:val="00412DC1"/>
    <w:rsid w:val="00412F85"/>
    <w:rsid w:val="00412FB7"/>
    <w:rsid w:val="00413080"/>
    <w:rsid w:val="0041333C"/>
    <w:rsid w:val="00413351"/>
    <w:rsid w:val="0041347A"/>
    <w:rsid w:val="00413623"/>
    <w:rsid w:val="004138A7"/>
    <w:rsid w:val="00413A21"/>
    <w:rsid w:val="00413A72"/>
    <w:rsid w:val="00413BCD"/>
    <w:rsid w:val="00413DEA"/>
    <w:rsid w:val="0041409E"/>
    <w:rsid w:val="00414126"/>
    <w:rsid w:val="0041427C"/>
    <w:rsid w:val="00414283"/>
    <w:rsid w:val="004142B7"/>
    <w:rsid w:val="00414343"/>
    <w:rsid w:val="004146C6"/>
    <w:rsid w:val="004146EE"/>
    <w:rsid w:val="004148F9"/>
    <w:rsid w:val="00414A5E"/>
    <w:rsid w:val="00414B46"/>
    <w:rsid w:val="00414BB7"/>
    <w:rsid w:val="00414D4A"/>
    <w:rsid w:val="00415216"/>
    <w:rsid w:val="004152B6"/>
    <w:rsid w:val="0041543C"/>
    <w:rsid w:val="0041549B"/>
    <w:rsid w:val="0041555E"/>
    <w:rsid w:val="00415570"/>
    <w:rsid w:val="00415619"/>
    <w:rsid w:val="00415688"/>
    <w:rsid w:val="004156D4"/>
    <w:rsid w:val="0041586C"/>
    <w:rsid w:val="00415914"/>
    <w:rsid w:val="00415BC8"/>
    <w:rsid w:val="00415D25"/>
    <w:rsid w:val="00415ECE"/>
    <w:rsid w:val="00415F38"/>
    <w:rsid w:val="00415FE0"/>
    <w:rsid w:val="00416237"/>
    <w:rsid w:val="0041650E"/>
    <w:rsid w:val="004167BD"/>
    <w:rsid w:val="004167E9"/>
    <w:rsid w:val="004167EE"/>
    <w:rsid w:val="00416952"/>
    <w:rsid w:val="00416975"/>
    <w:rsid w:val="00416F60"/>
    <w:rsid w:val="00417082"/>
    <w:rsid w:val="00417088"/>
    <w:rsid w:val="004170A1"/>
    <w:rsid w:val="00417398"/>
    <w:rsid w:val="00417425"/>
    <w:rsid w:val="0041743B"/>
    <w:rsid w:val="004178C7"/>
    <w:rsid w:val="004178DC"/>
    <w:rsid w:val="00417A7E"/>
    <w:rsid w:val="00417DCE"/>
    <w:rsid w:val="00417E83"/>
    <w:rsid w:val="00417EBF"/>
    <w:rsid w:val="00420012"/>
    <w:rsid w:val="00420178"/>
    <w:rsid w:val="004202F4"/>
    <w:rsid w:val="00420320"/>
    <w:rsid w:val="00420353"/>
    <w:rsid w:val="0042058B"/>
    <w:rsid w:val="0042084E"/>
    <w:rsid w:val="0042089C"/>
    <w:rsid w:val="004208E0"/>
    <w:rsid w:val="0042097E"/>
    <w:rsid w:val="00420A69"/>
    <w:rsid w:val="00420B75"/>
    <w:rsid w:val="00420CE7"/>
    <w:rsid w:val="00420DEF"/>
    <w:rsid w:val="00420F0C"/>
    <w:rsid w:val="00421146"/>
    <w:rsid w:val="00421562"/>
    <w:rsid w:val="00421695"/>
    <w:rsid w:val="00421743"/>
    <w:rsid w:val="00421883"/>
    <w:rsid w:val="004218BC"/>
    <w:rsid w:val="004219B3"/>
    <w:rsid w:val="00421B3A"/>
    <w:rsid w:val="00421D05"/>
    <w:rsid w:val="00421D79"/>
    <w:rsid w:val="00421EEF"/>
    <w:rsid w:val="00421F61"/>
    <w:rsid w:val="00421FEE"/>
    <w:rsid w:val="0042210C"/>
    <w:rsid w:val="00422373"/>
    <w:rsid w:val="0042256E"/>
    <w:rsid w:val="004225AC"/>
    <w:rsid w:val="00422896"/>
    <w:rsid w:val="0042294C"/>
    <w:rsid w:val="0042298B"/>
    <w:rsid w:val="00422A59"/>
    <w:rsid w:val="00422ACF"/>
    <w:rsid w:val="00422AD6"/>
    <w:rsid w:val="00422BF7"/>
    <w:rsid w:val="00422BFC"/>
    <w:rsid w:val="00422C50"/>
    <w:rsid w:val="00422C75"/>
    <w:rsid w:val="00422CD6"/>
    <w:rsid w:val="00422FA3"/>
    <w:rsid w:val="004232F6"/>
    <w:rsid w:val="00423492"/>
    <w:rsid w:val="004234A4"/>
    <w:rsid w:val="00423592"/>
    <w:rsid w:val="0042390B"/>
    <w:rsid w:val="00423B55"/>
    <w:rsid w:val="00423BDD"/>
    <w:rsid w:val="00423EAB"/>
    <w:rsid w:val="00423F6E"/>
    <w:rsid w:val="00423F7D"/>
    <w:rsid w:val="004241E6"/>
    <w:rsid w:val="004241FF"/>
    <w:rsid w:val="00424276"/>
    <w:rsid w:val="0042432E"/>
    <w:rsid w:val="004245BC"/>
    <w:rsid w:val="004246F2"/>
    <w:rsid w:val="00424734"/>
    <w:rsid w:val="0042488A"/>
    <w:rsid w:val="00424B8C"/>
    <w:rsid w:val="00424CF1"/>
    <w:rsid w:val="00424D65"/>
    <w:rsid w:val="00424E8F"/>
    <w:rsid w:val="00424EAA"/>
    <w:rsid w:val="00424F2C"/>
    <w:rsid w:val="00425140"/>
    <w:rsid w:val="00425219"/>
    <w:rsid w:val="00425268"/>
    <w:rsid w:val="004252DB"/>
    <w:rsid w:val="00425507"/>
    <w:rsid w:val="00425777"/>
    <w:rsid w:val="004257FD"/>
    <w:rsid w:val="00425965"/>
    <w:rsid w:val="00425A06"/>
    <w:rsid w:val="00425AD2"/>
    <w:rsid w:val="00425B79"/>
    <w:rsid w:val="00425D1A"/>
    <w:rsid w:val="0042604A"/>
    <w:rsid w:val="004261E7"/>
    <w:rsid w:val="00426277"/>
    <w:rsid w:val="0042639A"/>
    <w:rsid w:val="0042689A"/>
    <w:rsid w:val="004268F4"/>
    <w:rsid w:val="00426D07"/>
    <w:rsid w:val="00426D14"/>
    <w:rsid w:val="00426D9D"/>
    <w:rsid w:val="00426E5C"/>
    <w:rsid w:val="00426F6A"/>
    <w:rsid w:val="0042714F"/>
    <w:rsid w:val="00427153"/>
    <w:rsid w:val="0042742F"/>
    <w:rsid w:val="0042759C"/>
    <w:rsid w:val="00427632"/>
    <w:rsid w:val="00427692"/>
    <w:rsid w:val="0042793F"/>
    <w:rsid w:val="00427AC9"/>
    <w:rsid w:val="00427BE9"/>
    <w:rsid w:val="00427EF1"/>
    <w:rsid w:val="00430045"/>
    <w:rsid w:val="0043005E"/>
    <w:rsid w:val="00430194"/>
    <w:rsid w:val="0043020C"/>
    <w:rsid w:val="004302F7"/>
    <w:rsid w:val="004304B6"/>
    <w:rsid w:val="004304C0"/>
    <w:rsid w:val="004304CA"/>
    <w:rsid w:val="004304D7"/>
    <w:rsid w:val="004304EA"/>
    <w:rsid w:val="00430692"/>
    <w:rsid w:val="004306C7"/>
    <w:rsid w:val="00430700"/>
    <w:rsid w:val="00430863"/>
    <w:rsid w:val="00430984"/>
    <w:rsid w:val="00430B59"/>
    <w:rsid w:val="00430B71"/>
    <w:rsid w:val="00430B82"/>
    <w:rsid w:val="00430BE7"/>
    <w:rsid w:val="00430C95"/>
    <w:rsid w:val="00430D79"/>
    <w:rsid w:val="00430ED9"/>
    <w:rsid w:val="004310EC"/>
    <w:rsid w:val="00431174"/>
    <w:rsid w:val="00431233"/>
    <w:rsid w:val="00431263"/>
    <w:rsid w:val="0043127C"/>
    <w:rsid w:val="00431294"/>
    <w:rsid w:val="00431296"/>
    <w:rsid w:val="004318BE"/>
    <w:rsid w:val="0043190F"/>
    <w:rsid w:val="0043195D"/>
    <w:rsid w:val="00431AB7"/>
    <w:rsid w:val="00431BA9"/>
    <w:rsid w:val="00431BFD"/>
    <w:rsid w:val="00431CB4"/>
    <w:rsid w:val="00431CD5"/>
    <w:rsid w:val="00431E2C"/>
    <w:rsid w:val="00431EAC"/>
    <w:rsid w:val="00431EB3"/>
    <w:rsid w:val="00431F81"/>
    <w:rsid w:val="00431FB3"/>
    <w:rsid w:val="00431FB7"/>
    <w:rsid w:val="00432040"/>
    <w:rsid w:val="00432094"/>
    <w:rsid w:val="004320E3"/>
    <w:rsid w:val="0043250D"/>
    <w:rsid w:val="00432649"/>
    <w:rsid w:val="004326A4"/>
    <w:rsid w:val="0043285D"/>
    <w:rsid w:val="004328B8"/>
    <w:rsid w:val="00432B63"/>
    <w:rsid w:val="00432EE7"/>
    <w:rsid w:val="00433156"/>
    <w:rsid w:val="0043389D"/>
    <w:rsid w:val="00433CDA"/>
    <w:rsid w:val="00433E43"/>
    <w:rsid w:val="00433E67"/>
    <w:rsid w:val="00434059"/>
    <w:rsid w:val="004341B9"/>
    <w:rsid w:val="004341EB"/>
    <w:rsid w:val="00434217"/>
    <w:rsid w:val="004342EC"/>
    <w:rsid w:val="0043436E"/>
    <w:rsid w:val="004343CD"/>
    <w:rsid w:val="00434430"/>
    <w:rsid w:val="00434447"/>
    <w:rsid w:val="00434540"/>
    <w:rsid w:val="00434675"/>
    <w:rsid w:val="0043470F"/>
    <w:rsid w:val="004349AE"/>
    <w:rsid w:val="00434A73"/>
    <w:rsid w:val="0043512F"/>
    <w:rsid w:val="0043519E"/>
    <w:rsid w:val="004352DE"/>
    <w:rsid w:val="004352EF"/>
    <w:rsid w:val="0043532D"/>
    <w:rsid w:val="0043536D"/>
    <w:rsid w:val="0043550A"/>
    <w:rsid w:val="004356A1"/>
    <w:rsid w:val="00435891"/>
    <w:rsid w:val="00435CCD"/>
    <w:rsid w:val="00435DE4"/>
    <w:rsid w:val="00435E95"/>
    <w:rsid w:val="00436122"/>
    <w:rsid w:val="00436209"/>
    <w:rsid w:val="004362C2"/>
    <w:rsid w:val="004365EB"/>
    <w:rsid w:val="004367ED"/>
    <w:rsid w:val="00436C66"/>
    <w:rsid w:val="00436C9E"/>
    <w:rsid w:val="00436CF8"/>
    <w:rsid w:val="00436F4E"/>
    <w:rsid w:val="00436FB7"/>
    <w:rsid w:val="00437118"/>
    <w:rsid w:val="004371C6"/>
    <w:rsid w:val="00437263"/>
    <w:rsid w:val="00437285"/>
    <w:rsid w:val="00437410"/>
    <w:rsid w:val="00437564"/>
    <w:rsid w:val="004375C7"/>
    <w:rsid w:val="00437642"/>
    <w:rsid w:val="00437990"/>
    <w:rsid w:val="0043799A"/>
    <w:rsid w:val="004379D4"/>
    <w:rsid w:val="00437A87"/>
    <w:rsid w:val="00437AB8"/>
    <w:rsid w:val="00437BB9"/>
    <w:rsid w:val="00437C07"/>
    <w:rsid w:val="00437ED6"/>
    <w:rsid w:val="004400DE"/>
    <w:rsid w:val="0044035C"/>
    <w:rsid w:val="0044054C"/>
    <w:rsid w:val="0044059D"/>
    <w:rsid w:val="00440663"/>
    <w:rsid w:val="00440937"/>
    <w:rsid w:val="00440C27"/>
    <w:rsid w:val="00440FA3"/>
    <w:rsid w:val="00441184"/>
    <w:rsid w:val="004411AB"/>
    <w:rsid w:val="004411CB"/>
    <w:rsid w:val="004412C3"/>
    <w:rsid w:val="00441315"/>
    <w:rsid w:val="004413F3"/>
    <w:rsid w:val="0044144E"/>
    <w:rsid w:val="004414CD"/>
    <w:rsid w:val="00441554"/>
    <w:rsid w:val="0044162B"/>
    <w:rsid w:val="00441710"/>
    <w:rsid w:val="00441714"/>
    <w:rsid w:val="00441729"/>
    <w:rsid w:val="00441799"/>
    <w:rsid w:val="004417CC"/>
    <w:rsid w:val="00441BD3"/>
    <w:rsid w:val="00441CA2"/>
    <w:rsid w:val="00441EF9"/>
    <w:rsid w:val="00442475"/>
    <w:rsid w:val="00442C6C"/>
    <w:rsid w:val="00442D24"/>
    <w:rsid w:val="00442F01"/>
    <w:rsid w:val="00442F45"/>
    <w:rsid w:val="00442F5E"/>
    <w:rsid w:val="0044308F"/>
    <w:rsid w:val="0044315A"/>
    <w:rsid w:val="00443405"/>
    <w:rsid w:val="00443417"/>
    <w:rsid w:val="00443B5B"/>
    <w:rsid w:val="00443B6C"/>
    <w:rsid w:val="00443CBE"/>
    <w:rsid w:val="00443CDF"/>
    <w:rsid w:val="00443D2D"/>
    <w:rsid w:val="00443E8A"/>
    <w:rsid w:val="004441BC"/>
    <w:rsid w:val="00444241"/>
    <w:rsid w:val="00444288"/>
    <w:rsid w:val="00444319"/>
    <w:rsid w:val="00444350"/>
    <w:rsid w:val="004444EA"/>
    <w:rsid w:val="0044473C"/>
    <w:rsid w:val="004447E7"/>
    <w:rsid w:val="00444819"/>
    <w:rsid w:val="00444BA3"/>
    <w:rsid w:val="00444D9C"/>
    <w:rsid w:val="00444F6B"/>
    <w:rsid w:val="0044512B"/>
    <w:rsid w:val="004451D9"/>
    <w:rsid w:val="0044525F"/>
    <w:rsid w:val="00445276"/>
    <w:rsid w:val="00445303"/>
    <w:rsid w:val="004455FE"/>
    <w:rsid w:val="00445877"/>
    <w:rsid w:val="0044589E"/>
    <w:rsid w:val="00445A80"/>
    <w:rsid w:val="00445F02"/>
    <w:rsid w:val="00446003"/>
    <w:rsid w:val="004460D7"/>
    <w:rsid w:val="00446149"/>
    <w:rsid w:val="00446351"/>
    <w:rsid w:val="004468B4"/>
    <w:rsid w:val="004469E4"/>
    <w:rsid w:val="00446C5F"/>
    <w:rsid w:val="00446DD6"/>
    <w:rsid w:val="00446E76"/>
    <w:rsid w:val="00446FF1"/>
    <w:rsid w:val="004474B8"/>
    <w:rsid w:val="004474E3"/>
    <w:rsid w:val="0044776E"/>
    <w:rsid w:val="0044788B"/>
    <w:rsid w:val="00447970"/>
    <w:rsid w:val="00447AB3"/>
    <w:rsid w:val="00447C2F"/>
    <w:rsid w:val="00447E4F"/>
    <w:rsid w:val="00447FAF"/>
    <w:rsid w:val="004502B8"/>
    <w:rsid w:val="00450336"/>
    <w:rsid w:val="00450342"/>
    <w:rsid w:val="00450702"/>
    <w:rsid w:val="00450897"/>
    <w:rsid w:val="0045089C"/>
    <w:rsid w:val="00450956"/>
    <w:rsid w:val="00450C1B"/>
    <w:rsid w:val="00450CAC"/>
    <w:rsid w:val="00450D3E"/>
    <w:rsid w:val="00450F34"/>
    <w:rsid w:val="004510C1"/>
    <w:rsid w:val="004511BD"/>
    <w:rsid w:val="004513BC"/>
    <w:rsid w:val="0045142B"/>
    <w:rsid w:val="00451494"/>
    <w:rsid w:val="0045153D"/>
    <w:rsid w:val="0045171B"/>
    <w:rsid w:val="0045178F"/>
    <w:rsid w:val="00451845"/>
    <w:rsid w:val="004518C4"/>
    <w:rsid w:val="0045199D"/>
    <w:rsid w:val="00451A18"/>
    <w:rsid w:val="00451CAB"/>
    <w:rsid w:val="00451E6A"/>
    <w:rsid w:val="00451EEC"/>
    <w:rsid w:val="00452092"/>
    <w:rsid w:val="004520CC"/>
    <w:rsid w:val="00452155"/>
    <w:rsid w:val="0045219C"/>
    <w:rsid w:val="004521BC"/>
    <w:rsid w:val="004521EA"/>
    <w:rsid w:val="0045230A"/>
    <w:rsid w:val="00452371"/>
    <w:rsid w:val="00452378"/>
    <w:rsid w:val="0045249B"/>
    <w:rsid w:val="00452829"/>
    <w:rsid w:val="0045285B"/>
    <w:rsid w:val="0045313C"/>
    <w:rsid w:val="00453216"/>
    <w:rsid w:val="00453328"/>
    <w:rsid w:val="00453509"/>
    <w:rsid w:val="0045365F"/>
    <w:rsid w:val="00453700"/>
    <w:rsid w:val="00453998"/>
    <w:rsid w:val="00453B75"/>
    <w:rsid w:val="00453C47"/>
    <w:rsid w:val="00453DCE"/>
    <w:rsid w:val="00453E73"/>
    <w:rsid w:val="00453ECC"/>
    <w:rsid w:val="00453F2C"/>
    <w:rsid w:val="00453F4E"/>
    <w:rsid w:val="004540F5"/>
    <w:rsid w:val="00454160"/>
    <w:rsid w:val="004544E4"/>
    <w:rsid w:val="004545BC"/>
    <w:rsid w:val="004545BF"/>
    <w:rsid w:val="004548BF"/>
    <w:rsid w:val="004549DA"/>
    <w:rsid w:val="00454A59"/>
    <w:rsid w:val="00454A74"/>
    <w:rsid w:val="00454AD0"/>
    <w:rsid w:val="00454B34"/>
    <w:rsid w:val="00454C55"/>
    <w:rsid w:val="00454EE4"/>
    <w:rsid w:val="00454FD1"/>
    <w:rsid w:val="0045517A"/>
    <w:rsid w:val="00455302"/>
    <w:rsid w:val="00455310"/>
    <w:rsid w:val="0045541E"/>
    <w:rsid w:val="004556E1"/>
    <w:rsid w:val="00455928"/>
    <w:rsid w:val="00455A0A"/>
    <w:rsid w:val="00455A16"/>
    <w:rsid w:val="00455BE4"/>
    <w:rsid w:val="00455C83"/>
    <w:rsid w:val="00455D84"/>
    <w:rsid w:val="00455E44"/>
    <w:rsid w:val="00455F37"/>
    <w:rsid w:val="00455F5F"/>
    <w:rsid w:val="00455FBB"/>
    <w:rsid w:val="0045602A"/>
    <w:rsid w:val="004561B8"/>
    <w:rsid w:val="00456331"/>
    <w:rsid w:val="004563D0"/>
    <w:rsid w:val="00456490"/>
    <w:rsid w:val="0045672E"/>
    <w:rsid w:val="004567D1"/>
    <w:rsid w:val="0045689A"/>
    <w:rsid w:val="00456A20"/>
    <w:rsid w:val="00456DF2"/>
    <w:rsid w:val="004571B5"/>
    <w:rsid w:val="0045724C"/>
    <w:rsid w:val="00457337"/>
    <w:rsid w:val="004576EA"/>
    <w:rsid w:val="004577E8"/>
    <w:rsid w:val="00457A11"/>
    <w:rsid w:val="00457A97"/>
    <w:rsid w:val="00457DAD"/>
    <w:rsid w:val="00457E32"/>
    <w:rsid w:val="00457E6F"/>
    <w:rsid w:val="00457F4A"/>
    <w:rsid w:val="00460562"/>
    <w:rsid w:val="0046073D"/>
    <w:rsid w:val="00460992"/>
    <w:rsid w:val="004609A5"/>
    <w:rsid w:val="00460AF8"/>
    <w:rsid w:val="00460BF5"/>
    <w:rsid w:val="00460C58"/>
    <w:rsid w:val="00460D43"/>
    <w:rsid w:val="00460E2B"/>
    <w:rsid w:val="0046108F"/>
    <w:rsid w:val="004610BF"/>
    <w:rsid w:val="00461268"/>
    <w:rsid w:val="004612ED"/>
    <w:rsid w:val="004614EA"/>
    <w:rsid w:val="00461907"/>
    <w:rsid w:val="0046196C"/>
    <w:rsid w:val="00461B4F"/>
    <w:rsid w:val="00461DD6"/>
    <w:rsid w:val="00461EF8"/>
    <w:rsid w:val="00461F24"/>
    <w:rsid w:val="0046212E"/>
    <w:rsid w:val="0046227E"/>
    <w:rsid w:val="00462321"/>
    <w:rsid w:val="00462370"/>
    <w:rsid w:val="004625F5"/>
    <w:rsid w:val="00462788"/>
    <w:rsid w:val="0046293F"/>
    <w:rsid w:val="00462987"/>
    <w:rsid w:val="00462C36"/>
    <w:rsid w:val="00462DF0"/>
    <w:rsid w:val="00462E3D"/>
    <w:rsid w:val="00462F78"/>
    <w:rsid w:val="00462F8D"/>
    <w:rsid w:val="00462FDE"/>
    <w:rsid w:val="00463004"/>
    <w:rsid w:val="004631B9"/>
    <w:rsid w:val="004633C0"/>
    <w:rsid w:val="00463497"/>
    <w:rsid w:val="00463620"/>
    <w:rsid w:val="00463708"/>
    <w:rsid w:val="00463716"/>
    <w:rsid w:val="004637D2"/>
    <w:rsid w:val="004638CE"/>
    <w:rsid w:val="004638DC"/>
    <w:rsid w:val="00463992"/>
    <w:rsid w:val="00463AB9"/>
    <w:rsid w:val="00463C8E"/>
    <w:rsid w:val="00463E22"/>
    <w:rsid w:val="004640BE"/>
    <w:rsid w:val="004640DF"/>
    <w:rsid w:val="00464311"/>
    <w:rsid w:val="00464536"/>
    <w:rsid w:val="0046454A"/>
    <w:rsid w:val="00464560"/>
    <w:rsid w:val="004645A4"/>
    <w:rsid w:val="004645FA"/>
    <w:rsid w:val="00464673"/>
    <w:rsid w:val="00464675"/>
    <w:rsid w:val="0046474A"/>
    <w:rsid w:val="00464762"/>
    <w:rsid w:val="004648B6"/>
    <w:rsid w:val="004649AB"/>
    <w:rsid w:val="00464B07"/>
    <w:rsid w:val="00464C6E"/>
    <w:rsid w:val="00464D96"/>
    <w:rsid w:val="00465054"/>
    <w:rsid w:val="004650DF"/>
    <w:rsid w:val="0046560B"/>
    <w:rsid w:val="00465704"/>
    <w:rsid w:val="004659F0"/>
    <w:rsid w:val="00465AEF"/>
    <w:rsid w:val="00465C7E"/>
    <w:rsid w:val="00465CD6"/>
    <w:rsid w:val="00465FF8"/>
    <w:rsid w:val="004660F5"/>
    <w:rsid w:val="00466490"/>
    <w:rsid w:val="0046657D"/>
    <w:rsid w:val="004665D4"/>
    <w:rsid w:val="0046660B"/>
    <w:rsid w:val="004666C5"/>
    <w:rsid w:val="00466712"/>
    <w:rsid w:val="0046677E"/>
    <w:rsid w:val="004667F6"/>
    <w:rsid w:val="004668F5"/>
    <w:rsid w:val="00466A94"/>
    <w:rsid w:val="00466C54"/>
    <w:rsid w:val="00466E79"/>
    <w:rsid w:val="00466F65"/>
    <w:rsid w:val="0046711A"/>
    <w:rsid w:val="00467124"/>
    <w:rsid w:val="00467254"/>
    <w:rsid w:val="004673A0"/>
    <w:rsid w:val="0046743C"/>
    <w:rsid w:val="0046745F"/>
    <w:rsid w:val="00467487"/>
    <w:rsid w:val="0046758E"/>
    <w:rsid w:val="004677AC"/>
    <w:rsid w:val="00467872"/>
    <w:rsid w:val="0046787C"/>
    <w:rsid w:val="00467909"/>
    <w:rsid w:val="00467A57"/>
    <w:rsid w:val="00467AF5"/>
    <w:rsid w:val="00467E56"/>
    <w:rsid w:val="00467ED2"/>
    <w:rsid w:val="004700DC"/>
    <w:rsid w:val="004700F9"/>
    <w:rsid w:val="00470179"/>
    <w:rsid w:val="004701A5"/>
    <w:rsid w:val="00470274"/>
    <w:rsid w:val="0047029F"/>
    <w:rsid w:val="004704FF"/>
    <w:rsid w:val="004707DD"/>
    <w:rsid w:val="004707F2"/>
    <w:rsid w:val="00470A48"/>
    <w:rsid w:val="00470C09"/>
    <w:rsid w:val="00470CBB"/>
    <w:rsid w:val="00470D7D"/>
    <w:rsid w:val="00470EB4"/>
    <w:rsid w:val="00471153"/>
    <w:rsid w:val="00471449"/>
    <w:rsid w:val="004716BE"/>
    <w:rsid w:val="004719D1"/>
    <w:rsid w:val="00471A18"/>
    <w:rsid w:val="00471ED3"/>
    <w:rsid w:val="00471F3B"/>
    <w:rsid w:val="00471FCB"/>
    <w:rsid w:val="00472055"/>
    <w:rsid w:val="004721CF"/>
    <w:rsid w:val="004723B7"/>
    <w:rsid w:val="0047264C"/>
    <w:rsid w:val="004726C1"/>
    <w:rsid w:val="0047274E"/>
    <w:rsid w:val="004729C2"/>
    <w:rsid w:val="004729D9"/>
    <w:rsid w:val="00472AC6"/>
    <w:rsid w:val="00473004"/>
    <w:rsid w:val="0047302C"/>
    <w:rsid w:val="0047317D"/>
    <w:rsid w:val="00473447"/>
    <w:rsid w:val="004734C5"/>
    <w:rsid w:val="004734D8"/>
    <w:rsid w:val="004735A3"/>
    <w:rsid w:val="0047372D"/>
    <w:rsid w:val="0047379A"/>
    <w:rsid w:val="004737A3"/>
    <w:rsid w:val="004737AA"/>
    <w:rsid w:val="00473AB2"/>
    <w:rsid w:val="00473BA3"/>
    <w:rsid w:val="00473D5B"/>
    <w:rsid w:val="00473E4D"/>
    <w:rsid w:val="00473FF4"/>
    <w:rsid w:val="0047424B"/>
    <w:rsid w:val="004743DD"/>
    <w:rsid w:val="004745E6"/>
    <w:rsid w:val="004748EA"/>
    <w:rsid w:val="00474B05"/>
    <w:rsid w:val="00474B22"/>
    <w:rsid w:val="00474B3D"/>
    <w:rsid w:val="00474BD7"/>
    <w:rsid w:val="00474C75"/>
    <w:rsid w:val="00474CEA"/>
    <w:rsid w:val="00474FF3"/>
    <w:rsid w:val="0047508E"/>
    <w:rsid w:val="004750C8"/>
    <w:rsid w:val="00475430"/>
    <w:rsid w:val="004754C8"/>
    <w:rsid w:val="00475596"/>
    <w:rsid w:val="00475650"/>
    <w:rsid w:val="00475745"/>
    <w:rsid w:val="00475746"/>
    <w:rsid w:val="00475CDE"/>
    <w:rsid w:val="00475D7B"/>
    <w:rsid w:val="00475E6C"/>
    <w:rsid w:val="004760F0"/>
    <w:rsid w:val="00476391"/>
    <w:rsid w:val="004763AC"/>
    <w:rsid w:val="004766BF"/>
    <w:rsid w:val="004769A7"/>
    <w:rsid w:val="004769C6"/>
    <w:rsid w:val="00476B08"/>
    <w:rsid w:val="00476BD2"/>
    <w:rsid w:val="00476CE1"/>
    <w:rsid w:val="00476D20"/>
    <w:rsid w:val="00476E07"/>
    <w:rsid w:val="00476E9D"/>
    <w:rsid w:val="00476F24"/>
    <w:rsid w:val="00476FB9"/>
    <w:rsid w:val="00477453"/>
    <w:rsid w:val="0047765F"/>
    <w:rsid w:val="004776DE"/>
    <w:rsid w:val="0047786A"/>
    <w:rsid w:val="00477AFC"/>
    <w:rsid w:val="00477D3A"/>
    <w:rsid w:val="00477F75"/>
    <w:rsid w:val="004800FD"/>
    <w:rsid w:val="00480152"/>
    <w:rsid w:val="0048016D"/>
    <w:rsid w:val="00480245"/>
    <w:rsid w:val="0048044D"/>
    <w:rsid w:val="004805A0"/>
    <w:rsid w:val="00480667"/>
    <w:rsid w:val="004806AD"/>
    <w:rsid w:val="004806F8"/>
    <w:rsid w:val="00480B4C"/>
    <w:rsid w:val="00480B7B"/>
    <w:rsid w:val="00480D7B"/>
    <w:rsid w:val="00480DAA"/>
    <w:rsid w:val="00480F7A"/>
    <w:rsid w:val="00480FCA"/>
    <w:rsid w:val="0048116C"/>
    <w:rsid w:val="00481490"/>
    <w:rsid w:val="00481519"/>
    <w:rsid w:val="004815A3"/>
    <w:rsid w:val="004815B9"/>
    <w:rsid w:val="004815F8"/>
    <w:rsid w:val="00481689"/>
    <w:rsid w:val="004816C0"/>
    <w:rsid w:val="004818B7"/>
    <w:rsid w:val="0048196B"/>
    <w:rsid w:val="00481B55"/>
    <w:rsid w:val="00481BAC"/>
    <w:rsid w:val="00481CDA"/>
    <w:rsid w:val="00481D52"/>
    <w:rsid w:val="00481F28"/>
    <w:rsid w:val="00481F80"/>
    <w:rsid w:val="00481FFC"/>
    <w:rsid w:val="00482002"/>
    <w:rsid w:val="00482009"/>
    <w:rsid w:val="00482475"/>
    <w:rsid w:val="0048249B"/>
    <w:rsid w:val="004828B6"/>
    <w:rsid w:val="004828E6"/>
    <w:rsid w:val="004829CA"/>
    <w:rsid w:val="00482EBE"/>
    <w:rsid w:val="00482EF4"/>
    <w:rsid w:val="00482F27"/>
    <w:rsid w:val="00482F3A"/>
    <w:rsid w:val="0048341C"/>
    <w:rsid w:val="00483521"/>
    <w:rsid w:val="00483828"/>
    <w:rsid w:val="0048383F"/>
    <w:rsid w:val="00483968"/>
    <w:rsid w:val="00483AD9"/>
    <w:rsid w:val="00483DBA"/>
    <w:rsid w:val="00483E6F"/>
    <w:rsid w:val="00483EFF"/>
    <w:rsid w:val="00483FB4"/>
    <w:rsid w:val="00484010"/>
    <w:rsid w:val="00484019"/>
    <w:rsid w:val="00484107"/>
    <w:rsid w:val="00484252"/>
    <w:rsid w:val="00484412"/>
    <w:rsid w:val="00484665"/>
    <w:rsid w:val="00484828"/>
    <w:rsid w:val="00484A08"/>
    <w:rsid w:val="00484A95"/>
    <w:rsid w:val="00484BC2"/>
    <w:rsid w:val="00484CB2"/>
    <w:rsid w:val="00484E88"/>
    <w:rsid w:val="00484F86"/>
    <w:rsid w:val="00485137"/>
    <w:rsid w:val="00485246"/>
    <w:rsid w:val="00485273"/>
    <w:rsid w:val="004853F9"/>
    <w:rsid w:val="004854DE"/>
    <w:rsid w:val="00485605"/>
    <w:rsid w:val="004857CD"/>
    <w:rsid w:val="00485B72"/>
    <w:rsid w:val="00485C7A"/>
    <w:rsid w:val="00485C82"/>
    <w:rsid w:val="00485DB8"/>
    <w:rsid w:val="00485E0D"/>
    <w:rsid w:val="00485FFC"/>
    <w:rsid w:val="004861A0"/>
    <w:rsid w:val="00486278"/>
    <w:rsid w:val="0048629E"/>
    <w:rsid w:val="004865F6"/>
    <w:rsid w:val="00486A3C"/>
    <w:rsid w:val="004871BF"/>
    <w:rsid w:val="004871E1"/>
    <w:rsid w:val="004871F8"/>
    <w:rsid w:val="0048738B"/>
    <w:rsid w:val="004876B2"/>
    <w:rsid w:val="00487868"/>
    <w:rsid w:val="00487929"/>
    <w:rsid w:val="0048796F"/>
    <w:rsid w:val="00487AF1"/>
    <w:rsid w:val="00487EF5"/>
    <w:rsid w:val="0049018F"/>
    <w:rsid w:val="004901B7"/>
    <w:rsid w:val="00490438"/>
    <w:rsid w:val="00490457"/>
    <w:rsid w:val="004906B9"/>
    <w:rsid w:val="004906EB"/>
    <w:rsid w:val="0049073E"/>
    <w:rsid w:val="00490746"/>
    <w:rsid w:val="00490800"/>
    <w:rsid w:val="00490852"/>
    <w:rsid w:val="004909DF"/>
    <w:rsid w:val="00490A28"/>
    <w:rsid w:val="00490E31"/>
    <w:rsid w:val="00490F92"/>
    <w:rsid w:val="00491391"/>
    <w:rsid w:val="004918B1"/>
    <w:rsid w:val="004918B5"/>
    <w:rsid w:val="00491934"/>
    <w:rsid w:val="004919F2"/>
    <w:rsid w:val="00491B23"/>
    <w:rsid w:val="00491C9C"/>
    <w:rsid w:val="00491DFE"/>
    <w:rsid w:val="00492317"/>
    <w:rsid w:val="00492630"/>
    <w:rsid w:val="00492739"/>
    <w:rsid w:val="004927DD"/>
    <w:rsid w:val="00492860"/>
    <w:rsid w:val="00492A18"/>
    <w:rsid w:val="00492B82"/>
    <w:rsid w:val="00492C0A"/>
    <w:rsid w:val="00492CD5"/>
    <w:rsid w:val="00492F30"/>
    <w:rsid w:val="00492F8F"/>
    <w:rsid w:val="0049309E"/>
    <w:rsid w:val="004930E7"/>
    <w:rsid w:val="00493381"/>
    <w:rsid w:val="004933B7"/>
    <w:rsid w:val="00493417"/>
    <w:rsid w:val="0049379A"/>
    <w:rsid w:val="0049382B"/>
    <w:rsid w:val="004939E0"/>
    <w:rsid w:val="00493AFC"/>
    <w:rsid w:val="00493B9E"/>
    <w:rsid w:val="00493D02"/>
    <w:rsid w:val="00493D67"/>
    <w:rsid w:val="00493E14"/>
    <w:rsid w:val="00493FF9"/>
    <w:rsid w:val="00494074"/>
    <w:rsid w:val="004941F7"/>
    <w:rsid w:val="0049433F"/>
    <w:rsid w:val="0049464D"/>
    <w:rsid w:val="00494672"/>
    <w:rsid w:val="004946F4"/>
    <w:rsid w:val="004947C5"/>
    <w:rsid w:val="00494836"/>
    <w:rsid w:val="0049487E"/>
    <w:rsid w:val="00494915"/>
    <w:rsid w:val="00494925"/>
    <w:rsid w:val="0049492C"/>
    <w:rsid w:val="00494A18"/>
    <w:rsid w:val="0049505A"/>
    <w:rsid w:val="00495284"/>
    <w:rsid w:val="004953AA"/>
    <w:rsid w:val="004955BA"/>
    <w:rsid w:val="004957A9"/>
    <w:rsid w:val="00495A1B"/>
    <w:rsid w:val="00495A8A"/>
    <w:rsid w:val="00495B92"/>
    <w:rsid w:val="00495DFF"/>
    <w:rsid w:val="00495F3C"/>
    <w:rsid w:val="00495F46"/>
    <w:rsid w:val="00495F5A"/>
    <w:rsid w:val="00495F98"/>
    <w:rsid w:val="0049603C"/>
    <w:rsid w:val="004960ED"/>
    <w:rsid w:val="00496164"/>
    <w:rsid w:val="0049630E"/>
    <w:rsid w:val="004963A8"/>
    <w:rsid w:val="00496710"/>
    <w:rsid w:val="004968B7"/>
    <w:rsid w:val="004968FE"/>
    <w:rsid w:val="0049697F"/>
    <w:rsid w:val="00496F19"/>
    <w:rsid w:val="00496F42"/>
    <w:rsid w:val="0049734E"/>
    <w:rsid w:val="004974CB"/>
    <w:rsid w:val="004976CE"/>
    <w:rsid w:val="0049798B"/>
    <w:rsid w:val="00497B15"/>
    <w:rsid w:val="00497B1A"/>
    <w:rsid w:val="00497E6A"/>
    <w:rsid w:val="00497FD6"/>
    <w:rsid w:val="004A0262"/>
    <w:rsid w:val="004A0313"/>
    <w:rsid w:val="004A04EF"/>
    <w:rsid w:val="004A08F3"/>
    <w:rsid w:val="004A0BA2"/>
    <w:rsid w:val="004A0C0C"/>
    <w:rsid w:val="004A0C30"/>
    <w:rsid w:val="004A1063"/>
    <w:rsid w:val="004A10C3"/>
    <w:rsid w:val="004A10CD"/>
    <w:rsid w:val="004A1112"/>
    <w:rsid w:val="004A1150"/>
    <w:rsid w:val="004A1303"/>
    <w:rsid w:val="004A1312"/>
    <w:rsid w:val="004A1396"/>
    <w:rsid w:val="004A1466"/>
    <w:rsid w:val="004A15C8"/>
    <w:rsid w:val="004A160D"/>
    <w:rsid w:val="004A199C"/>
    <w:rsid w:val="004A1C3E"/>
    <w:rsid w:val="004A1DB6"/>
    <w:rsid w:val="004A1F58"/>
    <w:rsid w:val="004A1FF2"/>
    <w:rsid w:val="004A211C"/>
    <w:rsid w:val="004A2238"/>
    <w:rsid w:val="004A2311"/>
    <w:rsid w:val="004A239A"/>
    <w:rsid w:val="004A24EB"/>
    <w:rsid w:val="004A25D5"/>
    <w:rsid w:val="004A2B55"/>
    <w:rsid w:val="004A2C14"/>
    <w:rsid w:val="004A2D5A"/>
    <w:rsid w:val="004A2DF3"/>
    <w:rsid w:val="004A2F1F"/>
    <w:rsid w:val="004A3163"/>
    <w:rsid w:val="004A31D0"/>
    <w:rsid w:val="004A3492"/>
    <w:rsid w:val="004A34B6"/>
    <w:rsid w:val="004A3563"/>
    <w:rsid w:val="004A375B"/>
    <w:rsid w:val="004A3804"/>
    <w:rsid w:val="004A39B8"/>
    <w:rsid w:val="004A3E81"/>
    <w:rsid w:val="004A3EBC"/>
    <w:rsid w:val="004A3F32"/>
    <w:rsid w:val="004A3F9D"/>
    <w:rsid w:val="004A3FB1"/>
    <w:rsid w:val="004A40E6"/>
    <w:rsid w:val="004A4171"/>
    <w:rsid w:val="004A4195"/>
    <w:rsid w:val="004A4287"/>
    <w:rsid w:val="004A42C9"/>
    <w:rsid w:val="004A4485"/>
    <w:rsid w:val="004A452F"/>
    <w:rsid w:val="004A45F2"/>
    <w:rsid w:val="004A47D1"/>
    <w:rsid w:val="004A4B0A"/>
    <w:rsid w:val="004A4D21"/>
    <w:rsid w:val="004A4E0C"/>
    <w:rsid w:val="004A4F78"/>
    <w:rsid w:val="004A4F86"/>
    <w:rsid w:val="004A4F91"/>
    <w:rsid w:val="004A4FDC"/>
    <w:rsid w:val="004A5237"/>
    <w:rsid w:val="004A5336"/>
    <w:rsid w:val="004A536B"/>
    <w:rsid w:val="004A5610"/>
    <w:rsid w:val="004A56F6"/>
    <w:rsid w:val="004A572F"/>
    <w:rsid w:val="004A5779"/>
    <w:rsid w:val="004A57F6"/>
    <w:rsid w:val="004A5C62"/>
    <w:rsid w:val="004A5CE5"/>
    <w:rsid w:val="004A5D56"/>
    <w:rsid w:val="004A5E0F"/>
    <w:rsid w:val="004A5E9B"/>
    <w:rsid w:val="004A5F5C"/>
    <w:rsid w:val="004A63FA"/>
    <w:rsid w:val="004A6700"/>
    <w:rsid w:val="004A677F"/>
    <w:rsid w:val="004A68F9"/>
    <w:rsid w:val="004A6F04"/>
    <w:rsid w:val="004A707D"/>
    <w:rsid w:val="004A7104"/>
    <w:rsid w:val="004A7171"/>
    <w:rsid w:val="004A73A5"/>
    <w:rsid w:val="004A746D"/>
    <w:rsid w:val="004A764D"/>
    <w:rsid w:val="004A7722"/>
    <w:rsid w:val="004A77FD"/>
    <w:rsid w:val="004A78E7"/>
    <w:rsid w:val="004A7A1C"/>
    <w:rsid w:val="004A7BB5"/>
    <w:rsid w:val="004A7CD0"/>
    <w:rsid w:val="004A7CD5"/>
    <w:rsid w:val="004A7D4F"/>
    <w:rsid w:val="004A7DC6"/>
    <w:rsid w:val="004B00F8"/>
    <w:rsid w:val="004B0221"/>
    <w:rsid w:val="004B03B6"/>
    <w:rsid w:val="004B0410"/>
    <w:rsid w:val="004B0442"/>
    <w:rsid w:val="004B04DB"/>
    <w:rsid w:val="004B04E9"/>
    <w:rsid w:val="004B0505"/>
    <w:rsid w:val="004B0726"/>
    <w:rsid w:val="004B07D6"/>
    <w:rsid w:val="004B0A81"/>
    <w:rsid w:val="004B0AB2"/>
    <w:rsid w:val="004B0BC4"/>
    <w:rsid w:val="004B0D78"/>
    <w:rsid w:val="004B1288"/>
    <w:rsid w:val="004B1322"/>
    <w:rsid w:val="004B135C"/>
    <w:rsid w:val="004B1554"/>
    <w:rsid w:val="004B162D"/>
    <w:rsid w:val="004B191C"/>
    <w:rsid w:val="004B199E"/>
    <w:rsid w:val="004B1A35"/>
    <w:rsid w:val="004B21A5"/>
    <w:rsid w:val="004B2351"/>
    <w:rsid w:val="004B2419"/>
    <w:rsid w:val="004B2478"/>
    <w:rsid w:val="004B2567"/>
    <w:rsid w:val="004B25CF"/>
    <w:rsid w:val="004B25F4"/>
    <w:rsid w:val="004B2620"/>
    <w:rsid w:val="004B2730"/>
    <w:rsid w:val="004B2803"/>
    <w:rsid w:val="004B2970"/>
    <w:rsid w:val="004B2A54"/>
    <w:rsid w:val="004B2F1D"/>
    <w:rsid w:val="004B2F33"/>
    <w:rsid w:val="004B30A9"/>
    <w:rsid w:val="004B3250"/>
    <w:rsid w:val="004B3345"/>
    <w:rsid w:val="004B3574"/>
    <w:rsid w:val="004B3820"/>
    <w:rsid w:val="004B39A9"/>
    <w:rsid w:val="004B3A98"/>
    <w:rsid w:val="004B3C40"/>
    <w:rsid w:val="004B3D87"/>
    <w:rsid w:val="004B3D93"/>
    <w:rsid w:val="004B3DBC"/>
    <w:rsid w:val="004B3E21"/>
    <w:rsid w:val="004B3F2A"/>
    <w:rsid w:val="004B4155"/>
    <w:rsid w:val="004B431D"/>
    <w:rsid w:val="004B431E"/>
    <w:rsid w:val="004B439D"/>
    <w:rsid w:val="004B43BF"/>
    <w:rsid w:val="004B43C0"/>
    <w:rsid w:val="004B47CD"/>
    <w:rsid w:val="004B49AA"/>
    <w:rsid w:val="004B4AB5"/>
    <w:rsid w:val="004B4B93"/>
    <w:rsid w:val="004B4BAD"/>
    <w:rsid w:val="004B4C14"/>
    <w:rsid w:val="004B4CC1"/>
    <w:rsid w:val="004B4EF5"/>
    <w:rsid w:val="004B52F9"/>
    <w:rsid w:val="004B533F"/>
    <w:rsid w:val="004B53BB"/>
    <w:rsid w:val="004B54F6"/>
    <w:rsid w:val="004B5547"/>
    <w:rsid w:val="004B5606"/>
    <w:rsid w:val="004B5808"/>
    <w:rsid w:val="004B5CF9"/>
    <w:rsid w:val="004B5D0F"/>
    <w:rsid w:val="004B5E9A"/>
    <w:rsid w:val="004B5F2B"/>
    <w:rsid w:val="004B604E"/>
    <w:rsid w:val="004B6453"/>
    <w:rsid w:val="004B64F1"/>
    <w:rsid w:val="004B650A"/>
    <w:rsid w:val="004B6518"/>
    <w:rsid w:val="004B652F"/>
    <w:rsid w:val="004B6678"/>
    <w:rsid w:val="004B6686"/>
    <w:rsid w:val="004B6727"/>
    <w:rsid w:val="004B67D4"/>
    <w:rsid w:val="004B686A"/>
    <w:rsid w:val="004B68D5"/>
    <w:rsid w:val="004B6948"/>
    <w:rsid w:val="004B69DE"/>
    <w:rsid w:val="004B6B32"/>
    <w:rsid w:val="004B6C38"/>
    <w:rsid w:val="004B6CE1"/>
    <w:rsid w:val="004B6CEC"/>
    <w:rsid w:val="004B6D20"/>
    <w:rsid w:val="004B6D48"/>
    <w:rsid w:val="004B6D61"/>
    <w:rsid w:val="004B6D93"/>
    <w:rsid w:val="004B6DCB"/>
    <w:rsid w:val="004B6E1E"/>
    <w:rsid w:val="004B6E71"/>
    <w:rsid w:val="004B6ED4"/>
    <w:rsid w:val="004B6EFC"/>
    <w:rsid w:val="004B7222"/>
    <w:rsid w:val="004B7450"/>
    <w:rsid w:val="004B74A8"/>
    <w:rsid w:val="004B74D2"/>
    <w:rsid w:val="004B756D"/>
    <w:rsid w:val="004B76D0"/>
    <w:rsid w:val="004B76FE"/>
    <w:rsid w:val="004B7741"/>
    <w:rsid w:val="004B7789"/>
    <w:rsid w:val="004B783B"/>
    <w:rsid w:val="004B7916"/>
    <w:rsid w:val="004B7BCC"/>
    <w:rsid w:val="004B7C10"/>
    <w:rsid w:val="004B7C43"/>
    <w:rsid w:val="004B7D8B"/>
    <w:rsid w:val="004B7EA4"/>
    <w:rsid w:val="004C00B3"/>
    <w:rsid w:val="004C023C"/>
    <w:rsid w:val="004C03C0"/>
    <w:rsid w:val="004C04E5"/>
    <w:rsid w:val="004C05FB"/>
    <w:rsid w:val="004C0657"/>
    <w:rsid w:val="004C0880"/>
    <w:rsid w:val="004C0AB4"/>
    <w:rsid w:val="004C0D39"/>
    <w:rsid w:val="004C0DB3"/>
    <w:rsid w:val="004C0E2B"/>
    <w:rsid w:val="004C0E3E"/>
    <w:rsid w:val="004C0EFB"/>
    <w:rsid w:val="004C0F89"/>
    <w:rsid w:val="004C0FA2"/>
    <w:rsid w:val="004C139D"/>
    <w:rsid w:val="004C1514"/>
    <w:rsid w:val="004C151B"/>
    <w:rsid w:val="004C1990"/>
    <w:rsid w:val="004C1AFC"/>
    <w:rsid w:val="004C1B28"/>
    <w:rsid w:val="004C1BC0"/>
    <w:rsid w:val="004C1F52"/>
    <w:rsid w:val="004C266A"/>
    <w:rsid w:val="004C26E4"/>
    <w:rsid w:val="004C2785"/>
    <w:rsid w:val="004C29B2"/>
    <w:rsid w:val="004C2B9C"/>
    <w:rsid w:val="004C2F80"/>
    <w:rsid w:val="004C3238"/>
    <w:rsid w:val="004C3348"/>
    <w:rsid w:val="004C33C4"/>
    <w:rsid w:val="004C351A"/>
    <w:rsid w:val="004C354C"/>
    <w:rsid w:val="004C3684"/>
    <w:rsid w:val="004C36A8"/>
    <w:rsid w:val="004C3ABE"/>
    <w:rsid w:val="004C3AD9"/>
    <w:rsid w:val="004C3C83"/>
    <w:rsid w:val="004C3DA2"/>
    <w:rsid w:val="004C3E22"/>
    <w:rsid w:val="004C3FFA"/>
    <w:rsid w:val="004C40F6"/>
    <w:rsid w:val="004C424F"/>
    <w:rsid w:val="004C4330"/>
    <w:rsid w:val="004C470F"/>
    <w:rsid w:val="004C472D"/>
    <w:rsid w:val="004C4860"/>
    <w:rsid w:val="004C4ECC"/>
    <w:rsid w:val="004C4F4A"/>
    <w:rsid w:val="004C5085"/>
    <w:rsid w:val="004C51C8"/>
    <w:rsid w:val="004C51D0"/>
    <w:rsid w:val="004C5231"/>
    <w:rsid w:val="004C5541"/>
    <w:rsid w:val="004C5884"/>
    <w:rsid w:val="004C5A0B"/>
    <w:rsid w:val="004C5B00"/>
    <w:rsid w:val="004C5BB0"/>
    <w:rsid w:val="004C63D2"/>
    <w:rsid w:val="004C6536"/>
    <w:rsid w:val="004C6972"/>
    <w:rsid w:val="004C6A96"/>
    <w:rsid w:val="004C6AA4"/>
    <w:rsid w:val="004C6D88"/>
    <w:rsid w:val="004C6DD0"/>
    <w:rsid w:val="004C6E4B"/>
    <w:rsid w:val="004C6EEE"/>
    <w:rsid w:val="004C702B"/>
    <w:rsid w:val="004C720C"/>
    <w:rsid w:val="004C741B"/>
    <w:rsid w:val="004C76C9"/>
    <w:rsid w:val="004C775D"/>
    <w:rsid w:val="004C79BA"/>
    <w:rsid w:val="004C7EAE"/>
    <w:rsid w:val="004D0031"/>
    <w:rsid w:val="004D0033"/>
    <w:rsid w:val="004D005F"/>
    <w:rsid w:val="004D012E"/>
    <w:rsid w:val="004D016B"/>
    <w:rsid w:val="004D02B2"/>
    <w:rsid w:val="004D0435"/>
    <w:rsid w:val="004D04B8"/>
    <w:rsid w:val="004D04EE"/>
    <w:rsid w:val="004D054C"/>
    <w:rsid w:val="004D071C"/>
    <w:rsid w:val="004D072F"/>
    <w:rsid w:val="004D0A2E"/>
    <w:rsid w:val="004D0C37"/>
    <w:rsid w:val="004D0D48"/>
    <w:rsid w:val="004D0D5B"/>
    <w:rsid w:val="004D1023"/>
    <w:rsid w:val="004D15D7"/>
    <w:rsid w:val="004D1676"/>
    <w:rsid w:val="004D1737"/>
    <w:rsid w:val="004D19E2"/>
    <w:rsid w:val="004D1B22"/>
    <w:rsid w:val="004D1BD3"/>
    <w:rsid w:val="004D1D69"/>
    <w:rsid w:val="004D1DA2"/>
    <w:rsid w:val="004D1E2E"/>
    <w:rsid w:val="004D1EAF"/>
    <w:rsid w:val="004D1F4B"/>
    <w:rsid w:val="004D20A3"/>
    <w:rsid w:val="004D2223"/>
    <w:rsid w:val="004D2288"/>
    <w:rsid w:val="004D23CC"/>
    <w:rsid w:val="004D23EB"/>
    <w:rsid w:val="004D251D"/>
    <w:rsid w:val="004D2542"/>
    <w:rsid w:val="004D2592"/>
    <w:rsid w:val="004D25C3"/>
    <w:rsid w:val="004D25DB"/>
    <w:rsid w:val="004D260F"/>
    <w:rsid w:val="004D269B"/>
    <w:rsid w:val="004D2790"/>
    <w:rsid w:val="004D27AA"/>
    <w:rsid w:val="004D27C8"/>
    <w:rsid w:val="004D284E"/>
    <w:rsid w:val="004D2876"/>
    <w:rsid w:val="004D2A19"/>
    <w:rsid w:val="004D2ABC"/>
    <w:rsid w:val="004D2BF1"/>
    <w:rsid w:val="004D31FE"/>
    <w:rsid w:val="004D320E"/>
    <w:rsid w:val="004D3249"/>
    <w:rsid w:val="004D3334"/>
    <w:rsid w:val="004D34CC"/>
    <w:rsid w:val="004D3549"/>
    <w:rsid w:val="004D355D"/>
    <w:rsid w:val="004D36AE"/>
    <w:rsid w:val="004D36F2"/>
    <w:rsid w:val="004D3A28"/>
    <w:rsid w:val="004D3C71"/>
    <w:rsid w:val="004D3D40"/>
    <w:rsid w:val="004D41C4"/>
    <w:rsid w:val="004D4359"/>
    <w:rsid w:val="004D47DD"/>
    <w:rsid w:val="004D488A"/>
    <w:rsid w:val="004D4A2F"/>
    <w:rsid w:val="004D4A50"/>
    <w:rsid w:val="004D4ECE"/>
    <w:rsid w:val="004D505C"/>
    <w:rsid w:val="004D5200"/>
    <w:rsid w:val="004D524F"/>
    <w:rsid w:val="004D5438"/>
    <w:rsid w:val="004D544E"/>
    <w:rsid w:val="004D5614"/>
    <w:rsid w:val="004D56A8"/>
    <w:rsid w:val="004D5782"/>
    <w:rsid w:val="004D5837"/>
    <w:rsid w:val="004D5841"/>
    <w:rsid w:val="004D58C4"/>
    <w:rsid w:val="004D58D4"/>
    <w:rsid w:val="004D58E7"/>
    <w:rsid w:val="004D5A28"/>
    <w:rsid w:val="004D5D65"/>
    <w:rsid w:val="004D5DD7"/>
    <w:rsid w:val="004D6168"/>
    <w:rsid w:val="004D6266"/>
    <w:rsid w:val="004D6472"/>
    <w:rsid w:val="004D64C3"/>
    <w:rsid w:val="004D64F8"/>
    <w:rsid w:val="004D66EA"/>
    <w:rsid w:val="004D68A3"/>
    <w:rsid w:val="004D6CD2"/>
    <w:rsid w:val="004D6EE9"/>
    <w:rsid w:val="004D6F68"/>
    <w:rsid w:val="004D7348"/>
    <w:rsid w:val="004D7561"/>
    <w:rsid w:val="004D7566"/>
    <w:rsid w:val="004D773F"/>
    <w:rsid w:val="004D77C7"/>
    <w:rsid w:val="004D7993"/>
    <w:rsid w:val="004D7D43"/>
    <w:rsid w:val="004D7D6C"/>
    <w:rsid w:val="004D7DAE"/>
    <w:rsid w:val="004D7DB4"/>
    <w:rsid w:val="004D7DDE"/>
    <w:rsid w:val="004D7F3B"/>
    <w:rsid w:val="004E0322"/>
    <w:rsid w:val="004E033F"/>
    <w:rsid w:val="004E0416"/>
    <w:rsid w:val="004E05FD"/>
    <w:rsid w:val="004E0814"/>
    <w:rsid w:val="004E0846"/>
    <w:rsid w:val="004E0A1B"/>
    <w:rsid w:val="004E0AC7"/>
    <w:rsid w:val="004E0BC1"/>
    <w:rsid w:val="004E0ECF"/>
    <w:rsid w:val="004E0F5E"/>
    <w:rsid w:val="004E1106"/>
    <w:rsid w:val="004E117D"/>
    <w:rsid w:val="004E138F"/>
    <w:rsid w:val="004E1566"/>
    <w:rsid w:val="004E1743"/>
    <w:rsid w:val="004E195A"/>
    <w:rsid w:val="004E1961"/>
    <w:rsid w:val="004E19FA"/>
    <w:rsid w:val="004E1A55"/>
    <w:rsid w:val="004E1AD3"/>
    <w:rsid w:val="004E1F91"/>
    <w:rsid w:val="004E20C0"/>
    <w:rsid w:val="004E216A"/>
    <w:rsid w:val="004E2171"/>
    <w:rsid w:val="004E23F3"/>
    <w:rsid w:val="004E240E"/>
    <w:rsid w:val="004E251A"/>
    <w:rsid w:val="004E25C8"/>
    <w:rsid w:val="004E25E1"/>
    <w:rsid w:val="004E2648"/>
    <w:rsid w:val="004E266B"/>
    <w:rsid w:val="004E28D5"/>
    <w:rsid w:val="004E299B"/>
    <w:rsid w:val="004E2BD1"/>
    <w:rsid w:val="004E2CD0"/>
    <w:rsid w:val="004E2F03"/>
    <w:rsid w:val="004E2F16"/>
    <w:rsid w:val="004E30B0"/>
    <w:rsid w:val="004E3235"/>
    <w:rsid w:val="004E3323"/>
    <w:rsid w:val="004E33A2"/>
    <w:rsid w:val="004E35BF"/>
    <w:rsid w:val="004E362B"/>
    <w:rsid w:val="004E3854"/>
    <w:rsid w:val="004E3993"/>
    <w:rsid w:val="004E3CED"/>
    <w:rsid w:val="004E3DDF"/>
    <w:rsid w:val="004E3EF0"/>
    <w:rsid w:val="004E3F10"/>
    <w:rsid w:val="004E4018"/>
    <w:rsid w:val="004E4064"/>
    <w:rsid w:val="004E422D"/>
    <w:rsid w:val="004E431D"/>
    <w:rsid w:val="004E4649"/>
    <w:rsid w:val="004E486C"/>
    <w:rsid w:val="004E497A"/>
    <w:rsid w:val="004E49F8"/>
    <w:rsid w:val="004E4B9F"/>
    <w:rsid w:val="004E4BEF"/>
    <w:rsid w:val="004E4C97"/>
    <w:rsid w:val="004E4CDE"/>
    <w:rsid w:val="004E4DCE"/>
    <w:rsid w:val="004E4DD2"/>
    <w:rsid w:val="004E4F94"/>
    <w:rsid w:val="004E5232"/>
    <w:rsid w:val="004E53BC"/>
    <w:rsid w:val="004E5648"/>
    <w:rsid w:val="004E5743"/>
    <w:rsid w:val="004E58B3"/>
    <w:rsid w:val="004E5A96"/>
    <w:rsid w:val="004E5BBB"/>
    <w:rsid w:val="004E5C2B"/>
    <w:rsid w:val="004E5CB8"/>
    <w:rsid w:val="004E5DC8"/>
    <w:rsid w:val="004E5E3A"/>
    <w:rsid w:val="004E5F9A"/>
    <w:rsid w:val="004E5FB8"/>
    <w:rsid w:val="004E5FC0"/>
    <w:rsid w:val="004E608E"/>
    <w:rsid w:val="004E613C"/>
    <w:rsid w:val="004E61CF"/>
    <w:rsid w:val="004E6210"/>
    <w:rsid w:val="004E62D4"/>
    <w:rsid w:val="004E633E"/>
    <w:rsid w:val="004E63D7"/>
    <w:rsid w:val="004E67BE"/>
    <w:rsid w:val="004E705D"/>
    <w:rsid w:val="004E7274"/>
    <w:rsid w:val="004E72CD"/>
    <w:rsid w:val="004E755F"/>
    <w:rsid w:val="004E75CE"/>
    <w:rsid w:val="004E76EC"/>
    <w:rsid w:val="004E79F4"/>
    <w:rsid w:val="004E7ABE"/>
    <w:rsid w:val="004E7CF8"/>
    <w:rsid w:val="004F00DD"/>
    <w:rsid w:val="004F0227"/>
    <w:rsid w:val="004F04C9"/>
    <w:rsid w:val="004F058F"/>
    <w:rsid w:val="004F05D4"/>
    <w:rsid w:val="004F088C"/>
    <w:rsid w:val="004F094C"/>
    <w:rsid w:val="004F0A47"/>
    <w:rsid w:val="004F0AB1"/>
    <w:rsid w:val="004F0B83"/>
    <w:rsid w:val="004F0C24"/>
    <w:rsid w:val="004F0F58"/>
    <w:rsid w:val="004F199A"/>
    <w:rsid w:val="004F19B3"/>
    <w:rsid w:val="004F1A49"/>
    <w:rsid w:val="004F1CC5"/>
    <w:rsid w:val="004F1E30"/>
    <w:rsid w:val="004F2133"/>
    <w:rsid w:val="004F21ED"/>
    <w:rsid w:val="004F2343"/>
    <w:rsid w:val="004F2405"/>
    <w:rsid w:val="004F247B"/>
    <w:rsid w:val="004F2588"/>
    <w:rsid w:val="004F2673"/>
    <w:rsid w:val="004F26AA"/>
    <w:rsid w:val="004F26C5"/>
    <w:rsid w:val="004F271E"/>
    <w:rsid w:val="004F29BB"/>
    <w:rsid w:val="004F2A39"/>
    <w:rsid w:val="004F2B1C"/>
    <w:rsid w:val="004F2CDD"/>
    <w:rsid w:val="004F2EB2"/>
    <w:rsid w:val="004F3349"/>
    <w:rsid w:val="004F3524"/>
    <w:rsid w:val="004F380C"/>
    <w:rsid w:val="004F3B5E"/>
    <w:rsid w:val="004F3EB4"/>
    <w:rsid w:val="004F41AF"/>
    <w:rsid w:val="004F436E"/>
    <w:rsid w:val="004F4375"/>
    <w:rsid w:val="004F448C"/>
    <w:rsid w:val="004F48BB"/>
    <w:rsid w:val="004F4CED"/>
    <w:rsid w:val="004F4E0E"/>
    <w:rsid w:val="004F4E6C"/>
    <w:rsid w:val="004F5133"/>
    <w:rsid w:val="004F5145"/>
    <w:rsid w:val="004F51B5"/>
    <w:rsid w:val="004F5263"/>
    <w:rsid w:val="004F5282"/>
    <w:rsid w:val="004F5398"/>
    <w:rsid w:val="004F53D8"/>
    <w:rsid w:val="004F5403"/>
    <w:rsid w:val="004F5511"/>
    <w:rsid w:val="004F55E4"/>
    <w:rsid w:val="004F55F1"/>
    <w:rsid w:val="004F564D"/>
    <w:rsid w:val="004F5732"/>
    <w:rsid w:val="004F580A"/>
    <w:rsid w:val="004F5957"/>
    <w:rsid w:val="004F5B07"/>
    <w:rsid w:val="004F5BE9"/>
    <w:rsid w:val="004F5C70"/>
    <w:rsid w:val="004F5D23"/>
    <w:rsid w:val="004F5E6D"/>
    <w:rsid w:val="004F5FDB"/>
    <w:rsid w:val="004F6023"/>
    <w:rsid w:val="004F61F5"/>
    <w:rsid w:val="004F61FC"/>
    <w:rsid w:val="004F6276"/>
    <w:rsid w:val="004F631A"/>
    <w:rsid w:val="004F633B"/>
    <w:rsid w:val="004F64C8"/>
    <w:rsid w:val="004F650B"/>
    <w:rsid w:val="004F6722"/>
    <w:rsid w:val="004F6844"/>
    <w:rsid w:val="004F6851"/>
    <w:rsid w:val="004F6936"/>
    <w:rsid w:val="004F6A6D"/>
    <w:rsid w:val="004F6B4E"/>
    <w:rsid w:val="004F6BD6"/>
    <w:rsid w:val="004F6C9B"/>
    <w:rsid w:val="004F6E44"/>
    <w:rsid w:val="004F6FB2"/>
    <w:rsid w:val="004F76E9"/>
    <w:rsid w:val="004F79FF"/>
    <w:rsid w:val="004F7A47"/>
    <w:rsid w:val="004F7AC6"/>
    <w:rsid w:val="004F7BC9"/>
    <w:rsid w:val="004F7DF9"/>
    <w:rsid w:val="004F7EEF"/>
    <w:rsid w:val="004F7EFB"/>
    <w:rsid w:val="004F7F8A"/>
    <w:rsid w:val="00500055"/>
    <w:rsid w:val="00500152"/>
    <w:rsid w:val="005001C7"/>
    <w:rsid w:val="0050034D"/>
    <w:rsid w:val="00500431"/>
    <w:rsid w:val="00500520"/>
    <w:rsid w:val="005006B6"/>
    <w:rsid w:val="00500799"/>
    <w:rsid w:val="00500952"/>
    <w:rsid w:val="00500D80"/>
    <w:rsid w:val="00500E04"/>
    <w:rsid w:val="00500EE0"/>
    <w:rsid w:val="005010E1"/>
    <w:rsid w:val="005010F0"/>
    <w:rsid w:val="00501171"/>
    <w:rsid w:val="005014C1"/>
    <w:rsid w:val="005014DB"/>
    <w:rsid w:val="00501946"/>
    <w:rsid w:val="0050198B"/>
    <w:rsid w:val="00501C01"/>
    <w:rsid w:val="00501F9D"/>
    <w:rsid w:val="00502115"/>
    <w:rsid w:val="0050223F"/>
    <w:rsid w:val="0050227D"/>
    <w:rsid w:val="00502285"/>
    <w:rsid w:val="00502334"/>
    <w:rsid w:val="00502A3B"/>
    <w:rsid w:val="00502AED"/>
    <w:rsid w:val="00502BB7"/>
    <w:rsid w:val="00502E97"/>
    <w:rsid w:val="005031DC"/>
    <w:rsid w:val="00503258"/>
    <w:rsid w:val="0050326A"/>
    <w:rsid w:val="00503278"/>
    <w:rsid w:val="00503411"/>
    <w:rsid w:val="00503559"/>
    <w:rsid w:val="005035D1"/>
    <w:rsid w:val="00503609"/>
    <w:rsid w:val="0050399B"/>
    <w:rsid w:val="00503ABE"/>
    <w:rsid w:val="00503AF8"/>
    <w:rsid w:val="00503D41"/>
    <w:rsid w:val="00503D6E"/>
    <w:rsid w:val="00503DB1"/>
    <w:rsid w:val="00503DC6"/>
    <w:rsid w:val="00503DD9"/>
    <w:rsid w:val="005043DB"/>
    <w:rsid w:val="00504642"/>
    <w:rsid w:val="005046E5"/>
    <w:rsid w:val="00504769"/>
    <w:rsid w:val="0050486F"/>
    <w:rsid w:val="00504998"/>
    <w:rsid w:val="00504CA3"/>
    <w:rsid w:val="00505055"/>
    <w:rsid w:val="00505058"/>
    <w:rsid w:val="00505107"/>
    <w:rsid w:val="005052CD"/>
    <w:rsid w:val="0050581C"/>
    <w:rsid w:val="00505945"/>
    <w:rsid w:val="00505978"/>
    <w:rsid w:val="0050598E"/>
    <w:rsid w:val="00505C7A"/>
    <w:rsid w:val="00505D03"/>
    <w:rsid w:val="005060A8"/>
    <w:rsid w:val="005060FE"/>
    <w:rsid w:val="005061B8"/>
    <w:rsid w:val="00506277"/>
    <w:rsid w:val="00506482"/>
    <w:rsid w:val="0050672E"/>
    <w:rsid w:val="005067E5"/>
    <w:rsid w:val="00506829"/>
    <w:rsid w:val="0050692D"/>
    <w:rsid w:val="0050693C"/>
    <w:rsid w:val="00506A63"/>
    <w:rsid w:val="00506AC1"/>
    <w:rsid w:val="00506BC4"/>
    <w:rsid w:val="00506C98"/>
    <w:rsid w:val="00506D96"/>
    <w:rsid w:val="00506DDC"/>
    <w:rsid w:val="00506E72"/>
    <w:rsid w:val="00506F5D"/>
    <w:rsid w:val="00507203"/>
    <w:rsid w:val="00507390"/>
    <w:rsid w:val="0050763D"/>
    <w:rsid w:val="00507709"/>
    <w:rsid w:val="00507B05"/>
    <w:rsid w:val="00507B4A"/>
    <w:rsid w:val="00507B54"/>
    <w:rsid w:val="00507EDC"/>
    <w:rsid w:val="0051002A"/>
    <w:rsid w:val="00510112"/>
    <w:rsid w:val="0051026D"/>
    <w:rsid w:val="0051054E"/>
    <w:rsid w:val="005105AB"/>
    <w:rsid w:val="005106E1"/>
    <w:rsid w:val="005107B4"/>
    <w:rsid w:val="00510848"/>
    <w:rsid w:val="00510A24"/>
    <w:rsid w:val="00510A44"/>
    <w:rsid w:val="00510B71"/>
    <w:rsid w:val="00510C37"/>
    <w:rsid w:val="00510D61"/>
    <w:rsid w:val="00510E35"/>
    <w:rsid w:val="005110C6"/>
    <w:rsid w:val="00511128"/>
    <w:rsid w:val="0051126B"/>
    <w:rsid w:val="005113F7"/>
    <w:rsid w:val="00511464"/>
    <w:rsid w:val="00511479"/>
    <w:rsid w:val="00511551"/>
    <w:rsid w:val="005117DF"/>
    <w:rsid w:val="005117F3"/>
    <w:rsid w:val="00511985"/>
    <w:rsid w:val="005119C9"/>
    <w:rsid w:val="00511A30"/>
    <w:rsid w:val="00511A35"/>
    <w:rsid w:val="00511F7D"/>
    <w:rsid w:val="00512007"/>
    <w:rsid w:val="00512429"/>
    <w:rsid w:val="00512664"/>
    <w:rsid w:val="005126D0"/>
    <w:rsid w:val="00512741"/>
    <w:rsid w:val="00512868"/>
    <w:rsid w:val="00512B8C"/>
    <w:rsid w:val="00512C18"/>
    <w:rsid w:val="00512C71"/>
    <w:rsid w:val="00512E0A"/>
    <w:rsid w:val="00512FA8"/>
    <w:rsid w:val="00513175"/>
    <w:rsid w:val="005131F6"/>
    <w:rsid w:val="0051334F"/>
    <w:rsid w:val="00513396"/>
    <w:rsid w:val="0051358D"/>
    <w:rsid w:val="005136C2"/>
    <w:rsid w:val="0051372A"/>
    <w:rsid w:val="00513750"/>
    <w:rsid w:val="0051397A"/>
    <w:rsid w:val="005139D9"/>
    <w:rsid w:val="00513A68"/>
    <w:rsid w:val="00513D4F"/>
    <w:rsid w:val="00513E26"/>
    <w:rsid w:val="00513E61"/>
    <w:rsid w:val="00513F02"/>
    <w:rsid w:val="00513FC6"/>
    <w:rsid w:val="0051408A"/>
    <w:rsid w:val="00514110"/>
    <w:rsid w:val="0051419C"/>
    <w:rsid w:val="005142FB"/>
    <w:rsid w:val="005143D3"/>
    <w:rsid w:val="0051444B"/>
    <w:rsid w:val="005144B5"/>
    <w:rsid w:val="00514520"/>
    <w:rsid w:val="005146C2"/>
    <w:rsid w:val="005149B0"/>
    <w:rsid w:val="00514F6E"/>
    <w:rsid w:val="00515091"/>
    <w:rsid w:val="005150FB"/>
    <w:rsid w:val="00515189"/>
    <w:rsid w:val="005153B5"/>
    <w:rsid w:val="005153F7"/>
    <w:rsid w:val="005154F6"/>
    <w:rsid w:val="0051568D"/>
    <w:rsid w:val="00515698"/>
    <w:rsid w:val="00515859"/>
    <w:rsid w:val="0051597E"/>
    <w:rsid w:val="00515A95"/>
    <w:rsid w:val="00515C20"/>
    <w:rsid w:val="0051655F"/>
    <w:rsid w:val="005165C3"/>
    <w:rsid w:val="00516662"/>
    <w:rsid w:val="005167DD"/>
    <w:rsid w:val="005169F1"/>
    <w:rsid w:val="00516AEE"/>
    <w:rsid w:val="00516F7F"/>
    <w:rsid w:val="005170AD"/>
    <w:rsid w:val="005172F3"/>
    <w:rsid w:val="00517347"/>
    <w:rsid w:val="005173F0"/>
    <w:rsid w:val="00517542"/>
    <w:rsid w:val="00517547"/>
    <w:rsid w:val="0051759A"/>
    <w:rsid w:val="005175C9"/>
    <w:rsid w:val="005176AE"/>
    <w:rsid w:val="005176D8"/>
    <w:rsid w:val="00517718"/>
    <w:rsid w:val="0051781B"/>
    <w:rsid w:val="005179D7"/>
    <w:rsid w:val="00517C09"/>
    <w:rsid w:val="00517CE5"/>
    <w:rsid w:val="00517D4A"/>
    <w:rsid w:val="00517F2B"/>
    <w:rsid w:val="00517FBC"/>
    <w:rsid w:val="005204B1"/>
    <w:rsid w:val="00520930"/>
    <w:rsid w:val="00520A36"/>
    <w:rsid w:val="00520B00"/>
    <w:rsid w:val="00520D66"/>
    <w:rsid w:val="00520F39"/>
    <w:rsid w:val="0052108B"/>
    <w:rsid w:val="005210DD"/>
    <w:rsid w:val="005210FD"/>
    <w:rsid w:val="0052115C"/>
    <w:rsid w:val="00521400"/>
    <w:rsid w:val="00521A92"/>
    <w:rsid w:val="00521D20"/>
    <w:rsid w:val="00521D71"/>
    <w:rsid w:val="00521E10"/>
    <w:rsid w:val="00522456"/>
    <w:rsid w:val="00522681"/>
    <w:rsid w:val="00522721"/>
    <w:rsid w:val="005227E4"/>
    <w:rsid w:val="00522AEF"/>
    <w:rsid w:val="00522B7F"/>
    <w:rsid w:val="00522DEA"/>
    <w:rsid w:val="00522E13"/>
    <w:rsid w:val="00522E79"/>
    <w:rsid w:val="00522EB4"/>
    <w:rsid w:val="00522FC0"/>
    <w:rsid w:val="00522FEE"/>
    <w:rsid w:val="00523010"/>
    <w:rsid w:val="005231A2"/>
    <w:rsid w:val="005231A7"/>
    <w:rsid w:val="00523210"/>
    <w:rsid w:val="00523359"/>
    <w:rsid w:val="00523409"/>
    <w:rsid w:val="005234D4"/>
    <w:rsid w:val="005236C1"/>
    <w:rsid w:val="00523725"/>
    <w:rsid w:val="005239DE"/>
    <w:rsid w:val="00523AB1"/>
    <w:rsid w:val="00523AC0"/>
    <w:rsid w:val="00523E16"/>
    <w:rsid w:val="00523F8B"/>
    <w:rsid w:val="00524278"/>
    <w:rsid w:val="00524336"/>
    <w:rsid w:val="00524723"/>
    <w:rsid w:val="00524748"/>
    <w:rsid w:val="0052475D"/>
    <w:rsid w:val="005247D2"/>
    <w:rsid w:val="00524895"/>
    <w:rsid w:val="0052496F"/>
    <w:rsid w:val="0052498C"/>
    <w:rsid w:val="00524B21"/>
    <w:rsid w:val="00524B2B"/>
    <w:rsid w:val="00524C1D"/>
    <w:rsid w:val="00524CAD"/>
    <w:rsid w:val="00524CC4"/>
    <w:rsid w:val="00524D15"/>
    <w:rsid w:val="00524E32"/>
    <w:rsid w:val="00524EDA"/>
    <w:rsid w:val="005250BF"/>
    <w:rsid w:val="005253FE"/>
    <w:rsid w:val="005254E5"/>
    <w:rsid w:val="0052578E"/>
    <w:rsid w:val="0052582A"/>
    <w:rsid w:val="00525C57"/>
    <w:rsid w:val="00525DA4"/>
    <w:rsid w:val="005262A3"/>
    <w:rsid w:val="005262CF"/>
    <w:rsid w:val="00526362"/>
    <w:rsid w:val="00526591"/>
    <w:rsid w:val="005266AC"/>
    <w:rsid w:val="005266C1"/>
    <w:rsid w:val="0052676C"/>
    <w:rsid w:val="005267E8"/>
    <w:rsid w:val="00526954"/>
    <w:rsid w:val="00526AC7"/>
    <w:rsid w:val="00526C15"/>
    <w:rsid w:val="00526D00"/>
    <w:rsid w:val="00526D0F"/>
    <w:rsid w:val="00526D6C"/>
    <w:rsid w:val="00526DCC"/>
    <w:rsid w:val="00526E0E"/>
    <w:rsid w:val="005271AE"/>
    <w:rsid w:val="00527394"/>
    <w:rsid w:val="00527409"/>
    <w:rsid w:val="0052754B"/>
    <w:rsid w:val="005275C2"/>
    <w:rsid w:val="005275F6"/>
    <w:rsid w:val="005277B9"/>
    <w:rsid w:val="0052785A"/>
    <w:rsid w:val="00527A82"/>
    <w:rsid w:val="00527AC4"/>
    <w:rsid w:val="00527CBD"/>
    <w:rsid w:val="00527DFE"/>
    <w:rsid w:val="00527FD6"/>
    <w:rsid w:val="005301A0"/>
    <w:rsid w:val="00530237"/>
    <w:rsid w:val="0053031D"/>
    <w:rsid w:val="0053042A"/>
    <w:rsid w:val="00530442"/>
    <w:rsid w:val="00530692"/>
    <w:rsid w:val="005306A8"/>
    <w:rsid w:val="00530836"/>
    <w:rsid w:val="00530A64"/>
    <w:rsid w:val="00530A86"/>
    <w:rsid w:val="00530ACF"/>
    <w:rsid w:val="00530B3E"/>
    <w:rsid w:val="00530B45"/>
    <w:rsid w:val="00530C68"/>
    <w:rsid w:val="00530ED9"/>
    <w:rsid w:val="00530FFB"/>
    <w:rsid w:val="005310A1"/>
    <w:rsid w:val="00531210"/>
    <w:rsid w:val="00531416"/>
    <w:rsid w:val="00531502"/>
    <w:rsid w:val="00531980"/>
    <w:rsid w:val="00531B07"/>
    <w:rsid w:val="005320F7"/>
    <w:rsid w:val="005322AD"/>
    <w:rsid w:val="00532380"/>
    <w:rsid w:val="00532430"/>
    <w:rsid w:val="00532470"/>
    <w:rsid w:val="0053275E"/>
    <w:rsid w:val="0053290C"/>
    <w:rsid w:val="00532ACF"/>
    <w:rsid w:val="00532DC8"/>
    <w:rsid w:val="00532F58"/>
    <w:rsid w:val="00533004"/>
    <w:rsid w:val="00533104"/>
    <w:rsid w:val="00533138"/>
    <w:rsid w:val="00533220"/>
    <w:rsid w:val="005334A8"/>
    <w:rsid w:val="005337C2"/>
    <w:rsid w:val="00533892"/>
    <w:rsid w:val="00533AA8"/>
    <w:rsid w:val="00533B65"/>
    <w:rsid w:val="00533DA8"/>
    <w:rsid w:val="00534327"/>
    <w:rsid w:val="0053437C"/>
    <w:rsid w:val="0053440A"/>
    <w:rsid w:val="00534411"/>
    <w:rsid w:val="005344F0"/>
    <w:rsid w:val="005346BA"/>
    <w:rsid w:val="0053471A"/>
    <w:rsid w:val="00534813"/>
    <w:rsid w:val="00534962"/>
    <w:rsid w:val="00534A56"/>
    <w:rsid w:val="00534A68"/>
    <w:rsid w:val="00534D13"/>
    <w:rsid w:val="00534E08"/>
    <w:rsid w:val="00534E65"/>
    <w:rsid w:val="00534E7D"/>
    <w:rsid w:val="00534EE5"/>
    <w:rsid w:val="00534FE4"/>
    <w:rsid w:val="005350D7"/>
    <w:rsid w:val="0053525C"/>
    <w:rsid w:val="005353A5"/>
    <w:rsid w:val="0053548C"/>
    <w:rsid w:val="00535701"/>
    <w:rsid w:val="005358FE"/>
    <w:rsid w:val="005359FB"/>
    <w:rsid w:val="00536112"/>
    <w:rsid w:val="00536499"/>
    <w:rsid w:val="00536527"/>
    <w:rsid w:val="005367BC"/>
    <w:rsid w:val="005368D2"/>
    <w:rsid w:val="00536C04"/>
    <w:rsid w:val="00536CBC"/>
    <w:rsid w:val="00536CCD"/>
    <w:rsid w:val="00536DD0"/>
    <w:rsid w:val="00536DE4"/>
    <w:rsid w:val="00536FBC"/>
    <w:rsid w:val="00536FCA"/>
    <w:rsid w:val="00537191"/>
    <w:rsid w:val="0053726D"/>
    <w:rsid w:val="0053731C"/>
    <w:rsid w:val="0053744B"/>
    <w:rsid w:val="00537490"/>
    <w:rsid w:val="00537574"/>
    <w:rsid w:val="00537597"/>
    <w:rsid w:val="00537644"/>
    <w:rsid w:val="00537760"/>
    <w:rsid w:val="005379C5"/>
    <w:rsid w:val="00537B2E"/>
    <w:rsid w:val="00537B48"/>
    <w:rsid w:val="0054006D"/>
    <w:rsid w:val="00540288"/>
    <w:rsid w:val="00540303"/>
    <w:rsid w:val="00540359"/>
    <w:rsid w:val="005405BA"/>
    <w:rsid w:val="00540600"/>
    <w:rsid w:val="00540AA5"/>
    <w:rsid w:val="00540ABE"/>
    <w:rsid w:val="00540D7B"/>
    <w:rsid w:val="00540FBF"/>
    <w:rsid w:val="00540FD1"/>
    <w:rsid w:val="00540FDF"/>
    <w:rsid w:val="00541076"/>
    <w:rsid w:val="00541100"/>
    <w:rsid w:val="00541181"/>
    <w:rsid w:val="00541187"/>
    <w:rsid w:val="005412CF"/>
    <w:rsid w:val="005415C5"/>
    <w:rsid w:val="00541779"/>
    <w:rsid w:val="00541792"/>
    <w:rsid w:val="00541B9E"/>
    <w:rsid w:val="00541E96"/>
    <w:rsid w:val="00541FDB"/>
    <w:rsid w:val="00542463"/>
    <w:rsid w:val="0054289A"/>
    <w:rsid w:val="00542A11"/>
    <w:rsid w:val="00542AA7"/>
    <w:rsid w:val="00542ACD"/>
    <w:rsid w:val="00542C61"/>
    <w:rsid w:val="00542DA4"/>
    <w:rsid w:val="00542DD5"/>
    <w:rsid w:val="00542E1E"/>
    <w:rsid w:val="00542E29"/>
    <w:rsid w:val="00542EFB"/>
    <w:rsid w:val="00542F9A"/>
    <w:rsid w:val="00542FE9"/>
    <w:rsid w:val="00543363"/>
    <w:rsid w:val="005433FE"/>
    <w:rsid w:val="005435CA"/>
    <w:rsid w:val="0054361C"/>
    <w:rsid w:val="00543632"/>
    <w:rsid w:val="005438D5"/>
    <w:rsid w:val="00543903"/>
    <w:rsid w:val="00543BDE"/>
    <w:rsid w:val="00543C7C"/>
    <w:rsid w:val="00543F11"/>
    <w:rsid w:val="00543F13"/>
    <w:rsid w:val="00543FD8"/>
    <w:rsid w:val="00544026"/>
    <w:rsid w:val="0054424F"/>
    <w:rsid w:val="00544345"/>
    <w:rsid w:val="00544520"/>
    <w:rsid w:val="00544574"/>
    <w:rsid w:val="00544694"/>
    <w:rsid w:val="00544773"/>
    <w:rsid w:val="0054478D"/>
    <w:rsid w:val="0054495F"/>
    <w:rsid w:val="00544DCE"/>
    <w:rsid w:val="00544F5D"/>
    <w:rsid w:val="005452D0"/>
    <w:rsid w:val="0054575B"/>
    <w:rsid w:val="005457D8"/>
    <w:rsid w:val="00545812"/>
    <w:rsid w:val="00545965"/>
    <w:rsid w:val="005459B1"/>
    <w:rsid w:val="00545CED"/>
    <w:rsid w:val="00545E68"/>
    <w:rsid w:val="00546197"/>
    <w:rsid w:val="0054619F"/>
    <w:rsid w:val="00546305"/>
    <w:rsid w:val="0054671E"/>
    <w:rsid w:val="0054675D"/>
    <w:rsid w:val="00546778"/>
    <w:rsid w:val="00546AB0"/>
    <w:rsid w:val="00546BD1"/>
    <w:rsid w:val="00546C7B"/>
    <w:rsid w:val="00546D07"/>
    <w:rsid w:val="00547453"/>
    <w:rsid w:val="00547576"/>
    <w:rsid w:val="0054789D"/>
    <w:rsid w:val="005478E1"/>
    <w:rsid w:val="00547931"/>
    <w:rsid w:val="00547A95"/>
    <w:rsid w:val="00547D51"/>
    <w:rsid w:val="0055052F"/>
    <w:rsid w:val="005506D1"/>
    <w:rsid w:val="005506F9"/>
    <w:rsid w:val="0055072B"/>
    <w:rsid w:val="00550AE0"/>
    <w:rsid w:val="00550B05"/>
    <w:rsid w:val="00550C3F"/>
    <w:rsid w:val="00550DAD"/>
    <w:rsid w:val="00550F1A"/>
    <w:rsid w:val="005510B5"/>
    <w:rsid w:val="0055119B"/>
    <w:rsid w:val="0055128C"/>
    <w:rsid w:val="005512FD"/>
    <w:rsid w:val="005512FE"/>
    <w:rsid w:val="00551461"/>
    <w:rsid w:val="00551503"/>
    <w:rsid w:val="0055154E"/>
    <w:rsid w:val="00551855"/>
    <w:rsid w:val="00551F52"/>
    <w:rsid w:val="0055208C"/>
    <w:rsid w:val="0055215C"/>
    <w:rsid w:val="0055247B"/>
    <w:rsid w:val="00552584"/>
    <w:rsid w:val="00552587"/>
    <w:rsid w:val="005525A0"/>
    <w:rsid w:val="005525B0"/>
    <w:rsid w:val="005526A6"/>
    <w:rsid w:val="0055279E"/>
    <w:rsid w:val="0055290A"/>
    <w:rsid w:val="00552AF7"/>
    <w:rsid w:val="00552BE0"/>
    <w:rsid w:val="00552CA2"/>
    <w:rsid w:val="00552DC2"/>
    <w:rsid w:val="00552E36"/>
    <w:rsid w:val="00552E83"/>
    <w:rsid w:val="0055312D"/>
    <w:rsid w:val="0055334E"/>
    <w:rsid w:val="005533C0"/>
    <w:rsid w:val="005534E8"/>
    <w:rsid w:val="00553903"/>
    <w:rsid w:val="00553A4D"/>
    <w:rsid w:val="00553B61"/>
    <w:rsid w:val="00553B72"/>
    <w:rsid w:val="00553C2A"/>
    <w:rsid w:val="00553C3E"/>
    <w:rsid w:val="00553FE4"/>
    <w:rsid w:val="005541F8"/>
    <w:rsid w:val="005543A5"/>
    <w:rsid w:val="00554665"/>
    <w:rsid w:val="005546EF"/>
    <w:rsid w:val="0055484D"/>
    <w:rsid w:val="0055486E"/>
    <w:rsid w:val="005548B5"/>
    <w:rsid w:val="0055490F"/>
    <w:rsid w:val="00554BBD"/>
    <w:rsid w:val="00554BD3"/>
    <w:rsid w:val="00554D5B"/>
    <w:rsid w:val="00554F1C"/>
    <w:rsid w:val="00554FA6"/>
    <w:rsid w:val="0055507A"/>
    <w:rsid w:val="00555275"/>
    <w:rsid w:val="0055529A"/>
    <w:rsid w:val="0055529D"/>
    <w:rsid w:val="005552BF"/>
    <w:rsid w:val="00555572"/>
    <w:rsid w:val="00555598"/>
    <w:rsid w:val="00555630"/>
    <w:rsid w:val="00555865"/>
    <w:rsid w:val="00555A05"/>
    <w:rsid w:val="00555AB7"/>
    <w:rsid w:val="00555ED5"/>
    <w:rsid w:val="00556147"/>
    <w:rsid w:val="00556323"/>
    <w:rsid w:val="005563FF"/>
    <w:rsid w:val="005565F7"/>
    <w:rsid w:val="005566D7"/>
    <w:rsid w:val="005567DE"/>
    <w:rsid w:val="005567E4"/>
    <w:rsid w:val="005568D5"/>
    <w:rsid w:val="00556AA5"/>
    <w:rsid w:val="00556C4D"/>
    <w:rsid w:val="00556C7B"/>
    <w:rsid w:val="00556D3B"/>
    <w:rsid w:val="00556D6B"/>
    <w:rsid w:val="00556DC2"/>
    <w:rsid w:val="00556DC8"/>
    <w:rsid w:val="00557169"/>
    <w:rsid w:val="005571C7"/>
    <w:rsid w:val="005571E7"/>
    <w:rsid w:val="00557286"/>
    <w:rsid w:val="0055731D"/>
    <w:rsid w:val="005574A4"/>
    <w:rsid w:val="00557656"/>
    <w:rsid w:val="0055774C"/>
    <w:rsid w:val="0055792D"/>
    <w:rsid w:val="00557A19"/>
    <w:rsid w:val="00557AFB"/>
    <w:rsid w:val="00557CA0"/>
    <w:rsid w:val="00557E34"/>
    <w:rsid w:val="00560002"/>
    <w:rsid w:val="005600FD"/>
    <w:rsid w:val="00560274"/>
    <w:rsid w:val="0056065D"/>
    <w:rsid w:val="0056070C"/>
    <w:rsid w:val="00560725"/>
    <w:rsid w:val="00560746"/>
    <w:rsid w:val="0056074D"/>
    <w:rsid w:val="0056079A"/>
    <w:rsid w:val="005607FC"/>
    <w:rsid w:val="00560966"/>
    <w:rsid w:val="00560AD4"/>
    <w:rsid w:val="00560E0D"/>
    <w:rsid w:val="00560F6E"/>
    <w:rsid w:val="0056126D"/>
    <w:rsid w:val="005612C6"/>
    <w:rsid w:val="005613B6"/>
    <w:rsid w:val="00561515"/>
    <w:rsid w:val="0056161E"/>
    <w:rsid w:val="00561A3F"/>
    <w:rsid w:val="00561AB3"/>
    <w:rsid w:val="00561F4D"/>
    <w:rsid w:val="00561FD6"/>
    <w:rsid w:val="00562153"/>
    <w:rsid w:val="00562543"/>
    <w:rsid w:val="0056262D"/>
    <w:rsid w:val="0056293D"/>
    <w:rsid w:val="00562983"/>
    <w:rsid w:val="00562B47"/>
    <w:rsid w:val="00562DB2"/>
    <w:rsid w:val="00562F64"/>
    <w:rsid w:val="0056310E"/>
    <w:rsid w:val="005632D7"/>
    <w:rsid w:val="005632FE"/>
    <w:rsid w:val="0056341A"/>
    <w:rsid w:val="005636BF"/>
    <w:rsid w:val="00563A55"/>
    <w:rsid w:val="00563D44"/>
    <w:rsid w:val="00563E2B"/>
    <w:rsid w:val="00563EA3"/>
    <w:rsid w:val="00563EF0"/>
    <w:rsid w:val="00564293"/>
    <w:rsid w:val="00564374"/>
    <w:rsid w:val="005643CE"/>
    <w:rsid w:val="005643FF"/>
    <w:rsid w:val="005644A0"/>
    <w:rsid w:val="00564635"/>
    <w:rsid w:val="0056473B"/>
    <w:rsid w:val="005647D2"/>
    <w:rsid w:val="00564832"/>
    <w:rsid w:val="005648E0"/>
    <w:rsid w:val="00564953"/>
    <w:rsid w:val="00564C15"/>
    <w:rsid w:val="00564D8C"/>
    <w:rsid w:val="00564DFC"/>
    <w:rsid w:val="00564E92"/>
    <w:rsid w:val="00564F35"/>
    <w:rsid w:val="00564F6F"/>
    <w:rsid w:val="00565114"/>
    <w:rsid w:val="005654E0"/>
    <w:rsid w:val="00565569"/>
    <w:rsid w:val="0056572E"/>
    <w:rsid w:val="005657B9"/>
    <w:rsid w:val="005658BB"/>
    <w:rsid w:val="0056591E"/>
    <w:rsid w:val="00565BCF"/>
    <w:rsid w:val="00565C48"/>
    <w:rsid w:val="00565E03"/>
    <w:rsid w:val="00565FE5"/>
    <w:rsid w:val="005660A1"/>
    <w:rsid w:val="0056618A"/>
    <w:rsid w:val="00566268"/>
    <w:rsid w:val="005662D6"/>
    <w:rsid w:val="00566857"/>
    <w:rsid w:val="00566BCA"/>
    <w:rsid w:val="00566C6E"/>
    <w:rsid w:val="00566CC9"/>
    <w:rsid w:val="00566CE8"/>
    <w:rsid w:val="00566D5A"/>
    <w:rsid w:val="00566DA4"/>
    <w:rsid w:val="0056703D"/>
    <w:rsid w:val="00567155"/>
    <w:rsid w:val="0056731D"/>
    <w:rsid w:val="00567393"/>
    <w:rsid w:val="0056BF4B"/>
    <w:rsid w:val="0057000C"/>
    <w:rsid w:val="00570036"/>
    <w:rsid w:val="0057008E"/>
    <w:rsid w:val="005701D5"/>
    <w:rsid w:val="005702C8"/>
    <w:rsid w:val="00570502"/>
    <w:rsid w:val="00570529"/>
    <w:rsid w:val="00570573"/>
    <w:rsid w:val="005706B6"/>
    <w:rsid w:val="005709CE"/>
    <w:rsid w:val="00570B7A"/>
    <w:rsid w:val="00570DCB"/>
    <w:rsid w:val="00570FAA"/>
    <w:rsid w:val="00570FAE"/>
    <w:rsid w:val="00571346"/>
    <w:rsid w:val="0057146E"/>
    <w:rsid w:val="005714CC"/>
    <w:rsid w:val="00571578"/>
    <w:rsid w:val="005717F6"/>
    <w:rsid w:val="00571ACB"/>
    <w:rsid w:val="00571B94"/>
    <w:rsid w:val="00571C55"/>
    <w:rsid w:val="00571CCA"/>
    <w:rsid w:val="00571CD5"/>
    <w:rsid w:val="00571E23"/>
    <w:rsid w:val="00571E73"/>
    <w:rsid w:val="00572031"/>
    <w:rsid w:val="00572044"/>
    <w:rsid w:val="0057204B"/>
    <w:rsid w:val="0057205B"/>
    <w:rsid w:val="00572061"/>
    <w:rsid w:val="00572190"/>
    <w:rsid w:val="00572282"/>
    <w:rsid w:val="005723C0"/>
    <w:rsid w:val="00572426"/>
    <w:rsid w:val="00572550"/>
    <w:rsid w:val="00572553"/>
    <w:rsid w:val="005728D3"/>
    <w:rsid w:val="00572A75"/>
    <w:rsid w:val="00572AC5"/>
    <w:rsid w:val="00572AE3"/>
    <w:rsid w:val="00572C80"/>
    <w:rsid w:val="00572C8A"/>
    <w:rsid w:val="00573070"/>
    <w:rsid w:val="005730D7"/>
    <w:rsid w:val="005731BE"/>
    <w:rsid w:val="00573392"/>
    <w:rsid w:val="00573494"/>
    <w:rsid w:val="005735A4"/>
    <w:rsid w:val="005737E7"/>
    <w:rsid w:val="00573830"/>
    <w:rsid w:val="00573865"/>
    <w:rsid w:val="00573A4C"/>
    <w:rsid w:val="00573B65"/>
    <w:rsid w:val="00573BF8"/>
    <w:rsid w:val="00573CE3"/>
    <w:rsid w:val="00574298"/>
    <w:rsid w:val="005745CF"/>
    <w:rsid w:val="005745EC"/>
    <w:rsid w:val="00574606"/>
    <w:rsid w:val="005746E6"/>
    <w:rsid w:val="00574CA1"/>
    <w:rsid w:val="00574CB3"/>
    <w:rsid w:val="00575198"/>
    <w:rsid w:val="005751C7"/>
    <w:rsid w:val="005752A7"/>
    <w:rsid w:val="005752E9"/>
    <w:rsid w:val="005752F0"/>
    <w:rsid w:val="00575707"/>
    <w:rsid w:val="005758BD"/>
    <w:rsid w:val="0057596C"/>
    <w:rsid w:val="00575993"/>
    <w:rsid w:val="00575A74"/>
    <w:rsid w:val="00575CA5"/>
    <w:rsid w:val="00575D87"/>
    <w:rsid w:val="00575DC3"/>
    <w:rsid w:val="00575FBB"/>
    <w:rsid w:val="0057605C"/>
    <w:rsid w:val="00576118"/>
    <w:rsid w:val="005764F5"/>
    <w:rsid w:val="00576881"/>
    <w:rsid w:val="005768C5"/>
    <w:rsid w:val="005768F2"/>
    <w:rsid w:val="00576CD5"/>
    <w:rsid w:val="00576D79"/>
    <w:rsid w:val="00576DFA"/>
    <w:rsid w:val="00576E84"/>
    <w:rsid w:val="005770AD"/>
    <w:rsid w:val="005770BE"/>
    <w:rsid w:val="00577178"/>
    <w:rsid w:val="005772E3"/>
    <w:rsid w:val="0057751D"/>
    <w:rsid w:val="00577887"/>
    <w:rsid w:val="00577B41"/>
    <w:rsid w:val="00577D87"/>
    <w:rsid w:val="00577DB0"/>
    <w:rsid w:val="00577E04"/>
    <w:rsid w:val="0058023B"/>
    <w:rsid w:val="00580394"/>
    <w:rsid w:val="005803B6"/>
    <w:rsid w:val="00580526"/>
    <w:rsid w:val="00580553"/>
    <w:rsid w:val="00580764"/>
    <w:rsid w:val="005807B7"/>
    <w:rsid w:val="00580859"/>
    <w:rsid w:val="005808BC"/>
    <w:rsid w:val="005809CD"/>
    <w:rsid w:val="00580C4D"/>
    <w:rsid w:val="00580F41"/>
    <w:rsid w:val="00581174"/>
    <w:rsid w:val="005812F6"/>
    <w:rsid w:val="00581450"/>
    <w:rsid w:val="0058154B"/>
    <w:rsid w:val="0058164B"/>
    <w:rsid w:val="005816AB"/>
    <w:rsid w:val="005816BD"/>
    <w:rsid w:val="00581747"/>
    <w:rsid w:val="00581A15"/>
    <w:rsid w:val="00581A54"/>
    <w:rsid w:val="00581CF8"/>
    <w:rsid w:val="00581D0B"/>
    <w:rsid w:val="00581D61"/>
    <w:rsid w:val="00582430"/>
    <w:rsid w:val="005826EC"/>
    <w:rsid w:val="00582745"/>
    <w:rsid w:val="005828E9"/>
    <w:rsid w:val="00582B8C"/>
    <w:rsid w:val="00582CB6"/>
    <w:rsid w:val="00582E07"/>
    <w:rsid w:val="00582E12"/>
    <w:rsid w:val="00582E6D"/>
    <w:rsid w:val="005830B4"/>
    <w:rsid w:val="005834E4"/>
    <w:rsid w:val="00583596"/>
    <w:rsid w:val="005837EC"/>
    <w:rsid w:val="00583A40"/>
    <w:rsid w:val="00583E18"/>
    <w:rsid w:val="0058413B"/>
    <w:rsid w:val="005844B3"/>
    <w:rsid w:val="0058450B"/>
    <w:rsid w:val="0058490D"/>
    <w:rsid w:val="00584B48"/>
    <w:rsid w:val="00584D6B"/>
    <w:rsid w:val="00584E12"/>
    <w:rsid w:val="00584EAC"/>
    <w:rsid w:val="00585687"/>
    <w:rsid w:val="00585940"/>
    <w:rsid w:val="0058597E"/>
    <w:rsid w:val="005859BF"/>
    <w:rsid w:val="00585AB5"/>
    <w:rsid w:val="00585B17"/>
    <w:rsid w:val="00585B44"/>
    <w:rsid w:val="00585E7B"/>
    <w:rsid w:val="00585F9E"/>
    <w:rsid w:val="0058602F"/>
    <w:rsid w:val="0058622D"/>
    <w:rsid w:val="00586301"/>
    <w:rsid w:val="0058654A"/>
    <w:rsid w:val="00586613"/>
    <w:rsid w:val="00586982"/>
    <w:rsid w:val="00586990"/>
    <w:rsid w:val="00586DDF"/>
    <w:rsid w:val="00586EC3"/>
    <w:rsid w:val="00587008"/>
    <w:rsid w:val="00587103"/>
    <w:rsid w:val="00587203"/>
    <w:rsid w:val="00587403"/>
    <w:rsid w:val="0058757E"/>
    <w:rsid w:val="005876FE"/>
    <w:rsid w:val="00587880"/>
    <w:rsid w:val="005878C6"/>
    <w:rsid w:val="00587AEE"/>
    <w:rsid w:val="00587D40"/>
    <w:rsid w:val="00587DD6"/>
    <w:rsid w:val="00587E47"/>
    <w:rsid w:val="00590029"/>
    <w:rsid w:val="0059017E"/>
    <w:rsid w:val="0059019F"/>
    <w:rsid w:val="005902EA"/>
    <w:rsid w:val="00590424"/>
    <w:rsid w:val="00590498"/>
    <w:rsid w:val="0059051D"/>
    <w:rsid w:val="00590610"/>
    <w:rsid w:val="005908EE"/>
    <w:rsid w:val="005909A1"/>
    <w:rsid w:val="005909F7"/>
    <w:rsid w:val="00590B62"/>
    <w:rsid w:val="00590C47"/>
    <w:rsid w:val="0059107F"/>
    <w:rsid w:val="005911EC"/>
    <w:rsid w:val="005912F9"/>
    <w:rsid w:val="005914B5"/>
    <w:rsid w:val="005915CE"/>
    <w:rsid w:val="00591617"/>
    <w:rsid w:val="00591A99"/>
    <w:rsid w:val="00591C64"/>
    <w:rsid w:val="00591DF8"/>
    <w:rsid w:val="00591E4F"/>
    <w:rsid w:val="00591E60"/>
    <w:rsid w:val="00591ED8"/>
    <w:rsid w:val="00591F0B"/>
    <w:rsid w:val="00591F1D"/>
    <w:rsid w:val="00591FAF"/>
    <w:rsid w:val="00592146"/>
    <w:rsid w:val="005921F2"/>
    <w:rsid w:val="005922D2"/>
    <w:rsid w:val="0059259D"/>
    <w:rsid w:val="00592666"/>
    <w:rsid w:val="00592680"/>
    <w:rsid w:val="005926A7"/>
    <w:rsid w:val="00592905"/>
    <w:rsid w:val="0059299B"/>
    <w:rsid w:val="005929F5"/>
    <w:rsid w:val="00592BCC"/>
    <w:rsid w:val="00592C30"/>
    <w:rsid w:val="00592D53"/>
    <w:rsid w:val="00592E14"/>
    <w:rsid w:val="00592F33"/>
    <w:rsid w:val="00593282"/>
    <w:rsid w:val="00593340"/>
    <w:rsid w:val="005933B3"/>
    <w:rsid w:val="00593470"/>
    <w:rsid w:val="0059387F"/>
    <w:rsid w:val="005939AB"/>
    <w:rsid w:val="00593B1D"/>
    <w:rsid w:val="00593B8B"/>
    <w:rsid w:val="00593F0B"/>
    <w:rsid w:val="005941A0"/>
    <w:rsid w:val="0059449D"/>
    <w:rsid w:val="00594585"/>
    <w:rsid w:val="005945A0"/>
    <w:rsid w:val="005946F1"/>
    <w:rsid w:val="0059488E"/>
    <w:rsid w:val="005948E0"/>
    <w:rsid w:val="005948E1"/>
    <w:rsid w:val="00594A21"/>
    <w:rsid w:val="00594B5F"/>
    <w:rsid w:val="00594BBD"/>
    <w:rsid w:val="00594C87"/>
    <w:rsid w:val="00594EAD"/>
    <w:rsid w:val="00595320"/>
    <w:rsid w:val="00595382"/>
    <w:rsid w:val="005953F6"/>
    <w:rsid w:val="0059546E"/>
    <w:rsid w:val="005954D5"/>
    <w:rsid w:val="00595528"/>
    <w:rsid w:val="005956B2"/>
    <w:rsid w:val="00595773"/>
    <w:rsid w:val="0059587E"/>
    <w:rsid w:val="00595A20"/>
    <w:rsid w:val="00595B29"/>
    <w:rsid w:val="00595F2F"/>
    <w:rsid w:val="005961AC"/>
    <w:rsid w:val="005961BB"/>
    <w:rsid w:val="00596237"/>
    <w:rsid w:val="005962B1"/>
    <w:rsid w:val="00596365"/>
    <w:rsid w:val="005964E7"/>
    <w:rsid w:val="00596576"/>
    <w:rsid w:val="00596637"/>
    <w:rsid w:val="005967CD"/>
    <w:rsid w:val="005969E1"/>
    <w:rsid w:val="00596A4B"/>
    <w:rsid w:val="00596A85"/>
    <w:rsid w:val="00596BBE"/>
    <w:rsid w:val="00596BF3"/>
    <w:rsid w:val="00596CAB"/>
    <w:rsid w:val="00596EAA"/>
    <w:rsid w:val="00596EF2"/>
    <w:rsid w:val="005970F3"/>
    <w:rsid w:val="00597484"/>
    <w:rsid w:val="00597507"/>
    <w:rsid w:val="00597560"/>
    <w:rsid w:val="00597617"/>
    <w:rsid w:val="005979E2"/>
    <w:rsid w:val="00597A6E"/>
    <w:rsid w:val="00597E97"/>
    <w:rsid w:val="005A013E"/>
    <w:rsid w:val="005A055C"/>
    <w:rsid w:val="005A057C"/>
    <w:rsid w:val="005A07F5"/>
    <w:rsid w:val="005A09C7"/>
    <w:rsid w:val="005A0A4D"/>
    <w:rsid w:val="005A0A9F"/>
    <w:rsid w:val="005A0B8D"/>
    <w:rsid w:val="005A0C12"/>
    <w:rsid w:val="005A0CE0"/>
    <w:rsid w:val="005A0DB4"/>
    <w:rsid w:val="005A0DC8"/>
    <w:rsid w:val="005A0E7D"/>
    <w:rsid w:val="005A1369"/>
    <w:rsid w:val="005A170D"/>
    <w:rsid w:val="005A1875"/>
    <w:rsid w:val="005A1889"/>
    <w:rsid w:val="005A18F2"/>
    <w:rsid w:val="005A1B52"/>
    <w:rsid w:val="005A1BC5"/>
    <w:rsid w:val="005A1D82"/>
    <w:rsid w:val="005A1F20"/>
    <w:rsid w:val="005A20CD"/>
    <w:rsid w:val="005A224C"/>
    <w:rsid w:val="005A230B"/>
    <w:rsid w:val="005A297C"/>
    <w:rsid w:val="005A2A95"/>
    <w:rsid w:val="005A2B66"/>
    <w:rsid w:val="005A2BF3"/>
    <w:rsid w:val="005A2DBC"/>
    <w:rsid w:val="005A2E31"/>
    <w:rsid w:val="005A2F11"/>
    <w:rsid w:val="005A2F66"/>
    <w:rsid w:val="005A2F8A"/>
    <w:rsid w:val="005A30E7"/>
    <w:rsid w:val="005A313A"/>
    <w:rsid w:val="005A3569"/>
    <w:rsid w:val="005A375C"/>
    <w:rsid w:val="005A384C"/>
    <w:rsid w:val="005A3C4D"/>
    <w:rsid w:val="005A3CA3"/>
    <w:rsid w:val="005A3DD1"/>
    <w:rsid w:val="005A3F0B"/>
    <w:rsid w:val="005A423E"/>
    <w:rsid w:val="005A4382"/>
    <w:rsid w:val="005A43EA"/>
    <w:rsid w:val="005A4444"/>
    <w:rsid w:val="005A449E"/>
    <w:rsid w:val="005A4540"/>
    <w:rsid w:val="005A461B"/>
    <w:rsid w:val="005A479D"/>
    <w:rsid w:val="005A47B7"/>
    <w:rsid w:val="005A4A2B"/>
    <w:rsid w:val="005A4B2C"/>
    <w:rsid w:val="005A4BAE"/>
    <w:rsid w:val="005A4C44"/>
    <w:rsid w:val="005A4CE4"/>
    <w:rsid w:val="005A4D05"/>
    <w:rsid w:val="005A4DD4"/>
    <w:rsid w:val="005A4FD0"/>
    <w:rsid w:val="005A50AA"/>
    <w:rsid w:val="005A51C4"/>
    <w:rsid w:val="005A5201"/>
    <w:rsid w:val="005A52BF"/>
    <w:rsid w:val="005A53A2"/>
    <w:rsid w:val="005A54AF"/>
    <w:rsid w:val="005A5625"/>
    <w:rsid w:val="005A5829"/>
    <w:rsid w:val="005A591D"/>
    <w:rsid w:val="005A595A"/>
    <w:rsid w:val="005A59F3"/>
    <w:rsid w:val="005A59FF"/>
    <w:rsid w:val="005A5EAB"/>
    <w:rsid w:val="005A66DA"/>
    <w:rsid w:val="005A678C"/>
    <w:rsid w:val="005A6985"/>
    <w:rsid w:val="005A6B41"/>
    <w:rsid w:val="005A6CE4"/>
    <w:rsid w:val="005A6DFE"/>
    <w:rsid w:val="005A6E05"/>
    <w:rsid w:val="005A6FD4"/>
    <w:rsid w:val="005A7055"/>
    <w:rsid w:val="005A715D"/>
    <w:rsid w:val="005A72D0"/>
    <w:rsid w:val="005A76F0"/>
    <w:rsid w:val="005A77EE"/>
    <w:rsid w:val="005A7866"/>
    <w:rsid w:val="005A794E"/>
    <w:rsid w:val="005A7CA5"/>
    <w:rsid w:val="005A7D6E"/>
    <w:rsid w:val="005A7E3E"/>
    <w:rsid w:val="005A7E8B"/>
    <w:rsid w:val="005A7FA6"/>
    <w:rsid w:val="005B006B"/>
    <w:rsid w:val="005B0221"/>
    <w:rsid w:val="005B0357"/>
    <w:rsid w:val="005B04FB"/>
    <w:rsid w:val="005B0547"/>
    <w:rsid w:val="005B0688"/>
    <w:rsid w:val="005B06A9"/>
    <w:rsid w:val="005B08CD"/>
    <w:rsid w:val="005B08D0"/>
    <w:rsid w:val="005B098A"/>
    <w:rsid w:val="005B09EF"/>
    <w:rsid w:val="005B0A2A"/>
    <w:rsid w:val="005B0ABB"/>
    <w:rsid w:val="005B0E69"/>
    <w:rsid w:val="005B100B"/>
    <w:rsid w:val="005B119C"/>
    <w:rsid w:val="005B125B"/>
    <w:rsid w:val="005B13DE"/>
    <w:rsid w:val="005B160D"/>
    <w:rsid w:val="005B1623"/>
    <w:rsid w:val="005B1722"/>
    <w:rsid w:val="005B176D"/>
    <w:rsid w:val="005B1930"/>
    <w:rsid w:val="005B1C6D"/>
    <w:rsid w:val="005B217C"/>
    <w:rsid w:val="005B21B6"/>
    <w:rsid w:val="005B224A"/>
    <w:rsid w:val="005B226B"/>
    <w:rsid w:val="005B2296"/>
    <w:rsid w:val="005B22CA"/>
    <w:rsid w:val="005B23D6"/>
    <w:rsid w:val="005B2431"/>
    <w:rsid w:val="005B2483"/>
    <w:rsid w:val="005B24E5"/>
    <w:rsid w:val="005B2539"/>
    <w:rsid w:val="005B26B5"/>
    <w:rsid w:val="005B2911"/>
    <w:rsid w:val="005B2D92"/>
    <w:rsid w:val="005B2E4F"/>
    <w:rsid w:val="005B301F"/>
    <w:rsid w:val="005B317A"/>
    <w:rsid w:val="005B31C7"/>
    <w:rsid w:val="005B31CE"/>
    <w:rsid w:val="005B324E"/>
    <w:rsid w:val="005B330D"/>
    <w:rsid w:val="005B35EB"/>
    <w:rsid w:val="005B37F3"/>
    <w:rsid w:val="005B3994"/>
    <w:rsid w:val="005B399D"/>
    <w:rsid w:val="005B3A08"/>
    <w:rsid w:val="005B3A44"/>
    <w:rsid w:val="005B3A7D"/>
    <w:rsid w:val="005B3B36"/>
    <w:rsid w:val="005B3B8D"/>
    <w:rsid w:val="005B3C29"/>
    <w:rsid w:val="005B3CE5"/>
    <w:rsid w:val="005B3DEB"/>
    <w:rsid w:val="005B3E01"/>
    <w:rsid w:val="005B41E0"/>
    <w:rsid w:val="005B4326"/>
    <w:rsid w:val="005B43B0"/>
    <w:rsid w:val="005B44FF"/>
    <w:rsid w:val="005B450A"/>
    <w:rsid w:val="005B4790"/>
    <w:rsid w:val="005B4A0B"/>
    <w:rsid w:val="005B4BEE"/>
    <w:rsid w:val="005B4E94"/>
    <w:rsid w:val="005B4FA7"/>
    <w:rsid w:val="005B503E"/>
    <w:rsid w:val="005B50A6"/>
    <w:rsid w:val="005B517A"/>
    <w:rsid w:val="005B51C7"/>
    <w:rsid w:val="005B51CE"/>
    <w:rsid w:val="005B5666"/>
    <w:rsid w:val="005B567C"/>
    <w:rsid w:val="005B5A79"/>
    <w:rsid w:val="005B5B51"/>
    <w:rsid w:val="005B5CED"/>
    <w:rsid w:val="005B5D38"/>
    <w:rsid w:val="005B5FF6"/>
    <w:rsid w:val="005B607A"/>
    <w:rsid w:val="005B6090"/>
    <w:rsid w:val="005B667C"/>
    <w:rsid w:val="005B6811"/>
    <w:rsid w:val="005B684B"/>
    <w:rsid w:val="005B68D6"/>
    <w:rsid w:val="005B68F5"/>
    <w:rsid w:val="005B6B6B"/>
    <w:rsid w:val="005B6FB4"/>
    <w:rsid w:val="005B7104"/>
    <w:rsid w:val="005B71A5"/>
    <w:rsid w:val="005B724C"/>
    <w:rsid w:val="005B73BD"/>
    <w:rsid w:val="005B7480"/>
    <w:rsid w:val="005B791C"/>
    <w:rsid w:val="005B7A63"/>
    <w:rsid w:val="005C0196"/>
    <w:rsid w:val="005C0301"/>
    <w:rsid w:val="005C03F4"/>
    <w:rsid w:val="005C0432"/>
    <w:rsid w:val="005C0796"/>
    <w:rsid w:val="005C0815"/>
    <w:rsid w:val="005C0934"/>
    <w:rsid w:val="005C0955"/>
    <w:rsid w:val="005C0971"/>
    <w:rsid w:val="005C0CBC"/>
    <w:rsid w:val="005C0D6B"/>
    <w:rsid w:val="005C0F3B"/>
    <w:rsid w:val="005C144B"/>
    <w:rsid w:val="005C146C"/>
    <w:rsid w:val="005C14A1"/>
    <w:rsid w:val="005C15CC"/>
    <w:rsid w:val="005C16DA"/>
    <w:rsid w:val="005C1789"/>
    <w:rsid w:val="005C18C5"/>
    <w:rsid w:val="005C1D0B"/>
    <w:rsid w:val="005C1D72"/>
    <w:rsid w:val="005C1F29"/>
    <w:rsid w:val="005C203F"/>
    <w:rsid w:val="005C2217"/>
    <w:rsid w:val="005C22C9"/>
    <w:rsid w:val="005C2421"/>
    <w:rsid w:val="005C2472"/>
    <w:rsid w:val="005C250C"/>
    <w:rsid w:val="005C265E"/>
    <w:rsid w:val="005C2800"/>
    <w:rsid w:val="005C2813"/>
    <w:rsid w:val="005C286F"/>
    <w:rsid w:val="005C2C40"/>
    <w:rsid w:val="005C2D6F"/>
    <w:rsid w:val="005C2E67"/>
    <w:rsid w:val="005C2FB8"/>
    <w:rsid w:val="005C307F"/>
    <w:rsid w:val="005C3150"/>
    <w:rsid w:val="005C33BE"/>
    <w:rsid w:val="005C3457"/>
    <w:rsid w:val="005C35A4"/>
    <w:rsid w:val="005C379E"/>
    <w:rsid w:val="005C37EB"/>
    <w:rsid w:val="005C393C"/>
    <w:rsid w:val="005C39D2"/>
    <w:rsid w:val="005C3D08"/>
    <w:rsid w:val="005C3D7B"/>
    <w:rsid w:val="005C40A8"/>
    <w:rsid w:val="005C4129"/>
    <w:rsid w:val="005C4253"/>
    <w:rsid w:val="005C4429"/>
    <w:rsid w:val="005C44F5"/>
    <w:rsid w:val="005C44F8"/>
    <w:rsid w:val="005C4561"/>
    <w:rsid w:val="005C465C"/>
    <w:rsid w:val="005C49DA"/>
    <w:rsid w:val="005C4ACB"/>
    <w:rsid w:val="005C4B43"/>
    <w:rsid w:val="005C4B67"/>
    <w:rsid w:val="005C4D1D"/>
    <w:rsid w:val="005C4D56"/>
    <w:rsid w:val="005C4ED9"/>
    <w:rsid w:val="005C4F87"/>
    <w:rsid w:val="005C4FA4"/>
    <w:rsid w:val="005C50F3"/>
    <w:rsid w:val="005C50F5"/>
    <w:rsid w:val="005C5122"/>
    <w:rsid w:val="005C51D7"/>
    <w:rsid w:val="005C52B9"/>
    <w:rsid w:val="005C536B"/>
    <w:rsid w:val="005C54B5"/>
    <w:rsid w:val="005C5512"/>
    <w:rsid w:val="005C5631"/>
    <w:rsid w:val="005C5652"/>
    <w:rsid w:val="005C5AEB"/>
    <w:rsid w:val="005C5B06"/>
    <w:rsid w:val="005C5BE5"/>
    <w:rsid w:val="005C5D80"/>
    <w:rsid w:val="005C5D91"/>
    <w:rsid w:val="005C61AC"/>
    <w:rsid w:val="005C624C"/>
    <w:rsid w:val="005C6285"/>
    <w:rsid w:val="005C6308"/>
    <w:rsid w:val="005C63C6"/>
    <w:rsid w:val="005C6413"/>
    <w:rsid w:val="005C643A"/>
    <w:rsid w:val="005C64C5"/>
    <w:rsid w:val="005C66C7"/>
    <w:rsid w:val="005C6790"/>
    <w:rsid w:val="005C69BE"/>
    <w:rsid w:val="005C69F0"/>
    <w:rsid w:val="005C6A0A"/>
    <w:rsid w:val="005C6D50"/>
    <w:rsid w:val="005C6DEF"/>
    <w:rsid w:val="005C6E3C"/>
    <w:rsid w:val="005C6FD8"/>
    <w:rsid w:val="005C6FFB"/>
    <w:rsid w:val="005C7020"/>
    <w:rsid w:val="005C71FF"/>
    <w:rsid w:val="005C733C"/>
    <w:rsid w:val="005C74B6"/>
    <w:rsid w:val="005C75D7"/>
    <w:rsid w:val="005C7721"/>
    <w:rsid w:val="005C7C46"/>
    <w:rsid w:val="005C7D55"/>
    <w:rsid w:val="005C7D76"/>
    <w:rsid w:val="005C7EAF"/>
    <w:rsid w:val="005C7FD3"/>
    <w:rsid w:val="005D036E"/>
    <w:rsid w:val="005D049E"/>
    <w:rsid w:val="005D04F2"/>
    <w:rsid w:val="005D0772"/>
    <w:rsid w:val="005D07B8"/>
    <w:rsid w:val="005D07D1"/>
    <w:rsid w:val="005D08A7"/>
    <w:rsid w:val="005D08AC"/>
    <w:rsid w:val="005D08BA"/>
    <w:rsid w:val="005D095E"/>
    <w:rsid w:val="005D09EA"/>
    <w:rsid w:val="005D0AF3"/>
    <w:rsid w:val="005D0B28"/>
    <w:rsid w:val="005D0D10"/>
    <w:rsid w:val="005D0D6D"/>
    <w:rsid w:val="005D0FD2"/>
    <w:rsid w:val="005D1122"/>
    <w:rsid w:val="005D12F6"/>
    <w:rsid w:val="005D13DE"/>
    <w:rsid w:val="005D151D"/>
    <w:rsid w:val="005D1619"/>
    <w:rsid w:val="005D16D5"/>
    <w:rsid w:val="005D177D"/>
    <w:rsid w:val="005D1909"/>
    <w:rsid w:val="005D1A92"/>
    <w:rsid w:val="005D1ABC"/>
    <w:rsid w:val="005D1E27"/>
    <w:rsid w:val="005D1E3F"/>
    <w:rsid w:val="005D1F40"/>
    <w:rsid w:val="005D2000"/>
    <w:rsid w:val="005D20AF"/>
    <w:rsid w:val="005D2169"/>
    <w:rsid w:val="005D24F9"/>
    <w:rsid w:val="005D269A"/>
    <w:rsid w:val="005D279A"/>
    <w:rsid w:val="005D2A5E"/>
    <w:rsid w:val="005D2AC7"/>
    <w:rsid w:val="005D2B3A"/>
    <w:rsid w:val="005D2B76"/>
    <w:rsid w:val="005D2E41"/>
    <w:rsid w:val="005D2ECA"/>
    <w:rsid w:val="005D2F3C"/>
    <w:rsid w:val="005D3055"/>
    <w:rsid w:val="005D315E"/>
    <w:rsid w:val="005D3250"/>
    <w:rsid w:val="005D330E"/>
    <w:rsid w:val="005D332F"/>
    <w:rsid w:val="005D33D4"/>
    <w:rsid w:val="005D34BF"/>
    <w:rsid w:val="005D35C1"/>
    <w:rsid w:val="005D3723"/>
    <w:rsid w:val="005D378D"/>
    <w:rsid w:val="005D394F"/>
    <w:rsid w:val="005D3C64"/>
    <w:rsid w:val="005D3C81"/>
    <w:rsid w:val="005D3D01"/>
    <w:rsid w:val="005D3D4B"/>
    <w:rsid w:val="005D3F43"/>
    <w:rsid w:val="005D3F88"/>
    <w:rsid w:val="005D417A"/>
    <w:rsid w:val="005D4336"/>
    <w:rsid w:val="005D4542"/>
    <w:rsid w:val="005D45E5"/>
    <w:rsid w:val="005D466D"/>
    <w:rsid w:val="005D4934"/>
    <w:rsid w:val="005D4B43"/>
    <w:rsid w:val="005D4B74"/>
    <w:rsid w:val="005D4CC9"/>
    <w:rsid w:val="005D4E7F"/>
    <w:rsid w:val="005D4EB8"/>
    <w:rsid w:val="005D4EDD"/>
    <w:rsid w:val="005D4F0E"/>
    <w:rsid w:val="005D5009"/>
    <w:rsid w:val="005D52DC"/>
    <w:rsid w:val="005D52DF"/>
    <w:rsid w:val="005D53A3"/>
    <w:rsid w:val="005D542C"/>
    <w:rsid w:val="005D547E"/>
    <w:rsid w:val="005D54DF"/>
    <w:rsid w:val="005D5678"/>
    <w:rsid w:val="005D5777"/>
    <w:rsid w:val="005D5794"/>
    <w:rsid w:val="005D5AF6"/>
    <w:rsid w:val="005D5CD3"/>
    <w:rsid w:val="005D5DF4"/>
    <w:rsid w:val="005D60A0"/>
    <w:rsid w:val="005D6382"/>
    <w:rsid w:val="005D6597"/>
    <w:rsid w:val="005D6610"/>
    <w:rsid w:val="005D6C21"/>
    <w:rsid w:val="005D6C3C"/>
    <w:rsid w:val="005D6C78"/>
    <w:rsid w:val="005D6D4D"/>
    <w:rsid w:val="005D7129"/>
    <w:rsid w:val="005D71FD"/>
    <w:rsid w:val="005D756D"/>
    <w:rsid w:val="005D759D"/>
    <w:rsid w:val="005D7B87"/>
    <w:rsid w:val="005D7D44"/>
    <w:rsid w:val="005D7DA4"/>
    <w:rsid w:val="005D7F34"/>
    <w:rsid w:val="005E00F0"/>
    <w:rsid w:val="005E0176"/>
    <w:rsid w:val="005E0182"/>
    <w:rsid w:val="005E0244"/>
    <w:rsid w:val="005E06D9"/>
    <w:rsid w:val="005E06F1"/>
    <w:rsid w:val="005E0854"/>
    <w:rsid w:val="005E0877"/>
    <w:rsid w:val="005E089B"/>
    <w:rsid w:val="005E0B36"/>
    <w:rsid w:val="005E0D5F"/>
    <w:rsid w:val="005E1053"/>
    <w:rsid w:val="005E11B3"/>
    <w:rsid w:val="005E1476"/>
    <w:rsid w:val="005E14E7"/>
    <w:rsid w:val="005E1795"/>
    <w:rsid w:val="005E18A4"/>
    <w:rsid w:val="005E1AC0"/>
    <w:rsid w:val="005E1BBA"/>
    <w:rsid w:val="005E1C34"/>
    <w:rsid w:val="005E1CCF"/>
    <w:rsid w:val="005E1F37"/>
    <w:rsid w:val="005E1F85"/>
    <w:rsid w:val="005E235C"/>
    <w:rsid w:val="005E2418"/>
    <w:rsid w:val="005E2473"/>
    <w:rsid w:val="005E256A"/>
    <w:rsid w:val="005E2666"/>
    <w:rsid w:val="005E26A3"/>
    <w:rsid w:val="005E2907"/>
    <w:rsid w:val="005E2B4B"/>
    <w:rsid w:val="005E2D26"/>
    <w:rsid w:val="005E2DC5"/>
    <w:rsid w:val="005E2ECB"/>
    <w:rsid w:val="005E2F01"/>
    <w:rsid w:val="005E2FB3"/>
    <w:rsid w:val="005E3175"/>
    <w:rsid w:val="005E32B5"/>
    <w:rsid w:val="005E3436"/>
    <w:rsid w:val="005E351C"/>
    <w:rsid w:val="005E352E"/>
    <w:rsid w:val="005E3537"/>
    <w:rsid w:val="005E3637"/>
    <w:rsid w:val="005E3743"/>
    <w:rsid w:val="005E396A"/>
    <w:rsid w:val="005E396E"/>
    <w:rsid w:val="005E3B22"/>
    <w:rsid w:val="005E3B3A"/>
    <w:rsid w:val="005E3CAC"/>
    <w:rsid w:val="005E3CE4"/>
    <w:rsid w:val="005E3D11"/>
    <w:rsid w:val="005E3D29"/>
    <w:rsid w:val="005E3D4F"/>
    <w:rsid w:val="005E3E1C"/>
    <w:rsid w:val="005E40BB"/>
    <w:rsid w:val="005E447E"/>
    <w:rsid w:val="005E4717"/>
    <w:rsid w:val="005E48AC"/>
    <w:rsid w:val="005E49CE"/>
    <w:rsid w:val="005E4A33"/>
    <w:rsid w:val="005E4B10"/>
    <w:rsid w:val="005E4B8C"/>
    <w:rsid w:val="005E4B9C"/>
    <w:rsid w:val="005E4C94"/>
    <w:rsid w:val="005E4D39"/>
    <w:rsid w:val="005E4FD1"/>
    <w:rsid w:val="005E5256"/>
    <w:rsid w:val="005E5278"/>
    <w:rsid w:val="005E535B"/>
    <w:rsid w:val="005E5374"/>
    <w:rsid w:val="005E548C"/>
    <w:rsid w:val="005E5494"/>
    <w:rsid w:val="005E5584"/>
    <w:rsid w:val="005E5638"/>
    <w:rsid w:val="005E5776"/>
    <w:rsid w:val="005E5943"/>
    <w:rsid w:val="005E5BA0"/>
    <w:rsid w:val="005E5ED4"/>
    <w:rsid w:val="005E5FB5"/>
    <w:rsid w:val="005E6349"/>
    <w:rsid w:val="005E63E9"/>
    <w:rsid w:val="005E668F"/>
    <w:rsid w:val="005E66B5"/>
    <w:rsid w:val="005E67EC"/>
    <w:rsid w:val="005E6A04"/>
    <w:rsid w:val="005E6AAB"/>
    <w:rsid w:val="005E6CD2"/>
    <w:rsid w:val="005E6ECD"/>
    <w:rsid w:val="005E6F71"/>
    <w:rsid w:val="005E6FCC"/>
    <w:rsid w:val="005E7077"/>
    <w:rsid w:val="005E731F"/>
    <w:rsid w:val="005E75EC"/>
    <w:rsid w:val="005E7699"/>
    <w:rsid w:val="005E7812"/>
    <w:rsid w:val="005E787E"/>
    <w:rsid w:val="005E78C6"/>
    <w:rsid w:val="005E7B79"/>
    <w:rsid w:val="005E7E38"/>
    <w:rsid w:val="005E7FA9"/>
    <w:rsid w:val="005F0025"/>
    <w:rsid w:val="005F0163"/>
    <w:rsid w:val="005F0230"/>
    <w:rsid w:val="005F0247"/>
    <w:rsid w:val="005F0341"/>
    <w:rsid w:val="005F06B9"/>
    <w:rsid w:val="005F06FD"/>
    <w:rsid w:val="005F075D"/>
    <w:rsid w:val="005F0768"/>
    <w:rsid w:val="005F076D"/>
    <w:rsid w:val="005F0775"/>
    <w:rsid w:val="005F08D3"/>
    <w:rsid w:val="005F0B91"/>
    <w:rsid w:val="005F0CF5"/>
    <w:rsid w:val="005F1027"/>
    <w:rsid w:val="005F103D"/>
    <w:rsid w:val="005F1098"/>
    <w:rsid w:val="005F11D2"/>
    <w:rsid w:val="005F14A0"/>
    <w:rsid w:val="005F14DB"/>
    <w:rsid w:val="005F16BF"/>
    <w:rsid w:val="005F1700"/>
    <w:rsid w:val="005F1916"/>
    <w:rsid w:val="005F194B"/>
    <w:rsid w:val="005F1AD3"/>
    <w:rsid w:val="005F1B59"/>
    <w:rsid w:val="005F1B61"/>
    <w:rsid w:val="005F1B71"/>
    <w:rsid w:val="005F1B78"/>
    <w:rsid w:val="005F1DE0"/>
    <w:rsid w:val="005F1F1A"/>
    <w:rsid w:val="005F1F80"/>
    <w:rsid w:val="005F2087"/>
    <w:rsid w:val="005F21EB"/>
    <w:rsid w:val="005F25E2"/>
    <w:rsid w:val="005F272F"/>
    <w:rsid w:val="005F2C8E"/>
    <w:rsid w:val="005F2CAD"/>
    <w:rsid w:val="005F305D"/>
    <w:rsid w:val="005F3088"/>
    <w:rsid w:val="005F30A3"/>
    <w:rsid w:val="005F3362"/>
    <w:rsid w:val="005F337D"/>
    <w:rsid w:val="005F33D8"/>
    <w:rsid w:val="005F3548"/>
    <w:rsid w:val="005F358F"/>
    <w:rsid w:val="005F3767"/>
    <w:rsid w:val="005F38A3"/>
    <w:rsid w:val="005F38DC"/>
    <w:rsid w:val="005F3979"/>
    <w:rsid w:val="005F3D7D"/>
    <w:rsid w:val="005F4000"/>
    <w:rsid w:val="005F429F"/>
    <w:rsid w:val="005F4429"/>
    <w:rsid w:val="005F49B5"/>
    <w:rsid w:val="005F4A3A"/>
    <w:rsid w:val="005F4B45"/>
    <w:rsid w:val="005F4B5B"/>
    <w:rsid w:val="005F4B84"/>
    <w:rsid w:val="005F4BBB"/>
    <w:rsid w:val="005F4DE0"/>
    <w:rsid w:val="005F4E58"/>
    <w:rsid w:val="005F4E74"/>
    <w:rsid w:val="005F4F31"/>
    <w:rsid w:val="005F501F"/>
    <w:rsid w:val="005F510F"/>
    <w:rsid w:val="005F512C"/>
    <w:rsid w:val="005F5179"/>
    <w:rsid w:val="005F522B"/>
    <w:rsid w:val="005F526A"/>
    <w:rsid w:val="005F52DD"/>
    <w:rsid w:val="005F5591"/>
    <w:rsid w:val="005F5697"/>
    <w:rsid w:val="005F589D"/>
    <w:rsid w:val="005F5A0B"/>
    <w:rsid w:val="005F5BD1"/>
    <w:rsid w:val="005F5C96"/>
    <w:rsid w:val="005F5EE7"/>
    <w:rsid w:val="005F5FB1"/>
    <w:rsid w:val="005F62D9"/>
    <w:rsid w:val="005F633C"/>
    <w:rsid w:val="005F647E"/>
    <w:rsid w:val="005F6486"/>
    <w:rsid w:val="005F664C"/>
    <w:rsid w:val="005F67CF"/>
    <w:rsid w:val="005F680F"/>
    <w:rsid w:val="005F683B"/>
    <w:rsid w:val="005F69DE"/>
    <w:rsid w:val="005F6AF5"/>
    <w:rsid w:val="005F6D15"/>
    <w:rsid w:val="005F6E6F"/>
    <w:rsid w:val="005F6F0C"/>
    <w:rsid w:val="005F706F"/>
    <w:rsid w:val="005F713F"/>
    <w:rsid w:val="005F7283"/>
    <w:rsid w:val="005F74F6"/>
    <w:rsid w:val="005F750C"/>
    <w:rsid w:val="005F7558"/>
    <w:rsid w:val="005F75BC"/>
    <w:rsid w:val="005F7607"/>
    <w:rsid w:val="005F784F"/>
    <w:rsid w:val="005F7905"/>
    <w:rsid w:val="005F7AA9"/>
    <w:rsid w:val="005F7CA3"/>
    <w:rsid w:val="005F7CA7"/>
    <w:rsid w:val="005F7DF3"/>
    <w:rsid w:val="005F7F9D"/>
    <w:rsid w:val="005F7FA8"/>
    <w:rsid w:val="0060017E"/>
    <w:rsid w:val="00600223"/>
    <w:rsid w:val="006005DE"/>
    <w:rsid w:val="00600714"/>
    <w:rsid w:val="00600994"/>
    <w:rsid w:val="00600AAF"/>
    <w:rsid w:val="00600B10"/>
    <w:rsid w:val="00600B8E"/>
    <w:rsid w:val="00600BAE"/>
    <w:rsid w:val="00600BF6"/>
    <w:rsid w:val="00600D4C"/>
    <w:rsid w:val="00600F85"/>
    <w:rsid w:val="00600F89"/>
    <w:rsid w:val="006010AE"/>
    <w:rsid w:val="00601178"/>
    <w:rsid w:val="00601336"/>
    <w:rsid w:val="00601414"/>
    <w:rsid w:val="00601515"/>
    <w:rsid w:val="00601875"/>
    <w:rsid w:val="00601923"/>
    <w:rsid w:val="006019AC"/>
    <w:rsid w:val="00601C3F"/>
    <w:rsid w:val="00601C88"/>
    <w:rsid w:val="00601EEE"/>
    <w:rsid w:val="00602402"/>
    <w:rsid w:val="006024E1"/>
    <w:rsid w:val="0060251A"/>
    <w:rsid w:val="00602686"/>
    <w:rsid w:val="006026BC"/>
    <w:rsid w:val="0060272C"/>
    <w:rsid w:val="006027FE"/>
    <w:rsid w:val="00602B07"/>
    <w:rsid w:val="00602B26"/>
    <w:rsid w:val="00602BB6"/>
    <w:rsid w:val="00602CB5"/>
    <w:rsid w:val="00602E27"/>
    <w:rsid w:val="00602E85"/>
    <w:rsid w:val="00602F4F"/>
    <w:rsid w:val="00602FBE"/>
    <w:rsid w:val="006032C8"/>
    <w:rsid w:val="00603349"/>
    <w:rsid w:val="006033C0"/>
    <w:rsid w:val="0060340F"/>
    <w:rsid w:val="006036CF"/>
    <w:rsid w:val="00603761"/>
    <w:rsid w:val="00603786"/>
    <w:rsid w:val="006042F2"/>
    <w:rsid w:val="00604442"/>
    <w:rsid w:val="006046D8"/>
    <w:rsid w:val="0060473B"/>
    <w:rsid w:val="00604891"/>
    <w:rsid w:val="006048D8"/>
    <w:rsid w:val="00604A30"/>
    <w:rsid w:val="00604B61"/>
    <w:rsid w:val="00604BA8"/>
    <w:rsid w:val="00604C48"/>
    <w:rsid w:val="00604CBB"/>
    <w:rsid w:val="00604D92"/>
    <w:rsid w:val="00604F77"/>
    <w:rsid w:val="006050AC"/>
    <w:rsid w:val="00605167"/>
    <w:rsid w:val="00605611"/>
    <w:rsid w:val="0060564F"/>
    <w:rsid w:val="006056A0"/>
    <w:rsid w:val="006056A3"/>
    <w:rsid w:val="006056A9"/>
    <w:rsid w:val="006057A3"/>
    <w:rsid w:val="00605908"/>
    <w:rsid w:val="00605A3B"/>
    <w:rsid w:val="00605C30"/>
    <w:rsid w:val="00605CDB"/>
    <w:rsid w:val="00605D36"/>
    <w:rsid w:val="00605E38"/>
    <w:rsid w:val="00605E39"/>
    <w:rsid w:val="00605E7A"/>
    <w:rsid w:val="00605E9C"/>
    <w:rsid w:val="006061B2"/>
    <w:rsid w:val="00606208"/>
    <w:rsid w:val="00606227"/>
    <w:rsid w:val="0060653A"/>
    <w:rsid w:val="00606C1F"/>
    <w:rsid w:val="00606CC1"/>
    <w:rsid w:val="00606CD5"/>
    <w:rsid w:val="00606F93"/>
    <w:rsid w:val="006070DF"/>
    <w:rsid w:val="00607102"/>
    <w:rsid w:val="00607186"/>
    <w:rsid w:val="006071C6"/>
    <w:rsid w:val="006072D7"/>
    <w:rsid w:val="00607518"/>
    <w:rsid w:val="006075B5"/>
    <w:rsid w:val="006076BC"/>
    <w:rsid w:val="006076DD"/>
    <w:rsid w:val="006079C9"/>
    <w:rsid w:val="00607B40"/>
    <w:rsid w:val="00607DAE"/>
    <w:rsid w:val="00607E10"/>
    <w:rsid w:val="00607E1C"/>
    <w:rsid w:val="00610148"/>
    <w:rsid w:val="00610177"/>
    <w:rsid w:val="00610416"/>
    <w:rsid w:val="006104FF"/>
    <w:rsid w:val="0061058A"/>
    <w:rsid w:val="006106C0"/>
    <w:rsid w:val="0061082B"/>
    <w:rsid w:val="006108FE"/>
    <w:rsid w:val="0061093A"/>
    <w:rsid w:val="00610D7C"/>
    <w:rsid w:val="00610E3B"/>
    <w:rsid w:val="00610EEB"/>
    <w:rsid w:val="00611156"/>
    <w:rsid w:val="00611389"/>
    <w:rsid w:val="00611470"/>
    <w:rsid w:val="006116D0"/>
    <w:rsid w:val="006117F8"/>
    <w:rsid w:val="00611AB2"/>
    <w:rsid w:val="00611ABD"/>
    <w:rsid w:val="00611B39"/>
    <w:rsid w:val="00611D1D"/>
    <w:rsid w:val="00611D42"/>
    <w:rsid w:val="00611E67"/>
    <w:rsid w:val="00611E76"/>
    <w:rsid w:val="00611E93"/>
    <w:rsid w:val="00611F8C"/>
    <w:rsid w:val="00611F97"/>
    <w:rsid w:val="00612164"/>
    <w:rsid w:val="006122B1"/>
    <w:rsid w:val="0061237F"/>
    <w:rsid w:val="0061238B"/>
    <w:rsid w:val="006123A3"/>
    <w:rsid w:val="0061269B"/>
    <w:rsid w:val="006127B4"/>
    <w:rsid w:val="00612A35"/>
    <w:rsid w:val="00612B2B"/>
    <w:rsid w:val="00612BFB"/>
    <w:rsid w:val="00612C8B"/>
    <w:rsid w:val="00612D2C"/>
    <w:rsid w:val="00612D7A"/>
    <w:rsid w:val="00612E4E"/>
    <w:rsid w:val="006133A9"/>
    <w:rsid w:val="006133DE"/>
    <w:rsid w:val="00613414"/>
    <w:rsid w:val="00613477"/>
    <w:rsid w:val="00613767"/>
    <w:rsid w:val="006137E4"/>
    <w:rsid w:val="00613C9A"/>
    <w:rsid w:val="00613E83"/>
    <w:rsid w:val="00613F2F"/>
    <w:rsid w:val="006140B9"/>
    <w:rsid w:val="00614241"/>
    <w:rsid w:val="00614377"/>
    <w:rsid w:val="0061440B"/>
    <w:rsid w:val="006144F7"/>
    <w:rsid w:val="006146E7"/>
    <w:rsid w:val="0061475F"/>
    <w:rsid w:val="006148DA"/>
    <w:rsid w:val="00614B38"/>
    <w:rsid w:val="00614CD0"/>
    <w:rsid w:val="00615059"/>
    <w:rsid w:val="006150A5"/>
    <w:rsid w:val="00615356"/>
    <w:rsid w:val="006154C4"/>
    <w:rsid w:val="00615580"/>
    <w:rsid w:val="00615667"/>
    <w:rsid w:val="00615691"/>
    <w:rsid w:val="0061572E"/>
    <w:rsid w:val="00615853"/>
    <w:rsid w:val="006158F3"/>
    <w:rsid w:val="00615AB5"/>
    <w:rsid w:val="00615AE6"/>
    <w:rsid w:val="00615B62"/>
    <w:rsid w:val="00615D5A"/>
    <w:rsid w:val="00615DDF"/>
    <w:rsid w:val="00615FCA"/>
    <w:rsid w:val="00616058"/>
    <w:rsid w:val="00616200"/>
    <w:rsid w:val="006163A6"/>
    <w:rsid w:val="006163D3"/>
    <w:rsid w:val="00616858"/>
    <w:rsid w:val="00616AD7"/>
    <w:rsid w:val="00616BC4"/>
    <w:rsid w:val="00616BF1"/>
    <w:rsid w:val="00616E88"/>
    <w:rsid w:val="00616FA3"/>
    <w:rsid w:val="0061706E"/>
    <w:rsid w:val="006170A0"/>
    <w:rsid w:val="006170F9"/>
    <w:rsid w:val="0061719B"/>
    <w:rsid w:val="006171D3"/>
    <w:rsid w:val="006172AD"/>
    <w:rsid w:val="00617629"/>
    <w:rsid w:val="0061769C"/>
    <w:rsid w:val="00617841"/>
    <w:rsid w:val="00617851"/>
    <w:rsid w:val="00617C1F"/>
    <w:rsid w:val="00617DA9"/>
    <w:rsid w:val="0062004D"/>
    <w:rsid w:val="00620154"/>
    <w:rsid w:val="006202CA"/>
    <w:rsid w:val="00620316"/>
    <w:rsid w:val="0062036F"/>
    <w:rsid w:val="006203F0"/>
    <w:rsid w:val="0062048C"/>
    <w:rsid w:val="00620685"/>
    <w:rsid w:val="006206B1"/>
    <w:rsid w:val="0062076E"/>
    <w:rsid w:val="006208B9"/>
    <w:rsid w:val="00620A28"/>
    <w:rsid w:val="00620A60"/>
    <w:rsid w:val="00620F12"/>
    <w:rsid w:val="006210F3"/>
    <w:rsid w:val="0062120C"/>
    <w:rsid w:val="006212AD"/>
    <w:rsid w:val="006214B8"/>
    <w:rsid w:val="00621531"/>
    <w:rsid w:val="00621621"/>
    <w:rsid w:val="00621687"/>
    <w:rsid w:val="006218C4"/>
    <w:rsid w:val="00621948"/>
    <w:rsid w:val="00621B25"/>
    <w:rsid w:val="00621C8C"/>
    <w:rsid w:val="00621CBE"/>
    <w:rsid w:val="00621D10"/>
    <w:rsid w:val="006221A7"/>
    <w:rsid w:val="006222F5"/>
    <w:rsid w:val="0062291C"/>
    <w:rsid w:val="00622968"/>
    <w:rsid w:val="00622A6D"/>
    <w:rsid w:val="00622B5A"/>
    <w:rsid w:val="00622BA5"/>
    <w:rsid w:val="00622C1E"/>
    <w:rsid w:val="00622D75"/>
    <w:rsid w:val="00622E28"/>
    <w:rsid w:val="00623201"/>
    <w:rsid w:val="006233C6"/>
    <w:rsid w:val="00623508"/>
    <w:rsid w:val="00623694"/>
    <w:rsid w:val="006237F4"/>
    <w:rsid w:val="00623A14"/>
    <w:rsid w:val="00623CED"/>
    <w:rsid w:val="00623D10"/>
    <w:rsid w:val="00623F2F"/>
    <w:rsid w:val="0062408D"/>
    <w:rsid w:val="006240CC"/>
    <w:rsid w:val="00624278"/>
    <w:rsid w:val="006242CC"/>
    <w:rsid w:val="00624566"/>
    <w:rsid w:val="00624940"/>
    <w:rsid w:val="006249F9"/>
    <w:rsid w:val="00624AE8"/>
    <w:rsid w:val="00624B1F"/>
    <w:rsid w:val="00624B8B"/>
    <w:rsid w:val="00624C5A"/>
    <w:rsid w:val="00624C89"/>
    <w:rsid w:val="00624D5E"/>
    <w:rsid w:val="00624E7A"/>
    <w:rsid w:val="00624F78"/>
    <w:rsid w:val="00625088"/>
    <w:rsid w:val="00625139"/>
    <w:rsid w:val="006251E6"/>
    <w:rsid w:val="006254BC"/>
    <w:rsid w:val="006254F8"/>
    <w:rsid w:val="00625608"/>
    <w:rsid w:val="0062560D"/>
    <w:rsid w:val="0062565F"/>
    <w:rsid w:val="006256F5"/>
    <w:rsid w:val="00625730"/>
    <w:rsid w:val="00625AEA"/>
    <w:rsid w:val="00625B84"/>
    <w:rsid w:val="00625E56"/>
    <w:rsid w:val="0062601A"/>
    <w:rsid w:val="00626232"/>
    <w:rsid w:val="0062632F"/>
    <w:rsid w:val="006265B9"/>
    <w:rsid w:val="006267E9"/>
    <w:rsid w:val="0062681A"/>
    <w:rsid w:val="00626894"/>
    <w:rsid w:val="00626A29"/>
    <w:rsid w:val="00626A73"/>
    <w:rsid w:val="00626AFC"/>
    <w:rsid w:val="00626BD0"/>
    <w:rsid w:val="0062702E"/>
    <w:rsid w:val="00627104"/>
    <w:rsid w:val="00627140"/>
    <w:rsid w:val="0062748D"/>
    <w:rsid w:val="006274FF"/>
    <w:rsid w:val="006277A7"/>
    <w:rsid w:val="0062792A"/>
    <w:rsid w:val="00627956"/>
    <w:rsid w:val="00627DA7"/>
    <w:rsid w:val="00627E4C"/>
    <w:rsid w:val="00627EFD"/>
    <w:rsid w:val="006301B7"/>
    <w:rsid w:val="006303FE"/>
    <w:rsid w:val="0063046D"/>
    <w:rsid w:val="0063062F"/>
    <w:rsid w:val="00630649"/>
    <w:rsid w:val="0063069A"/>
    <w:rsid w:val="00630711"/>
    <w:rsid w:val="00630790"/>
    <w:rsid w:val="006307C0"/>
    <w:rsid w:val="00630888"/>
    <w:rsid w:val="006308C2"/>
    <w:rsid w:val="006308F2"/>
    <w:rsid w:val="00630985"/>
    <w:rsid w:val="00630B2C"/>
    <w:rsid w:val="00630BAF"/>
    <w:rsid w:val="00630D34"/>
    <w:rsid w:val="00630DA4"/>
    <w:rsid w:val="00630EB0"/>
    <w:rsid w:val="00631032"/>
    <w:rsid w:val="006318E8"/>
    <w:rsid w:val="00631956"/>
    <w:rsid w:val="006319FC"/>
    <w:rsid w:val="00631A3E"/>
    <w:rsid w:val="00631ADC"/>
    <w:rsid w:val="00631DA0"/>
    <w:rsid w:val="00631EFD"/>
    <w:rsid w:val="00631FC3"/>
    <w:rsid w:val="006323B1"/>
    <w:rsid w:val="00632447"/>
    <w:rsid w:val="006324E9"/>
    <w:rsid w:val="00632597"/>
    <w:rsid w:val="006325A4"/>
    <w:rsid w:val="00632845"/>
    <w:rsid w:val="00632BB3"/>
    <w:rsid w:val="00632C1C"/>
    <w:rsid w:val="00632C49"/>
    <w:rsid w:val="00632D64"/>
    <w:rsid w:val="00632D9D"/>
    <w:rsid w:val="0063320D"/>
    <w:rsid w:val="00633303"/>
    <w:rsid w:val="00633442"/>
    <w:rsid w:val="00633600"/>
    <w:rsid w:val="006336DA"/>
    <w:rsid w:val="00633899"/>
    <w:rsid w:val="00633EAC"/>
    <w:rsid w:val="0063410A"/>
    <w:rsid w:val="00634114"/>
    <w:rsid w:val="0063442C"/>
    <w:rsid w:val="0063449D"/>
    <w:rsid w:val="006345AA"/>
    <w:rsid w:val="00634640"/>
    <w:rsid w:val="00634689"/>
    <w:rsid w:val="0063468A"/>
    <w:rsid w:val="0063471E"/>
    <w:rsid w:val="0063472E"/>
    <w:rsid w:val="00634854"/>
    <w:rsid w:val="00634B5F"/>
    <w:rsid w:val="00634CC9"/>
    <w:rsid w:val="00635049"/>
    <w:rsid w:val="00635370"/>
    <w:rsid w:val="0063558C"/>
    <w:rsid w:val="006355A1"/>
    <w:rsid w:val="00635698"/>
    <w:rsid w:val="006358B4"/>
    <w:rsid w:val="00635909"/>
    <w:rsid w:val="00635923"/>
    <w:rsid w:val="00635980"/>
    <w:rsid w:val="00635B7C"/>
    <w:rsid w:val="006360CA"/>
    <w:rsid w:val="006362EF"/>
    <w:rsid w:val="00636661"/>
    <w:rsid w:val="0063667C"/>
    <w:rsid w:val="0063684B"/>
    <w:rsid w:val="00636B0A"/>
    <w:rsid w:val="00636B2C"/>
    <w:rsid w:val="00636E2A"/>
    <w:rsid w:val="00636E7F"/>
    <w:rsid w:val="00636FFB"/>
    <w:rsid w:val="006371C6"/>
    <w:rsid w:val="006373AF"/>
    <w:rsid w:val="00637475"/>
    <w:rsid w:val="00637577"/>
    <w:rsid w:val="006377A6"/>
    <w:rsid w:val="00637A88"/>
    <w:rsid w:val="00637BD0"/>
    <w:rsid w:val="00637D39"/>
    <w:rsid w:val="00637DDD"/>
    <w:rsid w:val="00637DE2"/>
    <w:rsid w:val="00637EAC"/>
    <w:rsid w:val="00637F27"/>
    <w:rsid w:val="00637F7D"/>
    <w:rsid w:val="0064016E"/>
    <w:rsid w:val="00640172"/>
    <w:rsid w:val="0064028D"/>
    <w:rsid w:val="00640606"/>
    <w:rsid w:val="006407B8"/>
    <w:rsid w:val="006408A5"/>
    <w:rsid w:val="006408FB"/>
    <w:rsid w:val="00641084"/>
    <w:rsid w:val="006412C4"/>
    <w:rsid w:val="00641849"/>
    <w:rsid w:val="006418D2"/>
    <w:rsid w:val="006418DE"/>
    <w:rsid w:val="0064194F"/>
    <w:rsid w:val="006419AA"/>
    <w:rsid w:val="00641B84"/>
    <w:rsid w:val="00641D6A"/>
    <w:rsid w:val="00641DAB"/>
    <w:rsid w:val="00641EE4"/>
    <w:rsid w:val="00641F24"/>
    <w:rsid w:val="00642507"/>
    <w:rsid w:val="006425AC"/>
    <w:rsid w:val="00642652"/>
    <w:rsid w:val="006426FF"/>
    <w:rsid w:val="00642776"/>
    <w:rsid w:val="0064286A"/>
    <w:rsid w:val="00642964"/>
    <w:rsid w:val="00642993"/>
    <w:rsid w:val="00642A50"/>
    <w:rsid w:val="00642BFC"/>
    <w:rsid w:val="00642CB1"/>
    <w:rsid w:val="00642D41"/>
    <w:rsid w:val="00642D84"/>
    <w:rsid w:val="00642F67"/>
    <w:rsid w:val="00643083"/>
    <w:rsid w:val="006432F8"/>
    <w:rsid w:val="00643402"/>
    <w:rsid w:val="006438C5"/>
    <w:rsid w:val="00643A11"/>
    <w:rsid w:val="00643A51"/>
    <w:rsid w:val="00643B25"/>
    <w:rsid w:val="00643B7A"/>
    <w:rsid w:val="00643C5A"/>
    <w:rsid w:val="00643E3C"/>
    <w:rsid w:val="00643E48"/>
    <w:rsid w:val="00643EEC"/>
    <w:rsid w:val="00644092"/>
    <w:rsid w:val="006444CF"/>
    <w:rsid w:val="006444DE"/>
    <w:rsid w:val="00644519"/>
    <w:rsid w:val="006445D4"/>
    <w:rsid w:val="0064492C"/>
    <w:rsid w:val="0064493E"/>
    <w:rsid w:val="00644B1F"/>
    <w:rsid w:val="00644B7E"/>
    <w:rsid w:val="00644C30"/>
    <w:rsid w:val="00645232"/>
    <w:rsid w:val="006452F1"/>
    <w:rsid w:val="0064540D"/>
    <w:rsid w:val="0064544B"/>
    <w:rsid w:val="006454E6"/>
    <w:rsid w:val="00645541"/>
    <w:rsid w:val="00645836"/>
    <w:rsid w:val="0064591B"/>
    <w:rsid w:val="006459D8"/>
    <w:rsid w:val="00645CA2"/>
    <w:rsid w:val="00645D84"/>
    <w:rsid w:val="00645D89"/>
    <w:rsid w:val="00645FE3"/>
    <w:rsid w:val="00646121"/>
    <w:rsid w:val="00646235"/>
    <w:rsid w:val="00646679"/>
    <w:rsid w:val="00646734"/>
    <w:rsid w:val="00646752"/>
    <w:rsid w:val="0064679E"/>
    <w:rsid w:val="00646A15"/>
    <w:rsid w:val="00646A68"/>
    <w:rsid w:val="00646A8B"/>
    <w:rsid w:val="00646D01"/>
    <w:rsid w:val="00646D52"/>
    <w:rsid w:val="00646D84"/>
    <w:rsid w:val="00646F45"/>
    <w:rsid w:val="00647097"/>
    <w:rsid w:val="006475FB"/>
    <w:rsid w:val="00647784"/>
    <w:rsid w:val="0064788C"/>
    <w:rsid w:val="00647C39"/>
    <w:rsid w:val="00647C64"/>
    <w:rsid w:val="00647F29"/>
    <w:rsid w:val="00647F2D"/>
    <w:rsid w:val="00650020"/>
    <w:rsid w:val="006501B9"/>
    <w:rsid w:val="0065026E"/>
    <w:rsid w:val="00650540"/>
    <w:rsid w:val="006505BD"/>
    <w:rsid w:val="006506DC"/>
    <w:rsid w:val="00650838"/>
    <w:rsid w:val="006508EA"/>
    <w:rsid w:val="0065092E"/>
    <w:rsid w:val="00650A5D"/>
    <w:rsid w:val="00650BD4"/>
    <w:rsid w:val="00650FAF"/>
    <w:rsid w:val="006511B6"/>
    <w:rsid w:val="00651287"/>
    <w:rsid w:val="00651331"/>
    <w:rsid w:val="00651452"/>
    <w:rsid w:val="006514B6"/>
    <w:rsid w:val="006515CF"/>
    <w:rsid w:val="0065160C"/>
    <w:rsid w:val="006517DB"/>
    <w:rsid w:val="0065184D"/>
    <w:rsid w:val="00651862"/>
    <w:rsid w:val="00651918"/>
    <w:rsid w:val="006519F2"/>
    <w:rsid w:val="00651D48"/>
    <w:rsid w:val="00651EDD"/>
    <w:rsid w:val="00651FE8"/>
    <w:rsid w:val="00652115"/>
    <w:rsid w:val="00652208"/>
    <w:rsid w:val="006522A1"/>
    <w:rsid w:val="00652316"/>
    <w:rsid w:val="00652364"/>
    <w:rsid w:val="0065240B"/>
    <w:rsid w:val="006525CC"/>
    <w:rsid w:val="006525F7"/>
    <w:rsid w:val="00652B78"/>
    <w:rsid w:val="00652C10"/>
    <w:rsid w:val="00652CFE"/>
    <w:rsid w:val="00652DFA"/>
    <w:rsid w:val="00652E7D"/>
    <w:rsid w:val="00652E86"/>
    <w:rsid w:val="00652ECC"/>
    <w:rsid w:val="0065313D"/>
    <w:rsid w:val="006531E6"/>
    <w:rsid w:val="0065338B"/>
    <w:rsid w:val="00653393"/>
    <w:rsid w:val="0065345B"/>
    <w:rsid w:val="00653477"/>
    <w:rsid w:val="00653525"/>
    <w:rsid w:val="0065356B"/>
    <w:rsid w:val="00653599"/>
    <w:rsid w:val="00653862"/>
    <w:rsid w:val="00653884"/>
    <w:rsid w:val="00653A05"/>
    <w:rsid w:val="00653A3B"/>
    <w:rsid w:val="00653AF1"/>
    <w:rsid w:val="00653BE8"/>
    <w:rsid w:val="00653FCE"/>
    <w:rsid w:val="00654272"/>
    <w:rsid w:val="006543C9"/>
    <w:rsid w:val="00654653"/>
    <w:rsid w:val="0065481D"/>
    <w:rsid w:val="00654986"/>
    <w:rsid w:val="00654BB8"/>
    <w:rsid w:val="00654CC6"/>
    <w:rsid w:val="00654CF6"/>
    <w:rsid w:val="00654D2C"/>
    <w:rsid w:val="00654ED5"/>
    <w:rsid w:val="00655022"/>
    <w:rsid w:val="006550BE"/>
    <w:rsid w:val="006551A2"/>
    <w:rsid w:val="00655522"/>
    <w:rsid w:val="006555AE"/>
    <w:rsid w:val="00655634"/>
    <w:rsid w:val="00655647"/>
    <w:rsid w:val="006556D1"/>
    <w:rsid w:val="006557A7"/>
    <w:rsid w:val="006557AF"/>
    <w:rsid w:val="0065597B"/>
    <w:rsid w:val="00655B37"/>
    <w:rsid w:val="00655B41"/>
    <w:rsid w:val="00655B53"/>
    <w:rsid w:val="00655C4F"/>
    <w:rsid w:val="00655DFE"/>
    <w:rsid w:val="006560CC"/>
    <w:rsid w:val="00656290"/>
    <w:rsid w:val="006562FF"/>
    <w:rsid w:val="00656369"/>
    <w:rsid w:val="006563D6"/>
    <w:rsid w:val="0065641C"/>
    <w:rsid w:val="00656437"/>
    <w:rsid w:val="006565CB"/>
    <w:rsid w:val="00656606"/>
    <w:rsid w:val="006568B8"/>
    <w:rsid w:val="0065699C"/>
    <w:rsid w:val="0065699E"/>
    <w:rsid w:val="006569B7"/>
    <w:rsid w:val="00656C70"/>
    <w:rsid w:val="00656CD8"/>
    <w:rsid w:val="00656DDD"/>
    <w:rsid w:val="0065747C"/>
    <w:rsid w:val="00657807"/>
    <w:rsid w:val="00657C25"/>
    <w:rsid w:val="00657CE0"/>
    <w:rsid w:val="00657CE7"/>
    <w:rsid w:val="00657D09"/>
    <w:rsid w:val="00657D1E"/>
    <w:rsid w:val="00657DA1"/>
    <w:rsid w:val="0066018F"/>
    <w:rsid w:val="00660349"/>
    <w:rsid w:val="006605AC"/>
    <w:rsid w:val="006605FF"/>
    <w:rsid w:val="006606AA"/>
    <w:rsid w:val="00660762"/>
    <w:rsid w:val="0066082C"/>
    <w:rsid w:val="006608D8"/>
    <w:rsid w:val="006608E4"/>
    <w:rsid w:val="00660DAB"/>
    <w:rsid w:val="00660FD0"/>
    <w:rsid w:val="006610BE"/>
    <w:rsid w:val="0066112F"/>
    <w:rsid w:val="00661311"/>
    <w:rsid w:val="006613E3"/>
    <w:rsid w:val="00661655"/>
    <w:rsid w:val="00661675"/>
    <w:rsid w:val="006619AB"/>
    <w:rsid w:val="00661E2A"/>
    <w:rsid w:val="00661EF5"/>
    <w:rsid w:val="00662037"/>
    <w:rsid w:val="00662137"/>
    <w:rsid w:val="006621D7"/>
    <w:rsid w:val="006624CE"/>
    <w:rsid w:val="006626D1"/>
    <w:rsid w:val="00662935"/>
    <w:rsid w:val="00662BA1"/>
    <w:rsid w:val="00662DA0"/>
    <w:rsid w:val="00662DA2"/>
    <w:rsid w:val="00662E79"/>
    <w:rsid w:val="00662EBA"/>
    <w:rsid w:val="00663017"/>
    <w:rsid w:val="0066302A"/>
    <w:rsid w:val="00663371"/>
    <w:rsid w:val="0066358A"/>
    <w:rsid w:val="006635C9"/>
    <w:rsid w:val="006635D4"/>
    <w:rsid w:val="006637A0"/>
    <w:rsid w:val="006637AA"/>
    <w:rsid w:val="0066394B"/>
    <w:rsid w:val="00663A56"/>
    <w:rsid w:val="00663B74"/>
    <w:rsid w:val="00663BB4"/>
    <w:rsid w:val="00663C07"/>
    <w:rsid w:val="00663C7C"/>
    <w:rsid w:val="00663D17"/>
    <w:rsid w:val="00663D6B"/>
    <w:rsid w:val="00663E5B"/>
    <w:rsid w:val="00663FA2"/>
    <w:rsid w:val="00663FFE"/>
    <w:rsid w:val="0066412B"/>
    <w:rsid w:val="00664234"/>
    <w:rsid w:val="00664320"/>
    <w:rsid w:val="00664349"/>
    <w:rsid w:val="006643B5"/>
    <w:rsid w:val="006646FF"/>
    <w:rsid w:val="006647BB"/>
    <w:rsid w:val="00664A3A"/>
    <w:rsid w:val="00664B36"/>
    <w:rsid w:val="00664C0A"/>
    <w:rsid w:val="00664C1F"/>
    <w:rsid w:val="00664CA7"/>
    <w:rsid w:val="00664CF9"/>
    <w:rsid w:val="00664E83"/>
    <w:rsid w:val="00664FCD"/>
    <w:rsid w:val="00664FD6"/>
    <w:rsid w:val="006651B9"/>
    <w:rsid w:val="006652EB"/>
    <w:rsid w:val="00665500"/>
    <w:rsid w:val="00665607"/>
    <w:rsid w:val="00665661"/>
    <w:rsid w:val="0066584B"/>
    <w:rsid w:val="00665869"/>
    <w:rsid w:val="00665A22"/>
    <w:rsid w:val="00665B61"/>
    <w:rsid w:val="00665BA5"/>
    <w:rsid w:val="00665CF9"/>
    <w:rsid w:val="00665E83"/>
    <w:rsid w:val="00665FBD"/>
    <w:rsid w:val="006660AE"/>
    <w:rsid w:val="00666288"/>
    <w:rsid w:val="00666543"/>
    <w:rsid w:val="006667C3"/>
    <w:rsid w:val="006668B3"/>
    <w:rsid w:val="00666A1B"/>
    <w:rsid w:val="00666B83"/>
    <w:rsid w:val="00666DA6"/>
    <w:rsid w:val="00666DFD"/>
    <w:rsid w:val="00666FF3"/>
    <w:rsid w:val="00667065"/>
    <w:rsid w:val="0066738B"/>
    <w:rsid w:val="00667441"/>
    <w:rsid w:val="006674C4"/>
    <w:rsid w:val="0066758F"/>
    <w:rsid w:val="00667770"/>
    <w:rsid w:val="006677E2"/>
    <w:rsid w:val="00667830"/>
    <w:rsid w:val="0066797F"/>
    <w:rsid w:val="006679FA"/>
    <w:rsid w:val="00667E5C"/>
    <w:rsid w:val="00667ED9"/>
    <w:rsid w:val="0067007F"/>
    <w:rsid w:val="006701C9"/>
    <w:rsid w:val="006701D0"/>
    <w:rsid w:val="006701EF"/>
    <w:rsid w:val="0067021F"/>
    <w:rsid w:val="006702D8"/>
    <w:rsid w:val="00670440"/>
    <w:rsid w:val="00670597"/>
    <w:rsid w:val="00670600"/>
    <w:rsid w:val="006706D0"/>
    <w:rsid w:val="00670799"/>
    <w:rsid w:val="006707A5"/>
    <w:rsid w:val="00670872"/>
    <w:rsid w:val="00670A5A"/>
    <w:rsid w:val="00670AFD"/>
    <w:rsid w:val="00670DBA"/>
    <w:rsid w:val="006710BE"/>
    <w:rsid w:val="006711B5"/>
    <w:rsid w:val="00671256"/>
    <w:rsid w:val="006713FC"/>
    <w:rsid w:val="00671600"/>
    <w:rsid w:val="00671674"/>
    <w:rsid w:val="006717D6"/>
    <w:rsid w:val="00671998"/>
    <w:rsid w:val="00671B3C"/>
    <w:rsid w:val="00671BBF"/>
    <w:rsid w:val="00671BF8"/>
    <w:rsid w:val="00671D11"/>
    <w:rsid w:val="00671D22"/>
    <w:rsid w:val="00672105"/>
    <w:rsid w:val="0067227F"/>
    <w:rsid w:val="006722C7"/>
    <w:rsid w:val="0067242E"/>
    <w:rsid w:val="0067253C"/>
    <w:rsid w:val="006727BF"/>
    <w:rsid w:val="00672825"/>
    <w:rsid w:val="00672929"/>
    <w:rsid w:val="00672951"/>
    <w:rsid w:val="00672A1C"/>
    <w:rsid w:val="00672A61"/>
    <w:rsid w:val="00672B62"/>
    <w:rsid w:val="00672BC2"/>
    <w:rsid w:val="00672BE9"/>
    <w:rsid w:val="00672DFE"/>
    <w:rsid w:val="00672EA6"/>
    <w:rsid w:val="00672FB8"/>
    <w:rsid w:val="0067301E"/>
    <w:rsid w:val="00673036"/>
    <w:rsid w:val="0067330D"/>
    <w:rsid w:val="00673345"/>
    <w:rsid w:val="00673495"/>
    <w:rsid w:val="006736FB"/>
    <w:rsid w:val="006738E7"/>
    <w:rsid w:val="00673930"/>
    <w:rsid w:val="00673A4E"/>
    <w:rsid w:val="00673B5C"/>
    <w:rsid w:val="00673B9B"/>
    <w:rsid w:val="00673C00"/>
    <w:rsid w:val="00673C4D"/>
    <w:rsid w:val="00673F55"/>
    <w:rsid w:val="00673F72"/>
    <w:rsid w:val="00673F80"/>
    <w:rsid w:val="006743DA"/>
    <w:rsid w:val="006743EF"/>
    <w:rsid w:val="0067455A"/>
    <w:rsid w:val="006745D5"/>
    <w:rsid w:val="0067464E"/>
    <w:rsid w:val="0067476E"/>
    <w:rsid w:val="00674776"/>
    <w:rsid w:val="0067477F"/>
    <w:rsid w:val="00674784"/>
    <w:rsid w:val="0067491E"/>
    <w:rsid w:val="006749A2"/>
    <w:rsid w:val="00675074"/>
    <w:rsid w:val="006755D5"/>
    <w:rsid w:val="00675608"/>
    <w:rsid w:val="0067570E"/>
    <w:rsid w:val="006757D0"/>
    <w:rsid w:val="00675A9B"/>
    <w:rsid w:val="00675DB0"/>
    <w:rsid w:val="00676027"/>
    <w:rsid w:val="00676031"/>
    <w:rsid w:val="0067613F"/>
    <w:rsid w:val="006763FB"/>
    <w:rsid w:val="00676463"/>
    <w:rsid w:val="00676C26"/>
    <w:rsid w:val="00676DEC"/>
    <w:rsid w:val="00676E46"/>
    <w:rsid w:val="00676F54"/>
    <w:rsid w:val="00676FD7"/>
    <w:rsid w:val="00677003"/>
    <w:rsid w:val="0067704D"/>
    <w:rsid w:val="006771E7"/>
    <w:rsid w:val="00677574"/>
    <w:rsid w:val="00677582"/>
    <w:rsid w:val="006776C8"/>
    <w:rsid w:val="006779FF"/>
    <w:rsid w:val="00677CAA"/>
    <w:rsid w:val="00677CD1"/>
    <w:rsid w:val="00677DAE"/>
    <w:rsid w:val="00680072"/>
    <w:rsid w:val="00680288"/>
    <w:rsid w:val="00680322"/>
    <w:rsid w:val="006804BE"/>
    <w:rsid w:val="006805C2"/>
    <w:rsid w:val="00680675"/>
    <w:rsid w:val="00680727"/>
    <w:rsid w:val="0068077E"/>
    <w:rsid w:val="006809A6"/>
    <w:rsid w:val="006809E4"/>
    <w:rsid w:val="00680A67"/>
    <w:rsid w:val="00680C5D"/>
    <w:rsid w:val="006811E2"/>
    <w:rsid w:val="006812B3"/>
    <w:rsid w:val="006812B4"/>
    <w:rsid w:val="0068166E"/>
    <w:rsid w:val="006816B1"/>
    <w:rsid w:val="006817F8"/>
    <w:rsid w:val="0068184C"/>
    <w:rsid w:val="00681916"/>
    <w:rsid w:val="0068198F"/>
    <w:rsid w:val="006819FC"/>
    <w:rsid w:val="00681D65"/>
    <w:rsid w:val="00681DDF"/>
    <w:rsid w:val="00681DF8"/>
    <w:rsid w:val="00681F8C"/>
    <w:rsid w:val="00681FA2"/>
    <w:rsid w:val="00681FA7"/>
    <w:rsid w:val="00681FE6"/>
    <w:rsid w:val="006820EA"/>
    <w:rsid w:val="006820F9"/>
    <w:rsid w:val="00682110"/>
    <w:rsid w:val="00682138"/>
    <w:rsid w:val="00682166"/>
    <w:rsid w:val="0068219D"/>
    <w:rsid w:val="006822F9"/>
    <w:rsid w:val="00682313"/>
    <w:rsid w:val="00682327"/>
    <w:rsid w:val="006823C5"/>
    <w:rsid w:val="006824C2"/>
    <w:rsid w:val="006825A6"/>
    <w:rsid w:val="006827EB"/>
    <w:rsid w:val="0068282C"/>
    <w:rsid w:val="00682855"/>
    <w:rsid w:val="00682861"/>
    <w:rsid w:val="00682BBD"/>
    <w:rsid w:val="00682D6A"/>
    <w:rsid w:val="00682E2E"/>
    <w:rsid w:val="006831A1"/>
    <w:rsid w:val="00683276"/>
    <w:rsid w:val="006834BA"/>
    <w:rsid w:val="0068365B"/>
    <w:rsid w:val="0068369B"/>
    <w:rsid w:val="00683968"/>
    <w:rsid w:val="00683AB2"/>
    <w:rsid w:val="00683B51"/>
    <w:rsid w:val="00683C27"/>
    <w:rsid w:val="00683CB3"/>
    <w:rsid w:val="00683D59"/>
    <w:rsid w:val="00683EA6"/>
    <w:rsid w:val="00683EB5"/>
    <w:rsid w:val="00683F26"/>
    <w:rsid w:val="00683F92"/>
    <w:rsid w:val="0068406D"/>
    <w:rsid w:val="006841AC"/>
    <w:rsid w:val="00684387"/>
    <w:rsid w:val="0068454C"/>
    <w:rsid w:val="00684804"/>
    <w:rsid w:val="006848FB"/>
    <w:rsid w:val="00684A2E"/>
    <w:rsid w:val="00684A51"/>
    <w:rsid w:val="00684C19"/>
    <w:rsid w:val="00684E75"/>
    <w:rsid w:val="00684F95"/>
    <w:rsid w:val="00685038"/>
    <w:rsid w:val="006851FB"/>
    <w:rsid w:val="00685201"/>
    <w:rsid w:val="00685283"/>
    <w:rsid w:val="00685321"/>
    <w:rsid w:val="006853BE"/>
    <w:rsid w:val="00685758"/>
    <w:rsid w:val="0068581A"/>
    <w:rsid w:val="0068586E"/>
    <w:rsid w:val="00685B65"/>
    <w:rsid w:val="00685C76"/>
    <w:rsid w:val="00686223"/>
    <w:rsid w:val="00686296"/>
    <w:rsid w:val="006862D8"/>
    <w:rsid w:val="0068653C"/>
    <w:rsid w:val="00686A0A"/>
    <w:rsid w:val="00686DB6"/>
    <w:rsid w:val="00686DD1"/>
    <w:rsid w:val="00687009"/>
    <w:rsid w:val="0068707F"/>
    <w:rsid w:val="006870B4"/>
    <w:rsid w:val="0068723A"/>
    <w:rsid w:val="00687292"/>
    <w:rsid w:val="006873FE"/>
    <w:rsid w:val="006874CC"/>
    <w:rsid w:val="00687672"/>
    <w:rsid w:val="00687944"/>
    <w:rsid w:val="0068798B"/>
    <w:rsid w:val="00687A00"/>
    <w:rsid w:val="00687B17"/>
    <w:rsid w:val="00687B5F"/>
    <w:rsid w:val="00687C95"/>
    <w:rsid w:val="00687CB7"/>
    <w:rsid w:val="00687D09"/>
    <w:rsid w:val="00687D22"/>
    <w:rsid w:val="00687F1A"/>
    <w:rsid w:val="00690018"/>
    <w:rsid w:val="006901FA"/>
    <w:rsid w:val="006902C4"/>
    <w:rsid w:val="00690328"/>
    <w:rsid w:val="0069037B"/>
    <w:rsid w:val="00690479"/>
    <w:rsid w:val="006905FC"/>
    <w:rsid w:val="00690B0B"/>
    <w:rsid w:val="00690DED"/>
    <w:rsid w:val="00690F94"/>
    <w:rsid w:val="0069111A"/>
    <w:rsid w:val="0069115C"/>
    <w:rsid w:val="0069134F"/>
    <w:rsid w:val="006913E8"/>
    <w:rsid w:val="006914DA"/>
    <w:rsid w:val="00691A0E"/>
    <w:rsid w:val="00691A37"/>
    <w:rsid w:val="00691A38"/>
    <w:rsid w:val="00691A54"/>
    <w:rsid w:val="00691B17"/>
    <w:rsid w:val="00691B62"/>
    <w:rsid w:val="00691DA9"/>
    <w:rsid w:val="00691ED0"/>
    <w:rsid w:val="006922C1"/>
    <w:rsid w:val="006926C6"/>
    <w:rsid w:val="00692792"/>
    <w:rsid w:val="0069281F"/>
    <w:rsid w:val="0069288D"/>
    <w:rsid w:val="006928CF"/>
    <w:rsid w:val="006928D6"/>
    <w:rsid w:val="00692A92"/>
    <w:rsid w:val="00692CA9"/>
    <w:rsid w:val="00692F8D"/>
    <w:rsid w:val="00692FAB"/>
    <w:rsid w:val="006930B0"/>
    <w:rsid w:val="006932A4"/>
    <w:rsid w:val="006933B5"/>
    <w:rsid w:val="0069346F"/>
    <w:rsid w:val="00693507"/>
    <w:rsid w:val="00693516"/>
    <w:rsid w:val="00693635"/>
    <w:rsid w:val="006939B0"/>
    <w:rsid w:val="00693D14"/>
    <w:rsid w:val="00694027"/>
    <w:rsid w:val="00694106"/>
    <w:rsid w:val="00694188"/>
    <w:rsid w:val="00694276"/>
    <w:rsid w:val="0069430B"/>
    <w:rsid w:val="00694527"/>
    <w:rsid w:val="00694751"/>
    <w:rsid w:val="00694849"/>
    <w:rsid w:val="0069486F"/>
    <w:rsid w:val="006948CD"/>
    <w:rsid w:val="00694902"/>
    <w:rsid w:val="006949A5"/>
    <w:rsid w:val="00694BB9"/>
    <w:rsid w:val="00694C4D"/>
    <w:rsid w:val="00694ECE"/>
    <w:rsid w:val="00694F0C"/>
    <w:rsid w:val="00694FAD"/>
    <w:rsid w:val="0069503E"/>
    <w:rsid w:val="00695246"/>
    <w:rsid w:val="0069533B"/>
    <w:rsid w:val="0069540B"/>
    <w:rsid w:val="00695417"/>
    <w:rsid w:val="0069545D"/>
    <w:rsid w:val="0069546E"/>
    <w:rsid w:val="0069555A"/>
    <w:rsid w:val="00695594"/>
    <w:rsid w:val="00695698"/>
    <w:rsid w:val="006958AA"/>
    <w:rsid w:val="006958DE"/>
    <w:rsid w:val="00695E49"/>
    <w:rsid w:val="00696188"/>
    <w:rsid w:val="006962F9"/>
    <w:rsid w:val="0069633F"/>
    <w:rsid w:val="006965A7"/>
    <w:rsid w:val="00696904"/>
    <w:rsid w:val="00696A42"/>
    <w:rsid w:val="00696B39"/>
    <w:rsid w:val="00696B9C"/>
    <w:rsid w:val="00696CAF"/>
    <w:rsid w:val="00696CE6"/>
    <w:rsid w:val="00696E2C"/>
    <w:rsid w:val="00696E87"/>
    <w:rsid w:val="00696F27"/>
    <w:rsid w:val="006970CE"/>
    <w:rsid w:val="00697312"/>
    <w:rsid w:val="0069740F"/>
    <w:rsid w:val="0069747A"/>
    <w:rsid w:val="006978AF"/>
    <w:rsid w:val="006979EF"/>
    <w:rsid w:val="00697B34"/>
    <w:rsid w:val="00697F5B"/>
    <w:rsid w:val="00697FD7"/>
    <w:rsid w:val="006A05EF"/>
    <w:rsid w:val="006A06F5"/>
    <w:rsid w:val="006A0A2B"/>
    <w:rsid w:val="006A0BC9"/>
    <w:rsid w:val="006A0C63"/>
    <w:rsid w:val="006A0E67"/>
    <w:rsid w:val="006A0EF2"/>
    <w:rsid w:val="006A10A2"/>
    <w:rsid w:val="006A1206"/>
    <w:rsid w:val="006A1349"/>
    <w:rsid w:val="006A13DA"/>
    <w:rsid w:val="006A159D"/>
    <w:rsid w:val="006A1646"/>
    <w:rsid w:val="006A185B"/>
    <w:rsid w:val="006A18C2"/>
    <w:rsid w:val="006A1C54"/>
    <w:rsid w:val="006A1CBA"/>
    <w:rsid w:val="006A1CC1"/>
    <w:rsid w:val="006A1D97"/>
    <w:rsid w:val="006A1E73"/>
    <w:rsid w:val="006A2044"/>
    <w:rsid w:val="006A2106"/>
    <w:rsid w:val="006A29DE"/>
    <w:rsid w:val="006A2B96"/>
    <w:rsid w:val="006A2EAC"/>
    <w:rsid w:val="006A316E"/>
    <w:rsid w:val="006A323D"/>
    <w:rsid w:val="006A3248"/>
    <w:rsid w:val="006A32FA"/>
    <w:rsid w:val="006A3383"/>
    <w:rsid w:val="006A3686"/>
    <w:rsid w:val="006A36E8"/>
    <w:rsid w:val="006A3770"/>
    <w:rsid w:val="006A393F"/>
    <w:rsid w:val="006A39EA"/>
    <w:rsid w:val="006A3A38"/>
    <w:rsid w:val="006A3E7A"/>
    <w:rsid w:val="006A3E89"/>
    <w:rsid w:val="006A4001"/>
    <w:rsid w:val="006A409F"/>
    <w:rsid w:val="006A42B6"/>
    <w:rsid w:val="006A4345"/>
    <w:rsid w:val="006A43CA"/>
    <w:rsid w:val="006A4555"/>
    <w:rsid w:val="006A46C4"/>
    <w:rsid w:val="006A47A7"/>
    <w:rsid w:val="006A49A8"/>
    <w:rsid w:val="006A4AF4"/>
    <w:rsid w:val="006A4C0D"/>
    <w:rsid w:val="006A4C88"/>
    <w:rsid w:val="006A4C8C"/>
    <w:rsid w:val="006A4CAC"/>
    <w:rsid w:val="006A4D4C"/>
    <w:rsid w:val="006A4DA8"/>
    <w:rsid w:val="006A5023"/>
    <w:rsid w:val="006A512B"/>
    <w:rsid w:val="006A535F"/>
    <w:rsid w:val="006A537D"/>
    <w:rsid w:val="006A5390"/>
    <w:rsid w:val="006A5453"/>
    <w:rsid w:val="006A58CD"/>
    <w:rsid w:val="006A5AF0"/>
    <w:rsid w:val="006A5EBD"/>
    <w:rsid w:val="006A5FDA"/>
    <w:rsid w:val="006A614E"/>
    <w:rsid w:val="006A6213"/>
    <w:rsid w:val="006A63D7"/>
    <w:rsid w:val="006A6B22"/>
    <w:rsid w:val="006A6C73"/>
    <w:rsid w:val="006A6F5A"/>
    <w:rsid w:val="006A707B"/>
    <w:rsid w:val="006A7142"/>
    <w:rsid w:val="006A719D"/>
    <w:rsid w:val="006A7384"/>
    <w:rsid w:val="006A747F"/>
    <w:rsid w:val="006A74FC"/>
    <w:rsid w:val="006A7566"/>
    <w:rsid w:val="006A766F"/>
    <w:rsid w:val="006A7678"/>
    <w:rsid w:val="006A7706"/>
    <w:rsid w:val="006A7DC9"/>
    <w:rsid w:val="006A7E54"/>
    <w:rsid w:val="006A7F02"/>
    <w:rsid w:val="006B017D"/>
    <w:rsid w:val="006B0207"/>
    <w:rsid w:val="006B077C"/>
    <w:rsid w:val="006B08B4"/>
    <w:rsid w:val="006B0972"/>
    <w:rsid w:val="006B0A1D"/>
    <w:rsid w:val="006B0A2B"/>
    <w:rsid w:val="006B0D0B"/>
    <w:rsid w:val="006B0DD8"/>
    <w:rsid w:val="006B0DF7"/>
    <w:rsid w:val="006B0E44"/>
    <w:rsid w:val="006B11A4"/>
    <w:rsid w:val="006B13C2"/>
    <w:rsid w:val="006B15CC"/>
    <w:rsid w:val="006B16CF"/>
    <w:rsid w:val="006B174E"/>
    <w:rsid w:val="006B17A7"/>
    <w:rsid w:val="006B1A39"/>
    <w:rsid w:val="006B1AC9"/>
    <w:rsid w:val="006B1AD4"/>
    <w:rsid w:val="006B1B0B"/>
    <w:rsid w:val="006B1B52"/>
    <w:rsid w:val="006B1B54"/>
    <w:rsid w:val="006B1C8C"/>
    <w:rsid w:val="006B1CE9"/>
    <w:rsid w:val="006B1D5D"/>
    <w:rsid w:val="006B221F"/>
    <w:rsid w:val="006B23C2"/>
    <w:rsid w:val="006B24CE"/>
    <w:rsid w:val="006B2753"/>
    <w:rsid w:val="006B27A8"/>
    <w:rsid w:val="006B2826"/>
    <w:rsid w:val="006B28F0"/>
    <w:rsid w:val="006B2924"/>
    <w:rsid w:val="006B29BC"/>
    <w:rsid w:val="006B2A4B"/>
    <w:rsid w:val="006B2C77"/>
    <w:rsid w:val="006B2D1F"/>
    <w:rsid w:val="006B2D2E"/>
    <w:rsid w:val="006B2E6B"/>
    <w:rsid w:val="006B303E"/>
    <w:rsid w:val="006B3134"/>
    <w:rsid w:val="006B3156"/>
    <w:rsid w:val="006B3161"/>
    <w:rsid w:val="006B32EA"/>
    <w:rsid w:val="006B3339"/>
    <w:rsid w:val="006B335C"/>
    <w:rsid w:val="006B3404"/>
    <w:rsid w:val="006B347C"/>
    <w:rsid w:val="006B35D1"/>
    <w:rsid w:val="006B36CB"/>
    <w:rsid w:val="006B3ADB"/>
    <w:rsid w:val="006B3DF0"/>
    <w:rsid w:val="006B3F40"/>
    <w:rsid w:val="006B4433"/>
    <w:rsid w:val="006B44A9"/>
    <w:rsid w:val="006B4693"/>
    <w:rsid w:val="006B4700"/>
    <w:rsid w:val="006B47A4"/>
    <w:rsid w:val="006B4C21"/>
    <w:rsid w:val="006B4CEA"/>
    <w:rsid w:val="006B4DCD"/>
    <w:rsid w:val="006B4EA6"/>
    <w:rsid w:val="006B4F55"/>
    <w:rsid w:val="006B5069"/>
    <w:rsid w:val="006B5094"/>
    <w:rsid w:val="006B50FC"/>
    <w:rsid w:val="006B50FE"/>
    <w:rsid w:val="006B5192"/>
    <w:rsid w:val="006B5195"/>
    <w:rsid w:val="006B51AE"/>
    <w:rsid w:val="006B534D"/>
    <w:rsid w:val="006B5615"/>
    <w:rsid w:val="006B562A"/>
    <w:rsid w:val="006B5671"/>
    <w:rsid w:val="006B577E"/>
    <w:rsid w:val="006B5886"/>
    <w:rsid w:val="006B5B8D"/>
    <w:rsid w:val="006B5D4C"/>
    <w:rsid w:val="006B5ED0"/>
    <w:rsid w:val="006B6102"/>
    <w:rsid w:val="006B61A5"/>
    <w:rsid w:val="006B6482"/>
    <w:rsid w:val="006B64D5"/>
    <w:rsid w:val="006B6708"/>
    <w:rsid w:val="006B6735"/>
    <w:rsid w:val="006B6803"/>
    <w:rsid w:val="006B680F"/>
    <w:rsid w:val="006B6A16"/>
    <w:rsid w:val="006B6ACC"/>
    <w:rsid w:val="006B6C7A"/>
    <w:rsid w:val="006B6D3E"/>
    <w:rsid w:val="006B6DE9"/>
    <w:rsid w:val="006B7020"/>
    <w:rsid w:val="006B70A5"/>
    <w:rsid w:val="006B7317"/>
    <w:rsid w:val="006B7340"/>
    <w:rsid w:val="006B7374"/>
    <w:rsid w:val="006B74B3"/>
    <w:rsid w:val="006B7C09"/>
    <w:rsid w:val="006B7C6F"/>
    <w:rsid w:val="006B7D7C"/>
    <w:rsid w:val="006B7F51"/>
    <w:rsid w:val="006B7FAD"/>
    <w:rsid w:val="006C004B"/>
    <w:rsid w:val="006C004F"/>
    <w:rsid w:val="006C0244"/>
    <w:rsid w:val="006C02E1"/>
    <w:rsid w:val="006C030D"/>
    <w:rsid w:val="006C032C"/>
    <w:rsid w:val="006C0343"/>
    <w:rsid w:val="006C0466"/>
    <w:rsid w:val="006C04D9"/>
    <w:rsid w:val="006C052D"/>
    <w:rsid w:val="006C0544"/>
    <w:rsid w:val="006C0678"/>
    <w:rsid w:val="006C08C9"/>
    <w:rsid w:val="006C08D1"/>
    <w:rsid w:val="006C093F"/>
    <w:rsid w:val="006C0A75"/>
    <w:rsid w:val="006C0C20"/>
    <w:rsid w:val="006C0DCA"/>
    <w:rsid w:val="006C100F"/>
    <w:rsid w:val="006C107C"/>
    <w:rsid w:val="006C1166"/>
    <w:rsid w:val="006C11C9"/>
    <w:rsid w:val="006C129E"/>
    <w:rsid w:val="006C12AF"/>
    <w:rsid w:val="006C1332"/>
    <w:rsid w:val="006C1659"/>
    <w:rsid w:val="006C1874"/>
    <w:rsid w:val="006C18B6"/>
    <w:rsid w:val="006C18CD"/>
    <w:rsid w:val="006C1A9A"/>
    <w:rsid w:val="006C1ABA"/>
    <w:rsid w:val="006C1B0E"/>
    <w:rsid w:val="006C1C59"/>
    <w:rsid w:val="006C1D5D"/>
    <w:rsid w:val="006C1ED3"/>
    <w:rsid w:val="006C1EDD"/>
    <w:rsid w:val="006C218B"/>
    <w:rsid w:val="006C23F0"/>
    <w:rsid w:val="006C2495"/>
    <w:rsid w:val="006C2544"/>
    <w:rsid w:val="006C27D1"/>
    <w:rsid w:val="006C284A"/>
    <w:rsid w:val="006C2911"/>
    <w:rsid w:val="006C2923"/>
    <w:rsid w:val="006C295C"/>
    <w:rsid w:val="006C29AC"/>
    <w:rsid w:val="006C2B0E"/>
    <w:rsid w:val="006C2B1F"/>
    <w:rsid w:val="006C2B6B"/>
    <w:rsid w:val="006C2B71"/>
    <w:rsid w:val="006C2C03"/>
    <w:rsid w:val="006C2DAE"/>
    <w:rsid w:val="006C2F24"/>
    <w:rsid w:val="006C309A"/>
    <w:rsid w:val="006C33BF"/>
    <w:rsid w:val="006C33E6"/>
    <w:rsid w:val="006C354F"/>
    <w:rsid w:val="006C364E"/>
    <w:rsid w:val="006C387D"/>
    <w:rsid w:val="006C3970"/>
    <w:rsid w:val="006C3995"/>
    <w:rsid w:val="006C3AA2"/>
    <w:rsid w:val="006C3C8C"/>
    <w:rsid w:val="006C3D37"/>
    <w:rsid w:val="006C3E1A"/>
    <w:rsid w:val="006C4069"/>
    <w:rsid w:val="006C4081"/>
    <w:rsid w:val="006C4142"/>
    <w:rsid w:val="006C41D3"/>
    <w:rsid w:val="006C427C"/>
    <w:rsid w:val="006C42A4"/>
    <w:rsid w:val="006C42D0"/>
    <w:rsid w:val="006C42E1"/>
    <w:rsid w:val="006C4432"/>
    <w:rsid w:val="006C47BF"/>
    <w:rsid w:val="006C4823"/>
    <w:rsid w:val="006C4970"/>
    <w:rsid w:val="006C4B15"/>
    <w:rsid w:val="006C4B81"/>
    <w:rsid w:val="006C4D01"/>
    <w:rsid w:val="006C4E4A"/>
    <w:rsid w:val="006C4F16"/>
    <w:rsid w:val="006C515D"/>
    <w:rsid w:val="006C5219"/>
    <w:rsid w:val="006C5756"/>
    <w:rsid w:val="006C59DE"/>
    <w:rsid w:val="006C59E9"/>
    <w:rsid w:val="006C5B37"/>
    <w:rsid w:val="006C5E14"/>
    <w:rsid w:val="006C5FA6"/>
    <w:rsid w:val="006C5FF1"/>
    <w:rsid w:val="006C62BF"/>
    <w:rsid w:val="006C65E3"/>
    <w:rsid w:val="006C6658"/>
    <w:rsid w:val="006C6964"/>
    <w:rsid w:val="006C6A5E"/>
    <w:rsid w:val="006C6A6E"/>
    <w:rsid w:val="006C6C4B"/>
    <w:rsid w:val="006C6EC3"/>
    <w:rsid w:val="006C71DA"/>
    <w:rsid w:val="006C722D"/>
    <w:rsid w:val="006C74C6"/>
    <w:rsid w:val="006C774F"/>
    <w:rsid w:val="006C7BCD"/>
    <w:rsid w:val="006C7C64"/>
    <w:rsid w:val="006C7DF0"/>
    <w:rsid w:val="006C7E11"/>
    <w:rsid w:val="006C7EB8"/>
    <w:rsid w:val="006D0026"/>
    <w:rsid w:val="006D028B"/>
    <w:rsid w:val="006D0367"/>
    <w:rsid w:val="006D06B1"/>
    <w:rsid w:val="006D070D"/>
    <w:rsid w:val="006D077B"/>
    <w:rsid w:val="006D0818"/>
    <w:rsid w:val="006D0A73"/>
    <w:rsid w:val="006D0BE6"/>
    <w:rsid w:val="006D0CC8"/>
    <w:rsid w:val="006D0E3A"/>
    <w:rsid w:val="006D0F16"/>
    <w:rsid w:val="006D16BC"/>
    <w:rsid w:val="006D1CE1"/>
    <w:rsid w:val="006D206C"/>
    <w:rsid w:val="006D20A8"/>
    <w:rsid w:val="006D251F"/>
    <w:rsid w:val="006D25B1"/>
    <w:rsid w:val="006D2847"/>
    <w:rsid w:val="006D29D1"/>
    <w:rsid w:val="006D2A3F"/>
    <w:rsid w:val="006D2B02"/>
    <w:rsid w:val="006D2C2D"/>
    <w:rsid w:val="006D2D19"/>
    <w:rsid w:val="006D2E96"/>
    <w:rsid w:val="006D2EE3"/>
    <w:rsid w:val="006D2F9B"/>
    <w:rsid w:val="006D2FBC"/>
    <w:rsid w:val="006D30E6"/>
    <w:rsid w:val="006D328E"/>
    <w:rsid w:val="006D37A8"/>
    <w:rsid w:val="006D3956"/>
    <w:rsid w:val="006D399B"/>
    <w:rsid w:val="006D3D75"/>
    <w:rsid w:val="006D40DF"/>
    <w:rsid w:val="006D41C7"/>
    <w:rsid w:val="006D4335"/>
    <w:rsid w:val="006D45FA"/>
    <w:rsid w:val="006D4666"/>
    <w:rsid w:val="006D46CA"/>
    <w:rsid w:val="006D4951"/>
    <w:rsid w:val="006D499B"/>
    <w:rsid w:val="006D4D91"/>
    <w:rsid w:val="006D4E99"/>
    <w:rsid w:val="006D5229"/>
    <w:rsid w:val="006D524C"/>
    <w:rsid w:val="006D5377"/>
    <w:rsid w:val="006D5392"/>
    <w:rsid w:val="006D53F2"/>
    <w:rsid w:val="006D5498"/>
    <w:rsid w:val="006D5618"/>
    <w:rsid w:val="006D582F"/>
    <w:rsid w:val="006D5B73"/>
    <w:rsid w:val="006D5B83"/>
    <w:rsid w:val="006D5CCF"/>
    <w:rsid w:val="006D5EE3"/>
    <w:rsid w:val="006D5F81"/>
    <w:rsid w:val="006D6353"/>
    <w:rsid w:val="006D6437"/>
    <w:rsid w:val="006D658D"/>
    <w:rsid w:val="006D66A3"/>
    <w:rsid w:val="006D6A82"/>
    <w:rsid w:val="006D6B7B"/>
    <w:rsid w:val="006D6BB2"/>
    <w:rsid w:val="006D6BCF"/>
    <w:rsid w:val="006D6C08"/>
    <w:rsid w:val="006D6DBE"/>
    <w:rsid w:val="006D6DF5"/>
    <w:rsid w:val="006D6DF7"/>
    <w:rsid w:val="006D7093"/>
    <w:rsid w:val="006D7094"/>
    <w:rsid w:val="006D7153"/>
    <w:rsid w:val="006D71A1"/>
    <w:rsid w:val="006D7282"/>
    <w:rsid w:val="006D7294"/>
    <w:rsid w:val="006D7298"/>
    <w:rsid w:val="006D75EC"/>
    <w:rsid w:val="006D786A"/>
    <w:rsid w:val="006D7AF3"/>
    <w:rsid w:val="006D7BC2"/>
    <w:rsid w:val="006D7FEA"/>
    <w:rsid w:val="006E025D"/>
    <w:rsid w:val="006E0277"/>
    <w:rsid w:val="006E03F9"/>
    <w:rsid w:val="006E0541"/>
    <w:rsid w:val="006E05F5"/>
    <w:rsid w:val="006E0701"/>
    <w:rsid w:val="006E0747"/>
    <w:rsid w:val="006E07FD"/>
    <w:rsid w:val="006E0B4A"/>
    <w:rsid w:val="006E0C7F"/>
    <w:rsid w:val="006E0D5A"/>
    <w:rsid w:val="006E0D81"/>
    <w:rsid w:val="006E0DA3"/>
    <w:rsid w:val="006E108A"/>
    <w:rsid w:val="006E115F"/>
    <w:rsid w:val="006E11F9"/>
    <w:rsid w:val="006E138B"/>
    <w:rsid w:val="006E15E1"/>
    <w:rsid w:val="006E1631"/>
    <w:rsid w:val="006E17F0"/>
    <w:rsid w:val="006E17F6"/>
    <w:rsid w:val="006E1977"/>
    <w:rsid w:val="006E1A51"/>
    <w:rsid w:val="006E1BC1"/>
    <w:rsid w:val="006E1E25"/>
    <w:rsid w:val="006E1F66"/>
    <w:rsid w:val="006E21AB"/>
    <w:rsid w:val="006E262E"/>
    <w:rsid w:val="006E2651"/>
    <w:rsid w:val="006E2761"/>
    <w:rsid w:val="006E287D"/>
    <w:rsid w:val="006E2CFF"/>
    <w:rsid w:val="006E2DD4"/>
    <w:rsid w:val="006E2F8C"/>
    <w:rsid w:val="006E317F"/>
    <w:rsid w:val="006E3245"/>
    <w:rsid w:val="006E3314"/>
    <w:rsid w:val="006E358C"/>
    <w:rsid w:val="006E3599"/>
    <w:rsid w:val="006E35C1"/>
    <w:rsid w:val="006E35D3"/>
    <w:rsid w:val="006E372F"/>
    <w:rsid w:val="006E3731"/>
    <w:rsid w:val="006E38D7"/>
    <w:rsid w:val="006E39A8"/>
    <w:rsid w:val="006E39DB"/>
    <w:rsid w:val="006E3A52"/>
    <w:rsid w:val="006E3ACF"/>
    <w:rsid w:val="006E3C61"/>
    <w:rsid w:val="006E3D7F"/>
    <w:rsid w:val="006E3DB8"/>
    <w:rsid w:val="006E3E3B"/>
    <w:rsid w:val="006E3E52"/>
    <w:rsid w:val="006E40E5"/>
    <w:rsid w:val="006E4497"/>
    <w:rsid w:val="006E44A4"/>
    <w:rsid w:val="006E452D"/>
    <w:rsid w:val="006E4603"/>
    <w:rsid w:val="006E462F"/>
    <w:rsid w:val="006E4673"/>
    <w:rsid w:val="006E485E"/>
    <w:rsid w:val="006E4996"/>
    <w:rsid w:val="006E4C4C"/>
    <w:rsid w:val="006E4DC1"/>
    <w:rsid w:val="006E4E13"/>
    <w:rsid w:val="006E4E25"/>
    <w:rsid w:val="006E4F5A"/>
    <w:rsid w:val="006E4F61"/>
    <w:rsid w:val="006E4FBB"/>
    <w:rsid w:val="006E4FF2"/>
    <w:rsid w:val="006E50F9"/>
    <w:rsid w:val="006E51AC"/>
    <w:rsid w:val="006E5572"/>
    <w:rsid w:val="006E56FA"/>
    <w:rsid w:val="006E5BCC"/>
    <w:rsid w:val="006E5E15"/>
    <w:rsid w:val="006E5E78"/>
    <w:rsid w:val="006E6038"/>
    <w:rsid w:val="006E61DC"/>
    <w:rsid w:val="006E6209"/>
    <w:rsid w:val="006E628A"/>
    <w:rsid w:val="006E62FF"/>
    <w:rsid w:val="006E633B"/>
    <w:rsid w:val="006E65AC"/>
    <w:rsid w:val="006E6886"/>
    <w:rsid w:val="006E6D55"/>
    <w:rsid w:val="006E6E47"/>
    <w:rsid w:val="006E6EEA"/>
    <w:rsid w:val="006E7014"/>
    <w:rsid w:val="006E760B"/>
    <w:rsid w:val="006E78A0"/>
    <w:rsid w:val="006E7A45"/>
    <w:rsid w:val="006E7D2D"/>
    <w:rsid w:val="006F0008"/>
    <w:rsid w:val="006F0103"/>
    <w:rsid w:val="006F01CF"/>
    <w:rsid w:val="006F0330"/>
    <w:rsid w:val="006F043A"/>
    <w:rsid w:val="006F046E"/>
    <w:rsid w:val="006F080F"/>
    <w:rsid w:val="006F0CE8"/>
    <w:rsid w:val="006F0EFE"/>
    <w:rsid w:val="006F0F54"/>
    <w:rsid w:val="006F105C"/>
    <w:rsid w:val="006F1202"/>
    <w:rsid w:val="006F12F3"/>
    <w:rsid w:val="006F1702"/>
    <w:rsid w:val="006F172B"/>
    <w:rsid w:val="006F1744"/>
    <w:rsid w:val="006F18FD"/>
    <w:rsid w:val="006F1C01"/>
    <w:rsid w:val="006F1C22"/>
    <w:rsid w:val="006F1DB0"/>
    <w:rsid w:val="006F1FDC"/>
    <w:rsid w:val="006F1FE4"/>
    <w:rsid w:val="006F2067"/>
    <w:rsid w:val="006F206F"/>
    <w:rsid w:val="006F25E3"/>
    <w:rsid w:val="006F2605"/>
    <w:rsid w:val="006F2814"/>
    <w:rsid w:val="006F284C"/>
    <w:rsid w:val="006F28BB"/>
    <w:rsid w:val="006F2A85"/>
    <w:rsid w:val="006F2B05"/>
    <w:rsid w:val="006F2DB6"/>
    <w:rsid w:val="006F30E1"/>
    <w:rsid w:val="006F326D"/>
    <w:rsid w:val="006F33D6"/>
    <w:rsid w:val="006F377C"/>
    <w:rsid w:val="006F3957"/>
    <w:rsid w:val="006F3B54"/>
    <w:rsid w:val="006F3D15"/>
    <w:rsid w:val="006F4135"/>
    <w:rsid w:val="006F42B8"/>
    <w:rsid w:val="006F42F2"/>
    <w:rsid w:val="006F43FA"/>
    <w:rsid w:val="006F4678"/>
    <w:rsid w:val="006F4704"/>
    <w:rsid w:val="006F4B5E"/>
    <w:rsid w:val="006F5233"/>
    <w:rsid w:val="006F5664"/>
    <w:rsid w:val="006F5D65"/>
    <w:rsid w:val="006F5FA0"/>
    <w:rsid w:val="006F5FCA"/>
    <w:rsid w:val="006F600D"/>
    <w:rsid w:val="006F6252"/>
    <w:rsid w:val="006F626F"/>
    <w:rsid w:val="006F63B3"/>
    <w:rsid w:val="006F64E2"/>
    <w:rsid w:val="006F6501"/>
    <w:rsid w:val="006F65A0"/>
    <w:rsid w:val="006F676D"/>
    <w:rsid w:val="006F67CD"/>
    <w:rsid w:val="006F6885"/>
    <w:rsid w:val="006F68BE"/>
    <w:rsid w:val="006F6A07"/>
    <w:rsid w:val="006F6A4D"/>
    <w:rsid w:val="006F6B3C"/>
    <w:rsid w:val="006F6B8C"/>
    <w:rsid w:val="006F6BC2"/>
    <w:rsid w:val="006F6CC7"/>
    <w:rsid w:val="006F6F75"/>
    <w:rsid w:val="006F7097"/>
    <w:rsid w:val="006F71B2"/>
    <w:rsid w:val="006F74C9"/>
    <w:rsid w:val="006F7655"/>
    <w:rsid w:val="006F77A4"/>
    <w:rsid w:val="006F78AC"/>
    <w:rsid w:val="006F7992"/>
    <w:rsid w:val="006F7A1D"/>
    <w:rsid w:val="006F7CA2"/>
    <w:rsid w:val="007000B3"/>
    <w:rsid w:val="00700184"/>
    <w:rsid w:val="007001D9"/>
    <w:rsid w:val="0070041D"/>
    <w:rsid w:val="007006BF"/>
    <w:rsid w:val="007007F3"/>
    <w:rsid w:val="0070081C"/>
    <w:rsid w:val="0070084A"/>
    <w:rsid w:val="00700DE2"/>
    <w:rsid w:val="0070106F"/>
    <w:rsid w:val="00701118"/>
    <w:rsid w:val="007011C5"/>
    <w:rsid w:val="00701267"/>
    <w:rsid w:val="007013EF"/>
    <w:rsid w:val="00701579"/>
    <w:rsid w:val="0070179B"/>
    <w:rsid w:val="007018C6"/>
    <w:rsid w:val="007018D8"/>
    <w:rsid w:val="00701B33"/>
    <w:rsid w:val="00701E58"/>
    <w:rsid w:val="00701E80"/>
    <w:rsid w:val="00701FF1"/>
    <w:rsid w:val="0070218B"/>
    <w:rsid w:val="00702190"/>
    <w:rsid w:val="007022AB"/>
    <w:rsid w:val="007023CA"/>
    <w:rsid w:val="00702455"/>
    <w:rsid w:val="00702596"/>
    <w:rsid w:val="007025D2"/>
    <w:rsid w:val="007026F3"/>
    <w:rsid w:val="00702751"/>
    <w:rsid w:val="00702762"/>
    <w:rsid w:val="007027A3"/>
    <w:rsid w:val="007028C0"/>
    <w:rsid w:val="00702A3A"/>
    <w:rsid w:val="00702AD3"/>
    <w:rsid w:val="00702C2D"/>
    <w:rsid w:val="00702E59"/>
    <w:rsid w:val="00702E7C"/>
    <w:rsid w:val="00702E8D"/>
    <w:rsid w:val="0070307D"/>
    <w:rsid w:val="00703282"/>
    <w:rsid w:val="007033ED"/>
    <w:rsid w:val="00703463"/>
    <w:rsid w:val="007034C1"/>
    <w:rsid w:val="007036C5"/>
    <w:rsid w:val="0070372F"/>
    <w:rsid w:val="00703942"/>
    <w:rsid w:val="00703B1C"/>
    <w:rsid w:val="00703BD9"/>
    <w:rsid w:val="00703DF5"/>
    <w:rsid w:val="00704015"/>
    <w:rsid w:val="00704085"/>
    <w:rsid w:val="007040A5"/>
    <w:rsid w:val="0070411F"/>
    <w:rsid w:val="00704160"/>
    <w:rsid w:val="00704282"/>
    <w:rsid w:val="007043AC"/>
    <w:rsid w:val="007043B7"/>
    <w:rsid w:val="00704504"/>
    <w:rsid w:val="00704759"/>
    <w:rsid w:val="0070476A"/>
    <w:rsid w:val="00704A16"/>
    <w:rsid w:val="00704A38"/>
    <w:rsid w:val="00704B20"/>
    <w:rsid w:val="00704E3F"/>
    <w:rsid w:val="00705000"/>
    <w:rsid w:val="00705396"/>
    <w:rsid w:val="0070550C"/>
    <w:rsid w:val="00705582"/>
    <w:rsid w:val="007055BD"/>
    <w:rsid w:val="00705628"/>
    <w:rsid w:val="007056D4"/>
    <w:rsid w:val="007059B7"/>
    <w:rsid w:val="00705B00"/>
    <w:rsid w:val="00705CB4"/>
    <w:rsid w:val="00705E2D"/>
    <w:rsid w:val="00705F0E"/>
    <w:rsid w:val="00706538"/>
    <w:rsid w:val="00706571"/>
    <w:rsid w:val="00706910"/>
    <w:rsid w:val="007069E4"/>
    <w:rsid w:val="00706A3B"/>
    <w:rsid w:val="00706C82"/>
    <w:rsid w:val="00706EF6"/>
    <w:rsid w:val="00706F62"/>
    <w:rsid w:val="00706F9A"/>
    <w:rsid w:val="007070A8"/>
    <w:rsid w:val="007073B6"/>
    <w:rsid w:val="00707419"/>
    <w:rsid w:val="007075D6"/>
    <w:rsid w:val="00707842"/>
    <w:rsid w:val="007078AC"/>
    <w:rsid w:val="00707A0B"/>
    <w:rsid w:val="00707E2A"/>
    <w:rsid w:val="00707F8A"/>
    <w:rsid w:val="0071015A"/>
    <w:rsid w:val="00710188"/>
    <w:rsid w:val="00710189"/>
    <w:rsid w:val="007103B6"/>
    <w:rsid w:val="007106C0"/>
    <w:rsid w:val="0071080E"/>
    <w:rsid w:val="00710991"/>
    <w:rsid w:val="00710A32"/>
    <w:rsid w:val="00710AE6"/>
    <w:rsid w:val="00710E3E"/>
    <w:rsid w:val="00710FE2"/>
    <w:rsid w:val="00710FF8"/>
    <w:rsid w:val="007110CF"/>
    <w:rsid w:val="007112F7"/>
    <w:rsid w:val="007113F4"/>
    <w:rsid w:val="00711481"/>
    <w:rsid w:val="0071152B"/>
    <w:rsid w:val="007115DD"/>
    <w:rsid w:val="007117A5"/>
    <w:rsid w:val="0071191D"/>
    <w:rsid w:val="00711A0A"/>
    <w:rsid w:val="00711C79"/>
    <w:rsid w:val="00711ED5"/>
    <w:rsid w:val="00711FE3"/>
    <w:rsid w:val="0071205F"/>
    <w:rsid w:val="00712258"/>
    <w:rsid w:val="007122E7"/>
    <w:rsid w:val="00712580"/>
    <w:rsid w:val="00712A19"/>
    <w:rsid w:val="00712A4A"/>
    <w:rsid w:val="00712A62"/>
    <w:rsid w:val="00712A8E"/>
    <w:rsid w:val="00712B04"/>
    <w:rsid w:val="00712B1C"/>
    <w:rsid w:val="00712CFF"/>
    <w:rsid w:val="00712DA3"/>
    <w:rsid w:val="00712E86"/>
    <w:rsid w:val="00712EC1"/>
    <w:rsid w:val="00712FCE"/>
    <w:rsid w:val="007130A2"/>
    <w:rsid w:val="007131C0"/>
    <w:rsid w:val="00713387"/>
    <w:rsid w:val="007133F6"/>
    <w:rsid w:val="00713433"/>
    <w:rsid w:val="007135E7"/>
    <w:rsid w:val="00713723"/>
    <w:rsid w:val="00713887"/>
    <w:rsid w:val="00713960"/>
    <w:rsid w:val="00713A09"/>
    <w:rsid w:val="00713A7A"/>
    <w:rsid w:val="00713C68"/>
    <w:rsid w:val="00713CB1"/>
    <w:rsid w:val="00713D77"/>
    <w:rsid w:val="00714062"/>
    <w:rsid w:val="007142D0"/>
    <w:rsid w:val="00714301"/>
    <w:rsid w:val="007143EC"/>
    <w:rsid w:val="00714971"/>
    <w:rsid w:val="00714974"/>
    <w:rsid w:val="007149D1"/>
    <w:rsid w:val="00714A83"/>
    <w:rsid w:val="00714B91"/>
    <w:rsid w:val="00714BFE"/>
    <w:rsid w:val="00714C2B"/>
    <w:rsid w:val="00714D33"/>
    <w:rsid w:val="00715391"/>
    <w:rsid w:val="007153C9"/>
    <w:rsid w:val="00715403"/>
    <w:rsid w:val="00715406"/>
    <w:rsid w:val="00715440"/>
    <w:rsid w:val="007154CB"/>
    <w:rsid w:val="00715533"/>
    <w:rsid w:val="00715872"/>
    <w:rsid w:val="0071589E"/>
    <w:rsid w:val="00715D73"/>
    <w:rsid w:val="00715DB9"/>
    <w:rsid w:val="00715E0D"/>
    <w:rsid w:val="00715FAB"/>
    <w:rsid w:val="0071616E"/>
    <w:rsid w:val="00716589"/>
    <w:rsid w:val="007167D4"/>
    <w:rsid w:val="00716923"/>
    <w:rsid w:val="0071699D"/>
    <w:rsid w:val="00716F00"/>
    <w:rsid w:val="007170D2"/>
    <w:rsid w:val="00717120"/>
    <w:rsid w:val="00717244"/>
    <w:rsid w:val="007173CA"/>
    <w:rsid w:val="007174C1"/>
    <w:rsid w:val="00717517"/>
    <w:rsid w:val="007176DF"/>
    <w:rsid w:val="007177B9"/>
    <w:rsid w:val="00717883"/>
    <w:rsid w:val="00717AD8"/>
    <w:rsid w:val="00717E19"/>
    <w:rsid w:val="00717E58"/>
    <w:rsid w:val="00717EDF"/>
    <w:rsid w:val="00717F27"/>
    <w:rsid w:val="00717F9A"/>
    <w:rsid w:val="00720013"/>
    <w:rsid w:val="0072011F"/>
    <w:rsid w:val="00720470"/>
    <w:rsid w:val="0072071C"/>
    <w:rsid w:val="00720890"/>
    <w:rsid w:val="00720A9E"/>
    <w:rsid w:val="00720AAA"/>
    <w:rsid w:val="00720B38"/>
    <w:rsid w:val="00720B91"/>
    <w:rsid w:val="00720CBE"/>
    <w:rsid w:val="00720CF5"/>
    <w:rsid w:val="00720D50"/>
    <w:rsid w:val="00720E1B"/>
    <w:rsid w:val="00721234"/>
    <w:rsid w:val="00721251"/>
    <w:rsid w:val="007212C8"/>
    <w:rsid w:val="00721508"/>
    <w:rsid w:val="007216AA"/>
    <w:rsid w:val="007216F8"/>
    <w:rsid w:val="00721823"/>
    <w:rsid w:val="00721852"/>
    <w:rsid w:val="007219C2"/>
    <w:rsid w:val="00721AB5"/>
    <w:rsid w:val="00721AC1"/>
    <w:rsid w:val="00721B4A"/>
    <w:rsid w:val="00721CFB"/>
    <w:rsid w:val="00721D67"/>
    <w:rsid w:val="00721DEF"/>
    <w:rsid w:val="00722125"/>
    <w:rsid w:val="0072216D"/>
    <w:rsid w:val="007221C5"/>
    <w:rsid w:val="007222DF"/>
    <w:rsid w:val="0072252B"/>
    <w:rsid w:val="0072285E"/>
    <w:rsid w:val="0072289D"/>
    <w:rsid w:val="0072289F"/>
    <w:rsid w:val="00722A0E"/>
    <w:rsid w:val="00722BDE"/>
    <w:rsid w:val="00722DA1"/>
    <w:rsid w:val="00722E2D"/>
    <w:rsid w:val="00722FB6"/>
    <w:rsid w:val="00723116"/>
    <w:rsid w:val="00723400"/>
    <w:rsid w:val="00723441"/>
    <w:rsid w:val="00723555"/>
    <w:rsid w:val="00723600"/>
    <w:rsid w:val="007236C2"/>
    <w:rsid w:val="00723840"/>
    <w:rsid w:val="0072386A"/>
    <w:rsid w:val="00723BB2"/>
    <w:rsid w:val="00723C76"/>
    <w:rsid w:val="00723D44"/>
    <w:rsid w:val="00724030"/>
    <w:rsid w:val="0072413C"/>
    <w:rsid w:val="00724358"/>
    <w:rsid w:val="007243FB"/>
    <w:rsid w:val="0072444A"/>
    <w:rsid w:val="0072444E"/>
    <w:rsid w:val="0072450C"/>
    <w:rsid w:val="0072471B"/>
    <w:rsid w:val="00724968"/>
    <w:rsid w:val="00724A43"/>
    <w:rsid w:val="00724A90"/>
    <w:rsid w:val="00724A93"/>
    <w:rsid w:val="00724C05"/>
    <w:rsid w:val="00724CEF"/>
    <w:rsid w:val="00724DE2"/>
    <w:rsid w:val="00725037"/>
    <w:rsid w:val="007253AB"/>
    <w:rsid w:val="007255D6"/>
    <w:rsid w:val="00725630"/>
    <w:rsid w:val="0072585B"/>
    <w:rsid w:val="0072590F"/>
    <w:rsid w:val="00725B30"/>
    <w:rsid w:val="00725CCE"/>
    <w:rsid w:val="00725CF8"/>
    <w:rsid w:val="0072605C"/>
    <w:rsid w:val="007260B7"/>
    <w:rsid w:val="007260FB"/>
    <w:rsid w:val="00726104"/>
    <w:rsid w:val="007261EB"/>
    <w:rsid w:val="00726266"/>
    <w:rsid w:val="007264DB"/>
    <w:rsid w:val="0072652A"/>
    <w:rsid w:val="00726ACA"/>
    <w:rsid w:val="00726EE2"/>
    <w:rsid w:val="00726FAF"/>
    <w:rsid w:val="00727381"/>
    <w:rsid w:val="007273AC"/>
    <w:rsid w:val="00727564"/>
    <w:rsid w:val="00727605"/>
    <w:rsid w:val="0072786A"/>
    <w:rsid w:val="00727882"/>
    <w:rsid w:val="007279B1"/>
    <w:rsid w:val="007279C7"/>
    <w:rsid w:val="00727A44"/>
    <w:rsid w:val="00727C6D"/>
    <w:rsid w:val="00727D40"/>
    <w:rsid w:val="00727DA2"/>
    <w:rsid w:val="00727DA4"/>
    <w:rsid w:val="00727E5C"/>
    <w:rsid w:val="00727E98"/>
    <w:rsid w:val="007301CA"/>
    <w:rsid w:val="007303BB"/>
    <w:rsid w:val="00730414"/>
    <w:rsid w:val="00730772"/>
    <w:rsid w:val="00730870"/>
    <w:rsid w:val="00730D8E"/>
    <w:rsid w:val="00730ECB"/>
    <w:rsid w:val="00730F48"/>
    <w:rsid w:val="00730FF4"/>
    <w:rsid w:val="00731157"/>
    <w:rsid w:val="0073120D"/>
    <w:rsid w:val="00731377"/>
    <w:rsid w:val="007314DE"/>
    <w:rsid w:val="0073169C"/>
    <w:rsid w:val="007318AA"/>
    <w:rsid w:val="00731956"/>
    <w:rsid w:val="00731958"/>
    <w:rsid w:val="0073199B"/>
    <w:rsid w:val="00731AD4"/>
    <w:rsid w:val="00731D73"/>
    <w:rsid w:val="00731E0A"/>
    <w:rsid w:val="00731E4B"/>
    <w:rsid w:val="00732190"/>
    <w:rsid w:val="00732422"/>
    <w:rsid w:val="007325E0"/>
    <w:rsid w:val="0073281D"/>
    <w:rsid w:val="0073282A"/>
    <w:rsid w:val="00732986"/>
    <w:rsid w:val="00732A07"/>
    <w:rsid w:val="00732C5A"/>
    <w:rsid w:val="0073304C"/>
    <w:rsid w:val="007331AB"/>
    <w:rsid w:val="00733270"/>
    <w:rsid w:val="00733394"/>
    <w:rsid w:val="0073340F"/>
    <w:rsid w:val="00733497"/>
    <w:rsid w:val="00733543"/>
    <w:rsid w:val="00733625"/>
    <w:rsid w:val="0073365F"/>
    <w:rsid w:val="0073384D"/>
    <w:rsid w:val="0073394F"/>
    <w:rsid w:val="00733DB2"/>
    <w:rsid w:val="00733F2A"/>
    <w:rsid w:val="00734193"/>
    <w:rsid w:val="00734336"/>
    <w:rsid w:val="007346E4"/>
    <w:rsid w:val="007349AA"/>
    <w:rsid w:val="00734AF3"/>
    <w:rsid w:val="00734D19"/>
    <w:rsid w:val="00734E5A"/>
    <w:rsid w:val="00734E86"/>
    <w:rsid w:val="00734EA8"/>
    <w:rsid w:val="00734F76"/>
    <w:rsid w:val="00734FAA"/>
    <w:rsid w:val="007355E9"/>
    <w:rsid w:val="007357F4"/>
    <w:rsid w:val="00735955"/>
    <w:rsid w:val="00735A8C"/>
    <w:rsid w:val="00735B2C"/>
    <w:rsid w:val="007360DC"/>
    <w:rsid w:val="007360F9"/>
    <w:rsid w:val="00736227"/>
    <w:rsid w:val="0073639D"/>
    <w:rsid w:val="007363F4"/>
    <w:rsid w:val="0073678A"/>
    <w:rsid w:val="0073690F"/>
    <w:rsid w:val="007369BB"/>
    <w:rsid w:val="00736A24"/>
    <w:rsid w:val="00736A95"/>
    <w:rsid w:val="00736B03"/>
    <w:rsid w:val="00736CF8"/>
    <w:rsid w:val="00736E14"/>
    <w:rsid w:val="00737091"/>
    <w:rsid w:val="007370A2"/>
    <w:rsid w:val="007372AD"/>
    <w:rsid w:val="0073743C"/>
    <w:rsid w:val="0073743E"/>
    <w:rsid w:val="00737961"/>
    <w:rsid w:val="007379B4"/>
    <w:rsid w:val="00737B5B"/>
    <w:rsid w:val="00737B6A"/>
    <w:rsid w:val="0074004D"/>
    <w:rsid w:val="007400AF"/>
    <w:rsid w:val="00740222"/>
    <w:rsid w:val="00740381"/>
    <w:rsid w:val="00740791"/>
    <w:rsid w:val="00740AFA"/>
    <w:rsid w:val="00740B8B"/>
    <w:rsid w:val="00740CAD"/>
    <w:rsid w:val="00740DCF"/>
    <w:rsid w:val="00740F22"/>
    <w:rsid w:val="00741319"/>
    <w:rsid w:val="00741376"/>
    <w:rsid w:val="00741419"/>
    <w:rsid w:val="007415E7"/>
    <w:rsid w:val="00741784"/>
    <w:rsid w:val="00741816"/>
    <w:rsid w:val="00741923"/>
    <w:rsid w:val="00741989"/>
    <w:rsid w:val="00741AAE"/>
    <w:rsid w:val="00741B1E"/>
    <w:rsid w:val="00741BB4"/>
    <w:rsid w:val="00741C36"/>
    <w:rsid w:val="00741CF0"/>
    <w:rsid w:val="00741F1A"/>
    <w:rsid w:val="00742145"/>
    <w:rsid w:val="00742166"/>
    <w:rsid w:val="00742302"/>
    <w:rsid w:val="0074241A"/>
    <w:rsid w:val="007425DE"/>
    <w:rsid w:val="00742693"/>
    <w:rsid w:val="00742757"/>
    <w:rsid w:val="007428AB"/>
    <w:rsid w:val="00742C0F"/>
    <w:rsid w:val="00742CD9"/>
    <w:rsid w:val="00742FC9"/>
    <w:rsid w:val="0074330C"/>
    <w:rsid w:val="00743319"/>
    <w:rsid w:val="0074337E"/>
    <w:rsid w:val="00743380"/>
    <w:rsid w:val="0074344F"/>
    <w:rsid w:val="007434F6"/>
    <w:rsid w:val="007435B2"/>
    <w:rsid w:val="007435FB"/>
    <w:rsid w:val="007439A6"/>
    <w:rsid w:val="007439EA"/>
    <w:rsid w:val="00743FD4"/>
    <w:rsid w:val="0074411A"/>
    <w:rsid w:val="00744218"/>
    <w:rsid w:val="007445BA"/>
    <w:rsid w:val="007446CC"/>
    <w:rsid w:val="007446F9"/>
    <w:rsid w:val="007447DA"/>
    <w:rsid w:val="007447E4"/>
    <w:rsid w:val="007448CA"/>
    <w:rsid w:val="007448EF"/>
    <w:rsid w:val="00744BB4"/>
    <w:rsid w:val="00744ECA"/>
    <w:rsid w:val="007450F8"/>
    <w:rsid w:val="00745237"/>
    <w:rsid w:val="00745307"/>
    <w:rsid w:val="0074551D"/>
    <w:rsid w:val="0074551E"/>
    <w:rsid w:val="007455A0"/>
    <w:rsid w:val="007455D7"/>
    <w:rsid w:val="00745771"/>
    <w:rsid w:val="0074579C"/>
    <w:rsid w:val="0074590B"/>
    <w:rsid w:val="00745A3D"/>
    <w:rsid w:val="00745A8F"/>
    <w:rsid w:val="00745CE1"/>
    <w:rsid w:val="00745DA0"/>
    <w:rsid w:val="00745E2D"/>
    <w:rsid w:val="0074601D"/>
    <w:rsid w:val="00746082"/>
    <w:rsid w:val="007460CB"/>
    <w:rsid w:val="007460F8"/>
    <w:rsid w:val="007460FB"/>
    <w:rsid w:val="007461AE"/>
    <w:rsid w:val="007461CC"/>
    <w:rsid w:val="00746515"/>
    <w:rsid w:val="0074665C"/>
    <w:rsid w:val="0074696E"/>
    <w:rsid w:val="00746DF8"/>
    <w:rsid w:val="00746FDA"/>
    <w:rsid w:val="007470F3"/>
    <w:rsid w:val="00747102"/>
    <w:rsid w:val="00747220"/>
    <w:rsid w:val="007473AF"/>
    <w:rsid w:val="007473D5"/>
    <w:rsid w:val="00747482"/>
    <w:rsid w:val="007475CB"/>
    <w:rsid w:val="0074767E"/>
    <w:rsid w:val="00747858"/>
    <w:rsid w:val="007478D4"/>
    <w:rsid w:val="00747948"/>
    <w:rsid w:val="00747A37"/>
    <w:rsid w:val="00747B4F"/>
    <w:rsid w:val="00747DC8"/>
    <w:rsid w:val="00747F1C"/>
    <w:rsid w:val="00747F21"/>
    <w:rsid w:val="00750132"/>
    <w:rsid w:val="00750135"/>
    <w:rsid w:val="007502DA"/>
    <w:rsid w:val="00750452"/>
    <w:rsid w:val="00750518"/>
    <w:rsid w:val="00750AF2"/>
    <w:rsid w:val="00750B61"/>
    <w:rsid w:val="00750E98"/>
    <w:rsid w:val="00750EC2"/>
    <w:rsid w:val="00750EE2"/>
    <w:rsid w:val="00751008"/>
    <w:rsid w:val="00751012"/>
    <w:rsid w:val="00751174"/>
    <w:rsid w:val="0075123E"/>
    <w:rsid w:val="0075124A"/>
    <w:rsid w:val="00751378"/>
    <w:rsid w:val="007513BD"/>
    <w:rsid w:val="0075144A"/>
    <w:rsid w:val="00751685"/>
    <w:rsid w:val="007516B5"/>
    <w:rsid w:val="00751752"/>
    <w:rsid w:val="0075176F"/>
    <w:rsid w:val="0075179B"/>
    <w:rsid w:val="00751A90"/>
    <w:rsid w:val="00751C55"/>
    <w:rsid w:val="00751C6C"/>
    <w:rsid w:val="00751C87"/>
    <w:rsid w:val="00751F0B"/>
    <w:rsid w:val="007520AB"/>
    <w:rsid w:val="007521E4"/>
    <w:rsid w:val="00752288"/>
    <w:rsid w:val="007526E6"/>
    <w:rsid w:val="00752781"/>
    <w:rsid w:val="00752A1E"/>
    <w:rsid w:val="00752B0A"/>
    <w:rsid w:val="00752B1F"/>
    <w:rsid w:val="00752B28"/>
    <w:rsid w:val="00752C96"/>
    <w:rsid w:val="00752EFA"/>
    <w:rsid w:val="00752F0B"/>
    <w:rsid w:val="007531C1"/>
    <w:rsid w:val="007531D4"/>
    <w:rsid w:val="0075323F"/>
    <w:rsid w:val="00753272"/>
    <w:rsid w:val="007533DD"/>
    <w:rsid w:val="0075345E"/>
    <w:rsid w:val="00753930"/>
    <w:rsid w:val="00753A35"/>
    <w:rsid w:val="00753B0E"/>
    <w:rsid w:val="00753B18"/>
    <w:rsid w:val="00753D97"/>
    <w:rsid w:val="00753F19"/>
    <w:rsid w:val="007541A9"/>
    <w:rsid w:val="00754259"/>
    <w:rsid w:val="00754270"/>
    <w:rsid w:val="007542B8"/>
    <w:rsid w:val="00754481"/>
    <w:rsid w:val="0075464E"/>
    <w:rsid w:val="00754658"/>
    <w:rsid w:val="00754695"/>
    <w:rsid w:val="007547BB"/>
    <w:rsid w:val="007547C3"/>
    <w:rsid w:val="00754952"/>
    <w:rsid w:val="00754E36"/>
    <w:rsid w:val="00754FC8"/>
    <w:rsid w:val="00755168"/>
    <w:rsid w:val="00755176"/>
    <w:rsid w:val="007552B5"/>
    <w:rsid w:val="007552D4"/>
    <w:rsid w:val="00755675"/>
    <w:rsid w:val="007558A2"/>
    <w:rsid w:val="00755A59"/>
    <w:rsid w:val="00755AF6"/>
    <w:rsid w:val="00755B79"/>
    <w:rsid w:val="00755C5A"/>
    <w:rsid w:val="00755CCB"/>
    <w:rsid w:val="0075600B"/>
    <w:rsid w:val="00756050"/>
    <w:rsid w:val="007560EB"/>
    <w:rsid w:val="00756105"/>
    <w:rsid w:val="00756533"/>
    <w:rsid w:val="00756690"/>
    <w:rsid w:val="0075673E"/>
    <w:rsid w:val="00756753"/>
    <w:rsid w:val="007567DD"/>
    <w:rsid w:val="007569EC"/>
    <w:rsid w:val="00756D74"/>
    <w:rsid w:val="00756D95"/>
    <w:rsid w:val="00756E37"/>
    <w:rsid w:val="00756EF0"/>
    <w:rsid w:val="00756F2D"/>
    <w:rsid w:val="00757188"/>
    <w:rsid w:val="007571E8"/>
    <w:rsid w:val="007571F2"/>
    <w:rsid w:val="007572FA"/>
    <w:rsid w:val="007575CD"/>
    <w:rsid w:val="00757912"/>
    <w:rsid w:val="00757A54"/>
    <w:rsid w:val="00757AA8"/>
    <w:rsid w:val="00757AF5"/>
    <w:rsid w:val="00757D15"/>
    <w:rsid w:val="00757D28"/>
    <w:rsid w:val="00757D77"/>
    <w:rsid w:val="00757F4E"/>
    <w:rsid w:val="007600FC"/>
    <w:rsid w:val="0076017C"/>
    <w:rsid w:val="007604B5"/>
    <w:rsid w:val="007604B8"/>
    <w:rsid w:val="0076073B"/>
    <w:rsid w:val="007608CE"/>
    <w:rsid w:val="0076093F"/>
    <w:rsid w:val="00760969"/>
    <w:rsid w:val="00760A27"/>
    <w:rsid w:val="00760A85"/>
    <w:rsid w:val="00760BE9"/>
    <w:rsid w:val="00760C68"/>
    <w:rsid w:val="00760C99"/>
    <w:rsid w:val="00760DA6"/>
    <w:rsid w:val="00760DE8"/>
    <w:rsid w:val="00760E3D"/>
    <w:rsid w:val="00760E44"/>
    <w:rsid w:val="00760FB6"/>
    <w:rsid w:val="0076105E"/>
    <w:rsid w:val="0076113E"/>
    <w:rsid w:val="0076129D"/>
    <w:rsid w:val="007613AD"/>
    <w:rsid w:val="00761457"/>
    <w:rsid w:val="00761469"/>
    <w:rsid w:val="007614BA"/>
    <w:rsid w:val="0076150A"/>
    <w:rsid w:val="007616E9"/>
    <w:rsid w:val="00761950"/>
    <w:rsid w:val="00761951"/>
    <w:rsid w:val="00761C2B"/>
    <w:rsid w:val="00761E84"/>
    <w:rsid w:val="00761F9B"/>
    <w:rsid w:val="00762085"/>
    <w:rsid w:val="007622C1"/>
    <w:rsid w:val="0076235E"/>
    <w:rsid w:val="0076236E"/>
    <w:rsid w:val="00762478"/>
    <w:rsid w:val="0076270E"/>
    <w:rsid w:val="0076274A"/>
    <w:rsid w:val="00762788"/>
    <w:rsid w:val="0076295C"/>
    <w:rsid w:val="00762BB4"/>
    <w:rsid w:val="00762BB9"/>
    <w:rsid w:val="00762C7A"/>
    <w:rsid w:val="00762D9C"/>
    <w:rsid w:val="00762DA6"/>
    <w:rsid w:val="00762EC4"/>
    <w:rsid w:val="00762F53"/>
    <w:rsid w:val="00763076"/>
    <w:rsid w:val="00763139"/>
    <w:rsid w:val="00763264"/>
    <w:rsid w:val="007633A2"/>
    <w:rsid w:val="0076343E"/>
    <w:rsid w:val="00763452"/>
    <w:rsid w:val="007635C2"/>
    <w:rsid w:val="007636AD"/>
    <w:rsid w:val="007636D9"/>
    <w:rsid w:val="007637CB"/>
    <w:rsid w:val="00763DDB"/>
    <w:rsid w:val="00763EB5"/>
    <w:rsid w:val="00763FD4"/>
    <w:rsid w:val="0076408B"/>
    <w:rsid w:val="0076410C"/>
    <w:rsid w:val="007642CA"/>
    <w:rsid w:val="007643D4"/>
    <w:rsid w:val="00764406"/>
    <w:rsid w:val="00764410"/>
    <w:rsid w:val="0076478C"/>
    <w:rsid w:val="007647E3"/>
    <w:rsid w:val="00764AA0"/>
    <w:rsid w:val="00764BFE"/>
    <w:rsid w:val="00764D16"/>
    <w:rsid w:val="00764E60"/>
    <w:rsid w:val="00764EE2"/>
    <w:rsid w:val="00764F19"/>
    <w:rsid w:val="007651B9"/>
    <w:rsid w:val="007653BD"/>
    <w:rsid w:val="007653C4"/>
    <w:rsid w:val="00765695"/>
    <w:rsid w:val="0076576C"/>
    <w:rsid w:val="007657D1"/>
    <w:rsid w:val="0076596F"/>
    <w:rsid w:val="00765A89"/>
    <w:rsid w:val="00765A9F"/>
    <w:rsid w:val="00765B7B"/>
    <w:rsid w:val="00765D60"/>
    <w:rsid w:val="00765E6E"/>
    <w:rsid w:val="00765F89"/>
    <w:rsid w:val="00766099"/>
    <w:rsid w:val="00766173"/>
    <w:rsid w:val="00766290"/>
    <w:rsid w:val="007662E5"/>
    <w:rsid w:val="00766534"/>
    <w:rsid w:val="007666E0"/>
    <w:rsid w:val="00766774"/>
    <w:rsid w:val="00766796"/>
    <w:rsid w:val="0076698D"/>
    <w:rsid w:val="00766B84"/>
    <w:rsid w:val="00766DF4"/>
    <w:rsid w:val="00766DFD"/>
    <w:rsid w:val="00766EB7"/>
    <w:rsid w:val="007670D2"/>
    <w:rsid w:val="007670FF"/>
    <w:rsid w:val="00767736"/>
    <w:rsid w:val="0076778A"/>
    <w:rsid w:val="007677F4"/>
    <w:rsid w:val="00767967"/>
    <w:rsid w:val="00767AE2"/>
    <w:rsid w:val="00767B41"/>
    <w:rsid w:val="00767D27"/>
    <w:rsid w:val="00767D7C"/>
    <w:rsid w:val="00767DE9"/>
    <w:rsid w:val="00767EE3"/>
    <w:rsid w:val="00767FE6"/>
    <w:rsid w:val="00770087"/>
    <w:rsid w:val="00770265"/>
    <w:rsid w:val="00770669"/>
    <w:rsid w:val="007707EB"/>
    <w:rsid w:val="00770A3C"/>
    <w:rsid w:val="00770B1E"/>
    <w:rsid w:val="00770BD8"/>
    <w:rsid w:val="00770F18"/>
    <w:rsid w:val="00770F37"/>
    <w:rsid w:val="007711A0"/>
    <w:rsid w:val="007711CB"/>
    <w:rsid w:val="007712B8"/>
    <w:rsid w:val="007713BA"/>
    <w:rsid w:val="00771700"/>
    <w:rsid w:val="00771C5A"/>
    <w:rsid w:val="00771E18"/>
    <w:rsid w:val="007721AF"/>
    <w:rsid w:val="007724AA"/>
    <w:rsid w:val="0077252F"/>
    <w:rsid w:val="00772541"/>
    <w:rsid w:val="007725A2"/>
    <w:rsid w:val="007725DF"/>
    <w:rsid w:val="0077287C"/>
    <w:rsid w:val="00772907"/>
    <w:rsid w:val="00772997"/>
    <w:rsid w:val="00772B50"/>
    <w:rsid w:val="00772D5E"/>
    <w:rsid w:val="0077332C"/>
    <w:rsid w:val="00773398"/>
    <w:rsid w:val="00773410"/>
    <w:rsid w:val="0077372C"/>
    <w:rsid w:val="00773843"/>
    <w:rsid w:val="0077397C"/>
    <w:rsid w:val="00773B6D"/>
    <w:rsid w:val="00773B84"/>
    <w:rsid w:val="00773E5E"/>
    <w:rsid w:val="00773EB9"/>
    <w:rsid w:val="00773F18"/>
    <w:rsid w:val="00773F24"/>
    <w:rsid w:val="00774014"/>
    <w:rsid w:val="007740A9"/>
    <w:rsid w:val="007743C4"/>
    <w:rsid w:val="0077463E"/>
    <w:rsid w:val="0077470B"/>
    <w:rsid w:val="007747AB"/>
    <w:rsid w:val="007748E6"/>
    <w:rsid w:val="00774AA4"/>
    <w:rsid w:val="00774ABA"/>
    <w:rsid w:val="00774BD5"/>
    <w:rsid w:val="00774CB8"/>
    <w:rsid w:val="00774E36"/>
    <w:rsid w:val="00775158"/>
    <w:rsid w:val="00775434"/>
    <w:rsid w:val="00775585"/>
    <w:rsid w:val="007755E4"/>
    <w:rsid w:val="00775679"/>
    <w:rsid w:val="0077572D"/>
    <w:rsid w:val="007758FB"/>
    <w:rsid w:val="007759CD"/>
    <w:rsid w:val="00775AEA"/>
    <w:rsid w:val="00775B34"/>
    <w:rsid w:val="0077605C"/>
    <w:rsid w:val="00776091"/>
    <w:rsid w:val="007760EE"/>
    <w:rsid w:val="00776190"/>
    <w:rsid w:val="007762D2"/>
    <w:rsid w:val="00776310"/>
    <w:rsid w:val="0077648D"/>
    <w:rsid w:val="007764FA"/>
    <w:rsid w:val="00776766"/>
    <w:rsid w:val="00776928"/>
    <w:rsid w:val="00776C4D"/>
    <w:rsid w:val="00776E0F"/>
    <w:rsid w:val="00777303"/>
    <w:rsid w:val="00777362"/>
    <w:rsid w:val="007773FF"/>
    <w:rsid w:val="007774B1"/>
    <w:rsid w:val="0077772C"/>
    <w:rsid w:val="0077780C"/>
    <w:rsid w:val="00777A01"/>
    <w:rsid w:val="00777A5C"/>
    <w:rsid w:val="00777B3D"/>
    <w:rsid w:val="00777BE1"/>
    <w:rsid w:val="00777CBE"/>
    <w:rsid w:val="00777CE4"/>
    <w:rsid w:val="00777D10"/>
    <w:rsid w:val="00777D52"/>
    <w:rsid w:val="00777E9E"/>
    <w:rsid w:val="0078000D"/>
    <w:rsid w:val="00780018"/>
    <w:rsid w:val="00780162"/>
    <w:rsid w:val="007802AB"/>
    <w:rsid w:val="00780448"/>
    <w:rsid w:val="00780563"/>
    <w:rsid w:val="00780730"/>
    <w:rsid w:val="007808F4"/>
    <w:rsid w:val="00780968"/>
    <w:rsid w:val="00780EB6"/>
    <w:rsid w:val="00780EC1"/>
    <w:rsid w:val="00780F78"/>
    <w:rsid w:val="007810E7"/>
    <w:rsid w:val="007810F8"/>
    <w:rsid w:val="00781104"/>
    <w:rsid w:val="00781230"/>
    <w:rsid w:val="007812FA"/>
    <w:rsid w:val="00781394"/>
    <w:rsid w:val="0078168F"/>
    <w:rsid w:val="00781769"/>
    <w:rsid w:val="007817C3"/>
    <w:rsid w:val="00781940"/>
    <w:rsid w:val="007819CE"/>
    <w:rsid w:val="00781ABD"/>
    <w:rsid w:val="00781AE1"/>
    <w:rsid w:val="00781CC5"/>
    <w:rsid w:val="00781FE2"/>
    <w:rsid w:val="00782163"/>
    <w:rsid w:val="0078219D"/>
    <w:rsid w:val="00782793"/>
    <w:rsid w:val="00782835"/>
    <w:rsid w:val="00782998"/>
    <w:rsid w:val="007829F2"/>
    <w:rsid w:val="00783111"/>
    <w:rsid w:val="007831FD"/>
    <w:rsid w:val="007833D8"/>
    <w:rsid w:val="00783462"/>
    <w:rsid w:val="00783519"/>
    <w:rsid w:val="007838B4"/>
    <w:rsid w:val="00783AF7"/>
    <w:rsid w:val="00783C34"/>
    <w:rsid w:val="0078485B"/>
    <w:rsid w:val="00784A06"/>
    <w:rsid w:val="00784A1A"/>
    <w:rsid w:val="00784C14"/>
    <w:rsid w:val="00784CE7"/>
    <w:rsid w:val="00784E8F"/>
    <w:rsid w:val="00784FD5"/>
    <w:rsid w:val="0078517C"/>
    <w:rsid w:val="00785228"/>
    <w:rsid w:val="007853D7"/>
    <w:rsid w:val="007855FB"/>
    <w:rsid w:val="00785603"/>
    <w:rsid w:val="00785649"/>
    <w:rsid w:val="00785677"/>
    <w:rsid w:val="00785740"/>
    <w:rsid w:val="00785813"/>
    <w:rsid w:val="00785AEC"/>
    <w:rsid w:val="00785BE4"/>
    <w:rsid w:val="00785C01"/>
    <w:rsid w:val="00785E5B"/>
    <w:rsid w:val="00785FC0"/>
    <w:rsid w:val="007862CE"/>
    <w:rsid w:val="00786416"/>
    <w:rsid w:val="0078641B"/>
    <w:rsid w:val="0078672C"/>
    <w:rsid w:val="00786889"/>
    <w:rsid w:val="00786A52"/>
    <w:rsid w:val="00786A80"/>
    <w:rsid w:val="00786CC8"/>
    <w:rsid w:val="00786DA9"/>
    <w:rsid w:val="00786E30"/>
    <w:rsid w:val="00786F16"/>
    <w:rsid w:val="0078704A"/>
    <w:rsid w:val="00787097"/>
    <w:rsid w:val="007872DC"/>
    <w:rsid w:val="00787435"/>
    <w:rsid w:val="00787451"/>
    <w:rsid w:val="00787462"/>
    <w:rsid w:val="0078746B"/>
    <w:rsid w:val="00787566"/>
    <w:rsid w:val="0078782D"/>
    <w:rsid w:val="007879A5"/>
    <w:rsid w:val="007879BB"/>
    <w:rsid w:val="00787A1D"/>
    <w:rsid w:val="00787AA0"/>
    <w:rsid w:val="00787F35"/>
    <w:rsid w:val="00787F3F"/>
    <w:rsid w:val="00787F63"/>
    <w:rsid w:val="00790133"/>
    <w:rsid w:val="007901F1"/>
    <w:rsid w:val="00790816"/>
    <w:rsid w:val="00790823"/>
    <w:rsid w:val="00790833"/>
    <w:rsid w:val="00790AF1"/>
    <w:rsid w:val="00790D5A"/>
    <w:rsid w:val="00790E5F"/>
    <w:rsid w:val="00790E7D"/>
    <w:rsid w:val="00790F6C"/>
    <w:rsid w:val="0079110F"/>
    <w:rsid w:val="0079117A"/>
    <w:rsid w:val="007911D5"/>
    <w:rsid w:val="00791287"/>
    <w:rsid w:val="007915A7"/>
    <w:rsid w:val="007916FF"/>
    <w:rsid w:val="00791A46"/>
    <w:rsid w:val="00791BC2"/>
    <w:rsid w:val="00791BD7"/>
    <w:rsid w:val="00791BDB"/>
    <w:rsid w:val="00791C5F"/>
    <w:rsid w:val="00791D5C"/>
    <w:rsid w:val="00791E7F"/>
    <w:rsid w:val="00791E8C"/>
    <w:rsid w:val="00792031"/>
    <w:rsid w:val="00792124"/>
    <w:rsid w:val="00792213"/>
    <w:rsid w:val="007922C4"/>
    <w:rsid w:val="0079232F"/>
    <w:rsid w:val="0079235E"/>
    <w:rsid w:val="007923D7"/>
    <w:rsid w:val="00792416"/>
    <w:rsid w:val="00792474"/>
    <w:rsid w:val="007924BB"/>
    <w:rsid w:val="00792736"/>
    <w:rsid w:val="0079273C"/>
    <w:rsid w:val="00792826"/>
    <w:rsid w:val="007929B3"/>
    <w:rsid w:val="007929D3"/>
    <w:rsid w:val="00792A8A"/>
    <w:rsid w:val="00792BB4"/>
    <w:rsid w:val="00792D35"/>
    <w:rsid w:val="00792E10"/>
    <w:rsid w:val="00793248"/>
    <w:rsid w:val="007933F7"/>
    <w:rsid w:val="007936ED"/>
    <w:rsid w:val="00793757"/>
    <w:rsid w:val="00793F33"/>
    <w:rsid w:val="00793FD8"/>
    <w:rsid w:val="00794143"/>
    <w:rsid w:val="007942C0"/>
    <w:rsid w:val="00794578"/>
    <w:rsid w:val="007946DB"/>
    <w:rsid w:val="00794B4F"/>
    <w:rsid w:val="00794C3F"/>
    <w:rsid w:val="00794C82"/>
    <w:rsid w:val="00794F86"/>
    <w:rsid w:val="007953A2"/>
    <w:rsid w:val="007954EB"/>
    <w:rsid w:val="00795584"/>
    <w:rsid w:val="0079564F"/>
    <w:rsid w:val="00795891"/>
    <w:rsid w:val="00795948"/>
    <w:rsid w:val="007959A4"/>
    <w:rsid w:val="00795A62"/>
    <w:rsid w:val="00795A93"/>
    <w:rsid w:val="00795AC9"/>
    <w:rsid w:val="00795C85"/>
    <w:rsid w:val="00795F23"/>
    <w:rsid w:val="00795FF9"/>
    <w:rsid w:val="00796013"/>
    <w:rsid w:val="0079636F"/>
    <w:rsid w:val="0079665D"/>
    <w:rsid w:val="00796817"/>
    <w:rsid w:val="007969A6"/>
    <w:rsid w:val="00796C1F"/>
    <w:rsid w:val="00796E20"/>
    <w:rsid w:val="00796EEE"/>
    <w:rsid w:val="00796F32"/>
    <w:rsid w:val="00797020"/>
    <w:rsid w:val="0079710B"/>
    <w:rsid w:val="0079718F"/>
    <w:rsid w:val="00797264"/>
    <w:rsid w:val="0079779C"/>
    <w:rsid w:val="007978D5"/>
    <w:rsid w:val="007979B2"/>
    <w:rsid w:val="00797BD2"/>
    <w:rsid w:val="00797C32"/>
    <w:rsid w:val="00797C5C"/>
    <w:rsid w:val="00797E05"/>
    <w:rsid w:val="00797EA1"/>
    <w:rsid w:val="00797F67"/>
    <w:rsid w:val="007A0242"/>
    <w:rsid w:val="007A0401"/>
    <w:rsid w:val="007A0545"/>
    <w:rsid w:val="007A0694"/>
    <w:rsid w:val="007A06EF"/>
    <w:rsid w:val="007A073C"/>
    <w:rsid w:val="007A082D"/>
    <w:rsid w:val="007A08CB"/>
    <w:rsid w:val="007A0945"/>
    <w:rsid w:val="007A0A4B"/>
    <w:rsid w:val="007A0B31"/>
    <w:rsid w:val="007A0B7A"/>
    <w:rsid w:val="007A0D64"/>
    <w:rsid w:val="007A0E90"/>
    <w:rsid w:val="007A0FFC"/>
    <w:rsid w:val="007A115D"/>
    <w:rsid w:val="007A11E8"/>
    <w:rsid w:val="007A138E"/>
    <w:rsid w:val="007A1417"/>
    <w:rsid w:val="007A1753"/>
    <w:rsid w:val="007A17DE"/>
    <w:rsid w:val="007A1938"/>
    <w:rsid w:val="007A19BD"/>
    <w:rsid w:val="007A1AC5"/>
    <w:rsid w:val="007A1B6A"/>
    <w:rsid w:val="007A1C39"/>
    <w:rsid w:val="007A1DD7"/>
    <w:rsid w:val="007A1F5B"/>
    <w:rsid w:val="007A204E"/>
    <w:rsid w:val="007A20E4"/>
    <w:rsid w:val="007A21E3"/>
    <w:rsid w:val="007A220A"/>
    <w:rsid w:val="007A2224"/>
    <w:rsid w:val="007A2309"/>
    <w:rsid w:val="007A23A2"/>
    <w:rsid w:val="007A247E"/>
    <w:rsid w:val="007A269A"/>
    <w:rsid w:val="007A2779"/>
    <w:rsid w:val="007A277B"/>
    <w:rsid w:val="007A27B5"/>
    <w:rsid w:val="007A29F8"/>
    <w:rsid w:val="007A2BA1"/>
    <w:rsid w:val="007A2BBD"/>
    <w:rsid w:val="007A2D29"/>
    <w:rsid w:val="007A2D58"/>
    <w:rsid w:val="007A2E63"/>
    <w:rsid w:val="007A3054"/>
    <w:rsid w:val="007A30E0"/>
    <w:rsid w:val="007A38CA"/>
    <w:rsid w:val="007A3B06"/>
    <w:rsid w:val="007A3B48"/>
    <w:rsid w:val="007A3CEB"/>
    <w:rsid w:val="007A3E10"/>
    <w:rsid w:val="007A3F43"/>
    <w:rsid w:val="007A4054"/>
    <w:rsid w:val="007A415E"/>
    <w:rsid w:val="007A419B"/>
    <w:rsid w:val="007A4394"/>
    <w:rsid w:val="007A44BB"/>
    <w:rsid w:val="007A464F"/>
    <w:rsid w:val="007A46AA"/>
    <w:rsid w:val="007A4A60"/>
    <w:rsid w:val="007A4BBD"/>
    <w:rsid w:val="007A4CBA"/>
    <w:rsid w:val="007A4D6F"/>
    <w:rsid w:val="007A4E0A"/>
    <w:rsid w:val="007A4F28"/>
    <w:rsid w:val="007A4F68"/>
    <w:rsid w:val="007A4FED"/>
    <w:rsid w:val="007A5183"/>
    <w:rsid w:val="007A5198"/>
    <w:rsid w:val="007A53FE"/>
    <w:rsid w:val="007A558F"/>
    <w:rsid w:val="007A560C"/>
    <w:rsid w:val="007A563F"/>
    <w:rsid w:val="007A56FF"/>
    <w:rsid w:val="007A57A4"/>
    <w:rsid w:val="007A5825"/>
    <w:rsid w:val="007A587B"/>
    <w:rsid w:val="007A58C2"/>
    <w:rsid w:val="007A59CB"/>
    <w:rsid w:val="007A5A0F"/>
    <w:rsid w:val="007A5B68"/>
    <w:rsid w:val="007A5CE0"/>
    <w:rsid w:val="007A5D3F"/>
    <w:rsid w:val="007A5F25"/>
    <w:rsid w:val="007A610E"/>
    <w:rsid w:val="007A6163"/>
    <w:rsid w:val="007A6246"/>
    <w:rsid w:val="007A63CC"/>
    <w:rsid w:val="007A6522"/>
    <w:rsid w:val="007A6643"/>
    <w:rsid w:val="007A6B45"/>
    <w:rsid w:val="007A6C6D"/>
    <w:rsid w:val="007A6C87"/>
    <w:rsid w:val="007A6F7F"/>
    <w:rsid w:val="007A6FC2"/>
    <w:rsid w:val="007A72BC"/>
    <w:rsid w:val="007A758D"/>
    <w:rsid w:val="007A75A2"/>
    <w:rsid w:val="007A766E"/>
    <w:rsid w:val="007A7747"/>
    <w:rsid w:val="007A79B6"/>
    <w:rsid w:val="007A7A0A"/>
    <w:rsid w:val="007A7BA0"/>
    <w:rsid w:val="007B0199"/>
    <w:rsid w:val="007B039C"/>
    <w:rsid w:val="007B04B3"/>
    <w:rsid w:val="007B0513"/>
    <w:rsid w:val="007B061B"/>
    <w:rsid w:val="007B0758"/>
    <w:rsid w:val="007B0914"/>
    <w:rsid w:val="007B0947"/>
    <w:rsid w:val="007B0A0E"/>
    <w:rsid w:val="007B0BF9"/>
    <w:rsid w:val="007B0C1D"/>
    <w:rsid w:val="007B0C85"/>
    <w:rsid w:val="007B0CCA"/>
    <w:rsid w:val="007B0DAD"/>
    <w:rsid w:val="007B0E87"/>
    <w:rsid w:val="007B0F6B"/>
    <w:rsid w:val="007B0F7B"/>
    <w:rsid w:val="007B12AD"/>
    <w:rsid w:val="007B1374"/>
    <w:rsid w:val="007B14CA"/>
    <w:rsid w:val="007B156D"/>
    <w:rsid w:val="007B15FC"/>
    <w:rsid w:val="007B182A"/>
    <w:rsid w:val="007B18E8"/>
    <w:rsid w:val="007B194A"/>
    <w:rsid w:val="007B1966"/>
    <w:rsid w:val="007B1AC8"/>
    <w:rsid w:val="007B1CBF"/>
    <w:rsid w:val="007B1D7F"/>
    <w:rsid w:val="007B1D8C"/>
    <w:rsid w:val="007B1ED2"/>
    <w:rsid w:val="007B1F93"/>
    <w:rsid w:val="007B1FF8"/>
    <w:rsid w:val="007B20E6"/>
    <w:rsid w:val="007B238F"/>
    <w:rsid w:val="007B2471"/>
    <w:rsid w:val="007B2716"/>
    <w:rsid w:val="007B278A"/>
    <w:rsid w:val="007B2A0C"/>
    <w:rsid w:val="007B2A10"/>
    <w:rsid w:val="007B2A2B"/>
    <w:rsid w:val="007B2AA2"/>
    <w:rsid w:val="007B2BBE"/>
    <w:rsid w:val="007B2E0D"/>
    <w:rsid w:val="007B31B9"/>
    <w:rsid w:val="007B31E2"/>
    <w:rsid w:val="007B32E5"/>
    <w:rsid w:val="007B34E5"/>
    <w:rsid w:val="007B353A"/>
    <w:rsid w:val="007B3750"/>
    <w:rsid w:val="007B377B"/>
    <w:rsid w:val="007B37C5"/>
    <w:rsid w:val="007B386C"/>
    <w:rsid w:val="007B3A21"/>
    <w:rsid w:val="007B3AD4"/>
    <w:rsid w:val="007B3D73"/>
    <w:rsid w:val="007B3DA0"/>
    <w:rsid w:val="007B3DAE"/>
    <w:rsid w:val="007B3DB9"/>
    <w:rsid w:val="007B3EE1"/>
    <w:rsid w:val="007B3FA1"/>
    <w:rsid w:val="007B4121"/>
    <w:rsid w:val="007B4202"/>
    <w:rsid w:val="007B43C7"/>
    <w:rsid w:val="007B440A"/>
    <w:rsid w:val="007B44FE"/>
    <w:rsid w:val="007B456E"/>
    <w:rsid w:val="007B463E"/>
    <w:rsid w:val="007B4649"/>
    <w:rsid w:val="007B46C9"/>
    <w:rsid w:val="007B47E7"/>
    <w:rsid w:val="007B4861"/>
    <w:rsid w:val="007B4A4C"/>
    <w:rsid w:val="007B4C1E"/>
    <w:rsid w:val="007B4CBC"/>
    <w:rsid w:val="007B4FF2"/>
    <w:rsid w:val="007B5000"/>
    <w:rsid w:val="007B51D8"/>
    <w:rsid w:val="007B53EF"/>
    <w:rsid w:val="007B541E"/>
    <w:rsid w:val="007B548C"/>
    <w:rsid w:val="007B55B8"/>
    <w:rsid w:val="007B5621"/>
    <w:rsid w:val="007B5862"/>
    <w:rsid w:val="007B589F"/>
    <w:rsid w:val="007B58D3"/>
    <w:rsid w:val="007B5AAD"/>
    <w:rsid w:val="007B5AE3"/>
    <w:rsid w:val="007B5F69"/>
    <w:rsid w:val="007B6186"/>
    <w:rsid w:val="007B61C6"/>
    <w:rsid w:val="007B64A3"/>
    <w:rsid w:val="007B65A6"/>
    <w:rsid w:val="007B65EF"/>
    <w:rsid w:val="007B66FA"/>
    <w:rsid w:val="007B68B2"/>
    <w:rsid w:val="007B68BC"/>
    <w:rsid w:val="007B69A7"/>
    <w:rsid w:val="007B6A07"/>
    <w:rsid w:val="007B6A9A"/>
    <w:rsid w:val="007B6ADA"/>
    <w:rsid w:val="007B6BCE"/>
    <w:rsid w:val="007B6D19"/>
    <w:rsid w:val="007B6D30"/>
    <w:rsid w:val="007B6F48"/>
    <w:rsid w:val="007B7006"/>
    <w:rsid w:val="007B7019"/>
    <w:rsid w:val="007B73BC"/>
    <w:rsid w:val="007B74D8"/>
    <w:rsid w:val="007B777B"/>
    <w:rsid w:val="007B783F"/>
    <w:rsid w:val="007B789A"/>
    <w:rsid w:val="007B7930"/>
    <w:rsid w:val="007B7A8E"/>
    <w:rsid w:val="007B7C40"/>
    <w:rsid w:val="007B7CFC"/>
    <w:rsid w:val="007B7DDE"/>
    <w:rsid w:val="007B7FE5"/>
    <w:rsid w:val="007C014F"/>
    <w:rsid w:val="007C01AF"/>
    <w:rsid w:val="007C01D9"/>
    <w:rsid w:val="007C01F2"/>
    <w:rsid w:val="007C0200"/>
    <w:rsid w:val="007C0214"/>
    <w:rsid w:val="007C04DC"/>
    <w:rsid w:val="007C0956"/>
    <w:rsid w:val="007C0969"/>
    <w:rsid w:val="007C09C4"/>
    <w:rsid w:val="007C0BF4"/>
    <w:rsid w:val="007C0EA9"/>
    <w:rsid w:val="007C0EE3"/>
    <w:rsid w:val="007C10EF"/>
    <w:rsid w:val="007C1349"/>
    <w:rsid w:val="007C13A0"/>
    <w:rsid w:val="007C1423"/>
    <w:rsid w:val="007C14C4"/>
    <w:rsid w:val="007C1765"/>
    <w:rsid w:val="007C1838"/>
    <w:rsid w:val="007C18D4"/>
    <w:rsid w:val="007C1B52"/>
    <w:rsid w:val="007C1FE7"/>
    <w:rsid w:val="007C20B9"/>
    <w:rsid w:val="007C218B"/>
    <w:rsid w:val="007C2406"/>
    <w:rsid w:val="007C2642"/>
    <w:rsid w:val="007C2720"/>
    <w:rsid w:val="007C2963"/>
    <w:rsid w:val="007C2D37"/>
    <w:rsid w:val="007C2E31"/>
    <w:rsid w:val="007C32A7"/>
    <w:rsid w:val="007C32D3"/>
    <w:rsid w:val="007C3350"/>
    <w:rsid w:val="007C3652"/>
    <w:rsid w:val="007C3654"/>
    <w:rsid w:val="007C3809"/>
    <w:rsid w:val="007C384C"/>
    <w:rsid w:val="007C389E"/>
    <w:rsid w:val="007C38C3"/>
    <w:rsid w:val="007C3986"/>
    <w:rsid w:val="007C39A8"/>
    <w:rsid w:val="007C3D75"/>
    <w:rsid w:val="007C3E46"/>
    <w:rsid w:val="007C3ECE"/>
    <w:rsid w:val="007C3EE9"/>
    <w:rsid w:val="007C41F4"/>
    <w:rsid w:val="007C445C"/>
    <w:rsid w:val="007C44E0"/>
    <w:rsid w:val="007C455D"/>
    <w:rsid w:val="007C4602"/>
    <w:rsid w:val="007C4B12"/>
    <w:rsid w:val="007C4C21"/>
    <w:rsid w:val="007C4D5B"/>
    <w:rsid w:val="007C4EF9"/>
    <w:rsid w:val="007C4F3A"/>
    <w:rsid w:val="007C50CE"/>
    <w:rsid w:val="007C5391"/>
    <w:rsid w:val="007C5476"/>
    <w:rsid w:val="007C57DE"/>
    <w:rsid w:val="007C590D"/>
    <w:rsid w:val="007C5AD4"/>
    <w:rsid w:val="007C5C43"/>
    <w:rsid w:val="007C5C70"/>
    <w:rsid w:val="007C5D52"/>
    <w:rsid w:val="007C5DC0"/>
    <w:rsid w:val="007C5E04"/>
    <w:rsid w:val="007C5F64"/>
    <w:rsid w:val="007C6066"/>
    <w:rsid w:val="007C6248"/>
    <w:rsid w:val="007C649C"/>
    <w:rsid w:val="007C6544"/>
    <w:rsid w:val="007C6548"/>
    <w:rsid w:val="007C65C6"/>
    <w:rsid w:val="007C66C1"/>
    <w:rsid w:val="007C66E8"/>
    <w:rsid w:val="007C6EC5"/>
    <w:rsid w:val="007C6EE9"/>
    <w:rsid w:val="007C6FAC"/>
    <w:rsid w:val="007C7015"/>
    <w:rsid w:val="007C7301"/>
    <w:rsid w:val="007C735D"/>
    <w:rsid w:val="007C7489"/>
    <w:rsid w:val="007C74EC"/>
    <w:rsid w:val="007C7540"/>
    <w:rsid w:val="007C7551"/>
    <w:rsid w:val="007C75B9"/>
    <w:rsid w:val="007C75DB"/>
    <w:rsid w:val="007C75F2"/>
    <w:rsid w:val="007C76B1"/>
    <w:rsid w:val="007C76C2"/>
    <w:rsid w:val="007C7859"/>
    <w:rsid w:val="007C7889"/>
    <w:rsid w:val="007C788D"/>
    <w:rsid w:val="007C7CBD"/>
    <w:rsid w:val="007C7D91"/>
    <w:rsid w:val="007C7D92"/>
    <w:rsid w:val="007C7D9C"/>
    <w:rsid w:val="007C7F28"/>
    <w:rsid w:val="007D0004"/>
    <w:rsid w:val="007D0208"/>
    <w:rsid w:val="007D02AE"/>
    <w:rsid w:val="007D057B"/>
    <w:rsid w:val="007D0604"/>
    <w:rsid w:val="007D066C"/>
    <w:rsid w:val="007D06FA"/>
    <w:rsid w:val="007D0706"/>
    <w:rsid w:val="007D0894"/>
    <w:rsid w:val="007D096B"/>
    <w:rsid w:val="007D0A90"/>
    <w:rsid w:val="007D0AC6"/>
    <w:rsid w:val="007D1466"/>
    <w:rsid w:val="007D14DF"/>
    <w:rsid w:val="007D1638"/>
    <w:rsid w:val="007D1865"/>
    <w:rsid w:val="007D19D7"/>
    <w:rsid w:val="007D1C4B"/>
    <w:rsid w:val="007D1C51"/>
    <w:rsid w:val="007D1C5D"/>
    <w:rsid w:val="007D2170"/>
    <w:rsid w:val="007D21B2"/>
    <w:rsid w:val="007D2284"/>
    <w:rsid w:val="007D2361"/>
    <w:rsid w:val="007D2652"/>
    <w:rsid w:val="007D26CB"/>
    <w:rsid w:val="007D26DB"/>
    <w:rsid w:val="007D2973"/>
    <w:rsid w:val="007D29E7"/>
    <w:rsid w:val="007D2A17"/>
    <w:rsid w:val="007D2A1C"/>
    <w:rsid w:val="007D2A2F"/>
    <w:rsid w:val="007D2BDE"/>
    <w:rsid w:val="007D2D2C"/>
    <w:rsid w:val="007D2EDD"/>
    <w:rsid w:val="007D2F6B"/>
    <w:rsid w:val="007D2F7C"/>
    <w:rsid w:val="007D2FB6"/>
    <w:rsid w:val="007D3069"/>
    <w:rsid w:val="007D306A"/>
    <w:rsid w:val="007D3163"/>
    <w:rsid w:val="007D3233"/>
    <w:rsid w:val="007D35B1"/>
    <w:rsid w:val="007D36A6"/>
    <w:rsid w:val="007D371C"/>
    <w:rsid w:val="007D3A24"/>
    <w:rsid w:val="007D3A47"/>
    <w:rsid w:val="007D3B02"/>
    <w:rsid w:val="007D3B2A"/>
    <w:rsid w:val="007D3D6D"/>
    <w:rsid w:val="007D42C3"/>
    <w:rsid w:val="007D43E1"/>
    <w:rsid w:val="007D465F"/>
    <w:rsid w:val="007D46EB"/>
    <w:rsid w:val="007D48EC"/>
    <w:rsid w:val="007D4954"/>
    <w:rsid w:val="007D4978"/>
    <w:rsid w:val="007D49B6"/>
    <w:rsid w:val="007D49EB"/>
    <w:rsid w:val="007D4AF0"/>
    <w:rsid w:val="007D4DB4"/>
    <w:rsid w:val="007D4F62"/>
    <w:rsid w:val="007D4FCA"/>
    <w:rsid w:val="007D4FEE"/>
    <w:rsid w:val="007D503F"/>
    <w:rsid w:val="007D5049"/>
    <w:rsid w:val="007D50C8"/>
    <w:rsid w:val="007D5249"/>
    <w:rsid w:val="007D535A"/>
    <w:rsid w:val="007D540E"/>
    <w:rsid w:val="007D565A"/>
    <w:rsid w:val="007D57E2"/>
    <w:rsid w:val="007D58A4"/>
    <w:rsid w:val="007D58D7"/>
    <w:rsid w:val="007D59C0"/>
    <w:rsid w:val="007D5A5E"/>
    <w:rsid w:val="007D5B35"/>
    <w:rsid w:val="007D5B3F"/>
    <w:rsid w:val="007D5E1C"/>
    <w:rsid w:val="007D5E5D"/>
    <w:rsid w:val="007D5F86"/>
    <w:rsid w:val="007D6066"/>
    <w:rsid w:val="007D619D"/>
    <w:rsid w:val="007D6200"/>
    <w:rsid w:val="007D6373"/>
    <w:rsid w:val="007D6387"/>
    <w:rsid w:val="007D6436"/>
    <w:rsid w:val="007D679B"/>
    <w:rsid w:val="007D684C"/>
    <w:rsid w:val="007D6945"/>
    <w:rsid w:val="007D6A44"/>
    <w:rsid w:val="007D6B9D"/>
    <w:rsid w:val="007D6C27"/>
    <w:rsid w:val="007D6C9F"/>
    <w:rsid w:val="007D6D7F"/>
    <w:rsid w:val="007D6D83"/>
    <w:rsid w:val="007D73D6"/>
    <w:rsid w:val="007D750B"/>
    <w:rsid w:val="007D753C"/>
    <w:rsid w:val="007D76B9"/>
    <w:rsid w:val="007D7715"/>
    <w:rsid w:val="007D777F"/>
    <w:rsid w:val="007D7885"/>
    <w:rsid w:val="007D78B9"/>
    <w:rsid w:val="007D7B50"/>
    <w:rsid w:val="007D7D2B"/>
    <w:rsid w:val="007D7F6E"/>
    <w:rsid w:val="007E0095"/>
    <w:rsid w:val="007E0229"/>
    <w:rsid w:val="007E0308"/>
    <w:rsid w:val="007E041D"/>
    <w:rsid w:val="007E042C"/>
    <w:rsid w:val="007E05B4"/>
    <w:rsid w:val="007E06D3"/>
    <w:rsid w:val="007E08AF"/>
    <w:rsid w:val="007E09F5"/>
    <w:rsid w:val="007E0A27"/>
    <w:rsid w:val="007E0CFA"/>
    <w:rsid w:val="007E0D96"/>
    <w:rsid w:val="007E0DE2"/>
    <w:rsid w:val="007E1216"/>
    <w:rsid w:val="007E1227"/>
    <w:rsid w:val="007E142F"/>
    <w:rsid w:val="007E166E"/>
    <w:rsid w:val="007E17A3"/>
    <w:rsid w:val="007E1845"/>
    <w:rsid w:val="007E1864"/>
    <w:rsid w:val="007E1868"/>
    <w:rsid w:val="007E19BE"/>
    <w:rsid w:val="007E1B16"/>
    <w:rsid w:val="007E1CFF"/>
    <w:rsid w:val="007E1E41"/>
    <w:rsid w:val="007E1EB2"/>
    <w:rsid w:val="007E1F58"/>
    <w:rsid w:val="007E2145"/>
    <w:rsid w:val="007E220A"/>
    <w:rsid w:val="007E2329"/>
    <w:rsid w:val="007E24A4"/>
    <w:rsid w:val="007E260C"/>
    <w:rsid w:val="007E26FF"/>
    <w:rsid w:val="007E2747"/>
    <w:rsid w:val="007E29F5"/>
    <w:rsid w:val="007E3073"/>
    <w:rsid w:val="007E321F"/>
    <w:rsid w:val="007E34B8"/>
    <w:rsid w:val="007E3525"/>
    <w:rsid w:val="007E3527"/>
    <w:rsid w:val="007E37DC"/>
    <w:rsid w:val="007E37EF"/>
    <w:rsid w:val="007E3AB7"/>
    <w:rsid w:val="007E3B46"/>
    <w:rsid w:val="007E3B98"/>
    <w:rsid w:val="007E3BD0"/>
    <w:rsid w:val="007E3C17"/>
    <w:rsid w:val="007E3C40"/>
    <w:rsid w:val="007E3C8F"/>
    <w:rsid w:val="007E4103"/>
    <w:rsid w:val="007E417A"/>
    <w:rsid w:val="007E43C3"/>
    <w:rsid w:val="007E4644"/>
    <w:rsid w:val="007E489E"/>
    <w:rsid w:val="007E49D3"/>
    <w:rsid w:val="007E4BEB"/>
    <w:rsid w:val="007E4C75"/>
    <w:rsid w:val="007E4D9A"/>
    <w:rsid w:val="007E4EE7"/>
    <w:rsid w:val="007E4F06"/>
    <w:rsid w:val="007E500E"/>
    <w:rsid w:val="007E506B"/>
    <w:rsid w:val="007E51D6"/>
    <w:rsid w:val="007E5219"/>
    <w:rsid w:val="007E5269"/>
    <w:rsid w:val="007E5593"/>
    <w:rsid w:val="007E5603"/>
    <w:rsid w:val="007E581D"/>
    <w:rsid w:val="007E58EB"/>
    <w:rsid w:val="007E5BA6"/>
    <w:rsid w:val="007E5CD6"/>
    <w:rsid w:val="007E5CE8"/>
    <w:rsid w:val="007E5E2F"/>
    <w:rsid w:val="007E5E3B"/>
    <w:rsid w:val="007E5F3D"/>
    <w:rsid w:val="007E626B"/>
    <w:rsid w:val="007E6320"/>
    <w:rsid w:val="007E65D2"/>
    <w:rsid w:val="007E6881"/>
    <w:rsid w:val="007E68C1"/>
    <w:rsid w:val="007E6AB2"/>
    <w:rsid w:val="007E6C90"/>
    <w:rsid w:val="007E6E80"/>
    <w:rsid w:val="007E6F1D"/>
    <w:rsid w:val="007E6F26"/>
    <w:rsid w:val="007E6FB1"/>
    <w:rsid w:val="007E72BB"/>
    <w:rsid w:val="007E73F4"/>
    <w:rsid w:val="007E759C"/>
    <w:rsid w:val="007E7A85"/>
    <w:rsid w:val="007E7EB0"/>
    <w:rsid w:val="007E7F18"/>
    <w:rsid w:val="007E7F87"/>
    <w:rsid w:val="007E7FD3"/>
    <w:rsid w:val="007F0022"/>
    <w:rsid w:val="007F0072"/>
    <w:rsid w:val="007F00BE"/>
    <w:rsid w:val="007F00F7"/>
    <w:rsid w:val="007F030C"/>
    <w:rsid w:val="007F03A8"/>
    <w:rsid w:val="007F04A0"/>
    <w:rsid w:val="007F04BF"/>
    <w:rsid w:val="007F06C6"/>
    <w:rsid w:val="007F0906"/>
    <w:rsid w:val="007F09DD"/>
    <w:rsid w:val="007F0AB2"/>
    <w:rsid w:val="007F0AE6"/>
    <w:rsid w:val="007F0B81"/>
    <w:rsid w:val="007F0CCA"/>
    <w:rsid w:val="007F0FB7"/>
    <w:rsid w:val="007F115D"/>
    <w:rsid w:val="007F1160"/>
    <w:rsid w:val="007F11FC"/>
    <w:rsid w:val="007F12DF"/>
    <w:rsid w:val="007F1A75"/>
    <w:rsid w:val="007F1BE8"/>
    <w:rsid w:val="007F1D39"/>
    <w:rsid w:val="007F1DB0"/>
    <w:rsid w:val="007F21B7"/>
    <w:rsid w:val="007F21D7"/>
    <w:rsid w:val="007F21F7"/>
    <w:rsid w:val="007F231D"/>
    <w:rsid w:val="007F245D"/>
    <w:rsid w:val="007F270D"/>
    <w:rsid w:val="007F2748"/>
    <w:rsid w:val="007F281D"/>
    <w:rsid w:val="007F28E7"/>
    <w:rsid w:val="007F2D59"/>
    <w:rsid w:val="007F2F23"/>
    <w:rsid w:val="007F2FE8"/>
    <w:rsid w:val="007F31B6"/>
    <w:rsid w:val="007F31FA"/>
    <w:rsid w:val="007F3276"/>
    <w:rsid w:val="007F33ED"/>
    <w:rsid w:val="007F3504"/>
    <w:rsid w:val="007F350C"/>
    <w:rsid w:val="007F3890"/>
    <w:rsid w:val="007F39B2"/>
    <w:rsid w:val="007F3BD3"/>
    <w:rsid w:val="007F3C30"/>
    <w:rsid w:val="007F3D02"/>
    <w:rsid w:val="007F3E6C"/>
    <w:rsid w:val="007F3E86"/>
    <w:rsid w:val="007F4055"/>
    <w:rsid w:val="007F40D6"/>
    <w:rsid w:val="007F4382"/>
    <w:rsid w:val="007F44D1"/>
    <w:rsid w:val="007F4513"/>
    <w:rsid w:val="007F45BD"/>
    <w:rsid w:val="007F46DE"/>
    <w:rsid w:val="007F47C6"/>
    <w:rsid w:val="007F486C"/>
    <w:rsid w:val="007F49FA"/>
    <w:rsid w:val="007F4A9E"/>
    <w:rsid w:val="007F4D9A"/>
    <w:rsid w:val="007F4DF1"/>
    <w:rsid w:val="007F4E65"/>
    <w:rsid w:val="007F5328"/>
    <w:rsid w:val="007F53A4"/>
    <w:rsid w:val="007F541D"/>
    <w:rsid w:val="007F546C"/>
    <w:rsid w:val="007F54A1"/>
    <w:rsid w:val="007F5711"/>
    <w:rsid w:val="007F58D7"/>
    <w:rsid w:val="007F5F33"/>
    <w:rsid w:val="007F5F82"/>
    <w:rsid w:val="007F6074"/>
    <w:rsid w:val="007F61CB"/>
    <w:rsid w:val="007F6226"/>
    <w:rsid w:val="007F625F"/>
    <w:rsid w:val="007F6267"/>
    <w:rsid w:val="007F626D"/>
    <w:rsid w:val="007F647A"/>
    <w:rsid w:val="007F665B"/>
    <w:rsid w:val="007F665E"/>
    <w:rsid w:val="007F673B"/>
    <w:rsid w:val="007F67E6"/>
    <w:rsid w:val="007F69BE"/>
    <w:rsid w:val="007F6BCA"/>
    <w:rsid w:val="007F6E6A"/>
    <w:rsid w:val="007F6F32"/>
    <w:rsid w:val="007F7020"/>
    <w:rsid w:val="007F7265"/>
    <w:rsid w:val="007F72E6"/>
    <w:rsid w:val="007F736C"/>
    <w:rsid w:val="007F753B"/>
    <w:rsid w:val="007F7648"/>
    <w:rsid w:val="007F77A8"/>
    <w:rsid w:val="007F79E3"/>
    <w:rsid w:val="007F7A04"/>
    <w:rsid w:val="007F7EEE"/>
    <w:rsid w:val="0080002D"/>
    <w:rsid w:val="00800069"/>
    <w:rsid w:val="0080014C"/>
    <w:rsid w:val="00800191"/>
    <w:rsid w:val="008001C0"/>
    <w:rsid w:val="008002CD"/>
    <w:rsid w:val="00800412"/>
    <w:rsid w:val="00800658"/>
    <w:rsid w:val="008007B0"/>
    <w:rsid w:val="008008B7"/>
    <w:rsid w:val="00800930"/>
    <w:rsid w:val="0080094D"/>
    <w:rsid w:val="00800A49"/>
    <w:rsid w:val="00800C99"/>
    <w:rsid w:val="00800DC6"/>
    <w:rsid w:val="0080108B"/>
    <w:rsid w:val="00801990"/>
    <w:rsid w:val="00801B28"/>
    <w:rsid w:val="00801DAF"/>
    <w:rsid w:val="00801E65"/>
    <w:rsid w:val="00801F96"/>
    <w:rsid w:val="00801FAB"/>
    <w:rsid w:val="00802039"/>
    <w:rsid w:val="0080247C"/>
    <w:rsid w:val="008024EB"/>
    <w:rsid w:val="008024EF"/>
    <w:rsid w:val="00802545"/>
    <w:rsid w:val="008025BE"/>
    <w:rsid w:val="008026D8"/>
    <w:rsid w:val="00802744"/>
    <w:rsid w:val="0080285E"/>
    <w:rsid w:val="008028D4"/>
    <w:rsid w:val="0080293C"/>
    <w:rsid w:val="0080299E"/>
    <w:rsid w:val="008029DF"/>
    <w:rsid w:val="00802C80"/>
    <w:rsid w:val="00802C9B"/>
    <w:rsid w:val="00802F41"/>
    <w:rsid w:val="008031BA"/>
    <w:rsid w:val="008035C8"/>
    <w:rsid w:val="00803758"/>
    <w:rsid w:val="0080378D"/>
    <w:rsid w:val="008037AD"/>
    <w:rsid w:val="00803801"/>
    <w:rsid w:val="00803883"/>
    <w:rsid w:val="008038DF"/>
    <w:rsid w:val="00803903"/>
    <w:rsid w:val="008039ED"/>
    <w:rsid w:val="00803BDB"/>
    <w:rsid w:val="00803C14"/>
    <w:rsid w:val="00803C61"/>
    <w:rsid w:val="00803C69"/>
    <w:rsid w:val="008040A6"/>
    <w:rsid w:val="008040DC"/>
    <w:rsid w:val="00804171"/>
    <w:rsid w:val="00804414"/>
    <w:rsid w:val="008044F9"/>
    <w:rsid w:val="0080450D"/>
    <w:rsid w:val="008045F8"/>
    <w:rsid w:val="008046E0"/>
    <w:rsid w:val="00804888"/>
    <w:rsid w:val="008048D8"/>
    <w:rsid w:val="008048EC"/>
    <w:rsid w:val="00804DA5"/>
    <w:rsid w:val="00804DF8"/>
    <w:rsid w:val="00804E2E"/>
    <w:rsid w:val="00804E30"/>
    <w:rsid w:val="0080556B"/>
    <w:rsid w:val="0080587B"/>
    <w:rsid w:val="00805DAE"/>
    <w:rsid w:val="00806012"/>
    <w:rsid w:val="00806468"/>
    <w:rsid w:val="0080648C"/>
    <w:rsid w:val="00806642"/>
    <w:rsid w:val="00806782"/>
    <w:rsid w:val="00806783"/>
    <w:rsid w:val="008067E0"/>
    <w:rsid w:val="008067E4"/>
    <w:rsid w:val="0080688D"/>
    <w:rsid w:val="008068EC"/>
    <w:rsid w:val="00806926"/>
    <w:rsid w:val="0080693E"/>
    <w:rsid w:val="0080697A"/>
    <w:rsid w:val="00806C25"/>
    <w:rsid w:val="00806DAB"/>
    <w:rsid w:val="00806DAC"/>
    <w:rsid w:val="00806FE7"/>
    <w:rsid w:val="0080727A"/>
    <w:rsid w:val="0080766E"/>
    <w:rsid w:val="0080780A"/>
    <w:rsid w:val="008078C6"/>
    <w:rsid w:val="0080794C"/>
    <w:rsid w:val="008079BE"/>
    <w:rsid w:val="00807A38"/>
    <w:rsid w:val="00807A5B"/>
    <w:rsid w:val="00807AB5"/>
    <w:rsid w:val="00807AB7"/>
    <w:rsid w:val="00807BA1"/>
    <w:rsid w:val="00807DDC"/>
    <w:rsid w:val="00807F40"/>
    <w:rsid w:val="00810088"/>
    <w:rsid w:val="008100C5"/>
    <w:rsid w:val="00810157"/>
    <w:rsid w:val="008103BD"/>
    <w:rsid w:val="008103EF"/>
    <w:rsid w:val="008106B7"/>
    <w:rsid w:val="008106DE"/>
    <w:rsid w:val="00810850"/>
    <w:rsid w:val="00810B34"/>
    <w:rsid w:val="00810B5E"/>
    <w:rsid w:val="00810C3B"/>
    <w:rsid w:val="00810D45"/>
    <w:rsid w:val="00810D4C"/>
    <w:rsid w:val="00810E86"/>
    <w:rsid w:val="0081117C"/>
    <w:rsid w:val="008113C0"/>
    <w:rsid w:val="0081140E"/>
    <w:rsid w:val="00811485"/>
    <w:rsid w:val="008115B3"/>
    <w:rsid w:val="008116AD"/>
    <w:rsid w:val="00811726"/>
    <w:rsid w:val="00811792"/>
    <w:rsid w:val="008119CA"/>
    <w:rsid w:val="00811A14"/>
    <w:rsid w:val="00811BB6"/>
    <w:rsid w:val="00811E26"/>
    <w:rsid w:val="0081200C"/>
    <w:rsid w:val="0081200D"/>
    <w:rsid w:val="00812148"/>
    <w:rsid w:val="0081225E"/>
    <w:rsid w:val="008122F7"/>
    <w:rsid w:val="00812496"/>
    <w:rsid w:val="008125BA"/>
    <w:rsid w:val="008127FD"/>
    <w:rsid w:val="008128AC"/>
    <w:rsid w:val="00812912"/>
    <w:rsid w:val="00812B84"/>
    <w:rsid w:val="00812CE1"/>
    <w:rsid w:val="00812CF1"/>
    <w:rsid w:val="00812DB9"/>
    <w:rsid w:val="00812DE8"/>
    <w:rsid w:val="00812EDB"/>
    <w:rsid w:val="00812FAF"/>
    <w:rsid w:val="008130C4"/>
    <w:rsid w:val="00813341"/>
    <w:rsid w:val="00813354"/>
    <w:rsid w:val="008133D6"/>
    <w:rsid w:val="00813517"/>
    <w:rsid w:val="00813BAB"/>
    <w:rsid w:val="00813D0C"/>
    <w:rsid w:val="00813D33"/>
    <w:rsid w:val="00813F67"/>
    <w:rsid w:val="00813FCC"/>
    <w:rsid w:val="008141A5"/>
    <w:rsid w:val="008143D6"/>
    <w:rsid w:val="008146EF"/>
    <w:rsid w:val="008147F7"/>
    <w:rsid w:val="008149B1"/>
    <w:rsid w:val="00814ACB"/>
    <w:rsid w:val="00814C3A"/>
    <w:rsid w:val="00814D48"/>
    <w:rsid w:val="00814FD2"/>
    <w:rsid w:val="00814FE4"/>
    <w:rsid w:val="00815091"/>
    <w:rsid w:val="00815176"/>
    <w:rsid w:val="008151EA"/>
    <w:rsid w:val="008152B4"/>
    <w:rsid w:val="008152EA"/>
    <w:rsid w:val="008153CB"/>
    <w:rsid w:val="008155F0"/>
    <w:rsid w:val="00815628"/>
    <w:rsid w:val="00815723"/>
    <w:rsid w:val="0081588A"/>
    <w:rsid w:val="008159EC"/>
    <w:rsid w:val="00815D5A"/>
    <w:rsid w:val="00815F35"/>
    <w:rsid w:val="00815F8F"/>
    <w:rsid w:val="00815FF8"/>
    <w:rsid w:val="00816044"/>
    <w:rsid w:val="00816346"/>
    <w:rsid w:val="008163E2"/>
    <w:rsid w:val="00816453"/>
    <w:rsid w:val="00816735"/>
    <w:rsid w:val="00816798"/>
    <w:rsid w:val="008167AC"/>
    <w:rsid w:val="00816E48"/>
    <w:rsid w:val="00816EB6"/>
    <w:rsid w:val="00816F43"/>
    <w:rsid w:val="00817437"/>
    <w:rsid w:val="00817658"/>
    <w:rsid w:val="008176F7"/>
    <w:rsid w:val="00817773"/>
    <w:rsid w:val="008177E0"/>
    <w:rsid w:val="00817914"/>
    <w:rsid w:val="008179B2"/>
    <w:rsid w:val="008179F2"/>
    <w:rsid w:val="00817CF5"/>
    <w:rsid w:val="00817E81"/>
    <w:rsid w:val="00817EC0"/>
    <w:rsid w:val="00817EEC"/>
    <w:rsid w:val="008200A9"/>
    <w:rsid w:val="00820101"/>
    <w:rsid w:val="00820141"/>
    <w:rsid w:val="008201A0"/>
    <w:rsid w:val="00820247"/>
    <w:rsid w:val="00820462"/>
    <w:rsid w:val="0082063E"/>
    <w:rsid w:val="0082066F"/>
    <w:rsid w:val="008208A3"/>
    <w:rsid w:val="008209F8"/>
    <w:rsid w:val="00820ADD"/>
    <w:rsid w:val="00820AF8"/>
    <w:rsid w:val="00820C9D"/>
    <w:rsid w:val="00820E0C"/>
    <w:rsid w:val="00820ED6"/>
    <w:rsid w:val="0082122F"/>
    <w:rsid w:val="00821404"/>
    <w:rsid w:val="00821526"/>
    <w:rsid w:val="00821552"/>
    <w:rsid w:val="008216E9"/>
    <w:rsid w:val="00821733"/>
    <w:rsid w:val="008217B6"/>
    <w:rsid w:val="0082195C"/>
    <w:rsid w:val="00821C39"/>
    <w:rsid w:val="00821CE8"/>
    <w:rsid w:val="00821F1E"/>
    <w:rsid w:val="00821FCA"/>
    <w:rsid w:val="00822520"/>
    <w:rsid w:val="00822634"/>
    <w:rsid w:val="00822714"/>
    <w:rsid w:val="00822778"/>
    <w:rsid w:val="00822A28"/>
    <w:rsid w:val="00822BA7"/>
    <w:rsid w:val="00822BE4"/>
    <w:rsid w:val="00822C45"/>
    <w:rsid w:val="00823275"/>
    <w:rsid w:val="00823375"/>
    <w:rsid w:val="00823531"/>
    <w:rsid w:val="0082363D"/>
    <w:rsid w:val="0082366F"/>
    <w:rsid w:val="008236FD"/>
    <w:rsid w:val="0082379F"/>
    <w:rsid w:val="008238FB"/>
    <w:rsid w:val="00823914"/>
    <w:rsid w:val="008239F0"/>
    <w:rsid w:val="00823BB6"/>
    <w:rsid w:val="00823C7C"/>
    <w:rsid w:val="00823E53"/>
    <w:rsid w:val="00823E89"/>
    <w:rsid w:val="00824135"/>
    <w:rsid w:val="008243DC"/>
    <w:rsid w:val="008244A6"/>
    <w:rsid w:val="008248AA"/>
    <w:rsid w:val="00824F69"/>
    <w:rsid w:val="0082502C"/>
    <w:rsid w:val="008250AF"/>
    <w:rsid w:val="00825157"/>
    <w:rsid w:val="008252FF"/>
    <w:rsid w:val="008253D5"/>
    <w:rsid w:val="008254FB"/>
    <w:rsid w:val="00825A55"/>
    <w:rsid w:val="00825BEE"/>
    <w:rsid w:val="00825C74"/>
    <w:rsid w:val="00825CF4"/>
    <w:rsid w:val="00825D37"/>
    <w:rsid w:val="00825FDB"/>
    <w:rsid w:val="00826038"/>
    <w:rsid w:val="008260CB"/>
    <w:rsid w:val="00826170"/>
    <w:rsid w:val="0082623B"/>
    <w:rsid w:val="00826A3F"/>
    <w:rsid w:val="00826A55"/>
    <w:rsid w:val="00826FF5"/>
    <w:rsid w:val="00826FFE"/>
    <w:rsid w:val="008270E2"/>
    <w:rsid w:val="008272DB"/>
    <w:rsid w:val="008272E0"/>
    <w:rsid w:val="0082748D"/>
    <w:rsid w:val="00827545"/>
    <w:rsid w:val="0082771F"/>
    <w:rsid w:val="0082791A"/>
    <w:rsid w:val="00827B2E"/>
    <w:rsid w:val="00830040"/>
    <w:rsid w:val="008300F7"/>
    <w:rsid w:val="00830134"/>
    <w:rsid w:val="008303A4"/>
    <w:rsid w:val="008304EA"/>
    <w:rsid w:val="00830689"/>
    <w:rsid w:val="00830948"/>
    <w:rsid w:val="00830A58"/>
    <w:rsid w:val="00830D9A"/>
    <w:rsid w:val="0083104C"/>
    <w:rsid w:val="008310D0"/>
    <w:rsid w:val="00831199"/>
    <w:rsid w:val="008311EF"/>
    <w:rsid w:val="00831249"/>
    <w:rsid w:val="00831386"/>
    <w:rsid w:val="00831438"/>
    <w:rsid w:val="0083146C"/>
    <w:rsid w:val="00831777"/>
    <w:rsid w:val="00831794"/>
    <w:rsid w:val="00831BA5"/>
    <w:rsid w:val="00831C08"/>
    <w:rsid w:val="00831DC7"/>
    <w:rsid w:val="00831DD3"/>
    <w:rsid w:val="00831F15"/>
    <w:rsid w:val="008320F9"/>
    <w:rsid w:val="0083225C"/>
    <w:rsid w:val="00832360"/>
    <w:rsid w:val="008323FE"/>
    <w:rsid w:val="00832658"/>
    <w:rsid w:val="0083276D"/>
    <w:rsid w:val="008329F7"/>
    <w:rsid w:val="00832A7E"/>
    <w:rsid w:val="00832A8E"/>
    <w:rsid w:val="00832A99"/>
    <w:rsid w:val="00832AB5"/>
    <w:rsid w:val="00832B0D"/>
    <w:rsid w:val="00832B71"/>
    <w:rsid w:val="00832DA4"/>
    <w:rsid w:val="00832FF4"/>
    <w:rsid w:val="008330FC"/>
    <w:rsid w:val="00833279"/>
    <w:rsid w:val="0083329D"/>
    <w:rsid w:val="00833387"/>
    <w:rsid w:val="0083345C"/>
    <w:rsid w:val="008334CF"/>
    <w:rsid w:val="0083350E"/>
    <w:rsid w:val="0083367E"/>
    <w:rsid w:val="00833769"/>
    <w:rsid w:val="00833773"/>
    <w:rsid w:val="00833801"/>
    <w:rsid w:val="008338A2"/>
    <w:rsid w:val="00833A10"/>
    <w:rsid w:val="00833A19"/>
    <w:rsid w:val="00833DEB"/>
    <w:rsid w:val="00834053"/>
    <w:rsid w:val="0083407E"/>
    <w:rsid w:val="0083426B"/>
    <w:rsid w:val="008342FB"/>
    <w:rsid w:val="0083455C"/>
    <w:rsid w:val="00834585"/>
    <w:rsid w:val="0083467F"/>
    <w:rsid w:val="00834718"/>
    <w:rsid w:val="0083479F"/>
    <w:rsid w:val="00834AAF"/>
    <w:rsid w:val="00834AD2"/>
    <w:rsid w:val="00834B01"/>
    <w:rsid w:val="00834B93"/>
    <w:rsid w:val="00834CBA"/>
    <w:rsid w:val="00834D7D"/>
    <w:rsid w:val="00834E9E"/>
    <w:rsid w:val="00835112"/>
    <w:rsid w:val="00835210"/>
    <w:rsid w:val="008353D4"/>
    <w:rsid w:val="008354E7"/>
    <w:rsid w:val="008357B4"/>
    <w:rsid w:val="00835876"/>
    <w:rsid w:val="008358F6"/>
    <w:rsid w:val="00835A83"/>
    <w:rsid w:val="00835CE1"/>
    <w:rsid w:val="00835E09"/>
    <w:rsid w:val="00835EBD"/>
    <w:rsid w:val="00835FAF"/>
    <w:rsid w:val="0083633A"/>
    <w:rsid w:val="0083673B"/>
    <w:rsid w:val="00836A0E"/>
    <w:rsid w:val="00836BB0"/>
    <w:rsid w:val="00836C20"/>
    <w:rsid w:val="00836CAA"/>
    <w:rsid w:val="00836E40"/>
    <w:rsid w:val="00837068"/>
    <w:rsid w:val="00837103"/>
    <w:rsid w:val="008371EF"/>
    <w:rsid w:val="0083733E"/>
    <w:rsid w:val="0083736E"/>
    <w:rsid w:val="00837387"/>
    <w:rsid w:val="008373D2"/>
    <w:rsid w:val="00837418"/>
    <w:rsid w:val="0083745B"/>
    <w:rsid w:val="0083779D"/>
    <w:rsid w:val="00837829"/>
    <w:rsid w:val="00837951"/>
    <w:rsid w:val="00837B0F"/>
    <w:rsid w:val="00837C38"/>
    <w:rsid w:val="00837D24"/>
    <w:rsid w:val="00837D40"/>
    <w:rsid w:val="00837EFA"/>
    <w:rsid w:val="00837F07"/>
    <w:rsid w:val="008402E3"/>
    <w:rsid w:val="00840363"/>
    <w:rsid w:val="00840564"/>
    <w:rsid w:val="0084085E"/>
    <w:rsid w:val="008408DD"/>
    <w:rsid w:val="00840A3E"/>
    <w:rsid w:val="00840A4F"/>
    <w:rsid w:val="00840A62"/>
    <w:rsid w:val="00840A75"/>
    <w:rsid w:val="00840AD7"/>
    <w:rsid w:val="00840CA9"/>
    <w:rsid w:val="00840D99"/>
    <w:rsid w:val="00840E2D"/>
    <w:rsid w:val="00840FB1"/>
    <w:rsid w:val="008410F9"/>
    <w:rsid w:val="0084124D"/>
    <w:rsid w:val="00841269"/>
    <w:rsid w:val="008415E4"/>
    <w:rsid w:val="00841653"/>
    <w:rsid w:val="008418D0"/>
    <w:rsid w:val="008418E0"/>
    <w:rsid w:val="00841AA9"/>
    <w:rsid w:val="00841CE3"/>
    <w:rsid w:val="00841DC1"/>
    <w:rsid w:val="00841F21"/>
    <w:rsid w:val="00842225"/>
    <w:rsid w:val="00842235"/>
    <w:rsid w:val="008427D8"/>
    <w:rsid w:val="00842981"/>
    <w:rsid w:val="00842A8D"/>
    <w:rsid w:val="00842BDA"/>
    <w:rsid w:val="00842C32"/>
    <w:rsid w:val="00842CD9"/>
    <w:rsid w:val="00842D10"/>
    <w:rsid w:val="00842D71"/>
    <w:rsid w:val="00842DBC"/>
    <w:rsid w:val="00842DD1"/>
    <w:rsid w:val="00842EAE"/>
    <w:rsid w:val="00842EFB"/>
    <w:rsid w:val="008431BB"/>
    <w:rsid w:val="0084327C"/>
    <w:rsid w:val="008432C2"/>
    <w:rsid w:val="008432D9"/>
    <w:rsid w:val="00843309"/>
    <w:rsid w:val="008433AB"/>
    <w:rsid w:val="008434F1"/>
    <w:rsid w:val="008435BA"/>
    <w:rsid w:val="0084366E"/>
    <w:rsid w:val="00843843"/>
    <w:rsid w:val="008438E6"/>
    <w:rsid w:val="0084391D"/>
    <w:rsid w:val="008439F1"/>
    <w:rsid w:val="00843A32"/>
    <w:rsid w:val="00843C13"/>
    <w:rsid w:val="00844005"/>
    <w:rsid w:val="008440A1"/>
    <w:rsid w:val="0084435F"/>
    <w:rsid w:val="00844400"/>
    <w:rsid w:val="0084443C"/>
    <w:rsid w:val="00844839"/>
    <w:rsid w:val="00844AAA"/>
    <w:rsid w:val="00844AF0"/>
    <w:rsid w:val="00844C8A"/>
    <w:rsid w:val="00844CEB"/>
    <w:rsid w:val="00844E6F"/>
    <w:rsid w:val="00844FF4"/>
    <w:rsid w:val="008450A7"/>
    <w:rsid w:val="008451A6"/>
    <w:rsid w:val="0084544F"/>
    <w:rsid w:val="0084548F"/>
    <w:rsid w:val="008455E7"/>
    <w:rsid w:val="0084566A"/>
    <w:rsid w:val="008456F5"/>
    <w:rsid w:val="008457AE"/>
    <w:rsid w:val="008459C9"/>
    <w:rsid w:val="00845C8E"/>
    <w:rsid w:val="00845CF1"/>
    <w:rsid w:val="00845E59"/>
    <w:rsid w:val="008462AD"/>
    <w:rsid w:val="008462D2"/>
    <w:rsid w:val="008463C4"/>
    <w:rsid w:val="00846510"/>
    <w:rsid w:val="00846558"/>
    <w:rsid w:val="008465AD"/>
    <w:rsid w:val="0084663E"/>
    <w:rsid w:val="008467F4"/>
    <w:rsid w:val="008468FA"/>
    <w:rsid w:val="00846ADF"/>
    <w:rsid w:val="00846D53"/>
    <w:rsid w:val="00846DFD"/>
    <w:rsid w:val="00846F1F"/>
    <w:rsid w:val="00847463"/>
    <w:rsid w:val="008474FE"/>
    <w:rsid w:val="008475DB"/>
    <w:rsid w:val="00847719"/>
    <w:rsid w:val="00847930"/>
    <w:rsid w:val="0084799D"/>
    <w:rsid w:val="008479CF"/>
    <w:rsid w:val="00847A86"/>
    <w:rsid w:val="00847ADD"/>
    <w:rsid w:val="00847C82"/>
    <w:rsid w:val="00847FDB"/>
    <w:rsid w:val="00850309"/>
    <w:rsid w:val="00850486"/>
    <w:rsid w:val="00850490"/>
    <w:rsid w:val="0085049B"/>
    <w:rsid w:val="008504F0"/>
    <w:rsid w:val="00850747"/>
    <w:rsid w:val="00850858"/>
    <w:rsid w:val="00850C3A"/>
    <w:rsid w:val="00850C49"/>
    <w:rsid w:val="00850EA5"/>
    <w:rsid w:val="00850F58"/>
    <w:rsid w:val="008510E1"/>
    <w:rsid w:val="0085129A"/>
    <w:rsid w:val="008514E6"/>
    <w:rsid w:val="008515D6"/>
    <w:rsid w:val="00851635"/>
    <w:rsid w:val="00851925"/>
    <w:rsid w:val="00851BA8"/>
    <w:rsid w:val="00851D60"/>
    <w:rsid w:val="00851D91"/>
    <w:rsid w:val="00851DF8"/>
    <w:rsid w:val="00851E31"/>
    <w:rsid w:val="00851F79"/>
    <w:rsid w:val="0085201B"/>
    <w:rsid w:val="00852179"/>
    <w:rsid w:val="008521C1"/>
    <w:rsid w:val="00852838"/>
    <w:rsid w:val="00852A1D"/>
    <w:rsid w:val="00852DA8"/>
    <w:rsid w:val="00852F42"/>
    <w:rsid w:val="00852FA5"/>
    <w:rsid w:val="00852FC8"/>
    <w:rsid w:val="0085315C"/>
    <w:rsid w:val="0085331F"/>
    <w:rsid w:val="00853532"/>
    <w:rsid w:val="00853733"/>
    <w:rsid w:val="00853882"/>
    <w:rsid w:val="0085388F"/>
    <w:rsid w:val="00853930"/>
    <w:rsid w:val="00853965"/>
    <w:rsid w:val="00853A0B"/>
    <w:rsid w:val="00853B4C"/>
    <w:rsid w:val="00853CD7"/>
    <w:rsid w:val="00853CEF"/>
    <w:rsid w:val="00853E8D"/>
    <w:rsid w:val="00853EE4"/>
    <w:rsid w:val="00854195"/>
    <w:rsid w:val="008541D2"/>
    <w:rsid w:val="00854354"/>
    <w:rsid w:val="00854436"/>
    <w:rsid w:val="00854550"/>
    <w:rsid w:val="008548AF"/>
    <w:rsid w:val="00854C6E"/>
    <w:rsid w:val="00854D34"/>
    <w:rsid w:val="00854D8D"/>
    <w:rsid w:val="00854E27"/>
    <w:rsid w:val="00854F42"/>
    <w:rsid w:val="0085518E"/>
    <w:rsid w:val="00855374"/>
    <w:rsid w:val="00855404"/>
    <w:rsid w:val="00855535"/>
    <w:rsid w:val="008555B0"/>
    <w:rsid w:val="008557DA"/>
    <w:rsid w:val="00855899"/>
    <w:rsid w:val="00855A26"/>
    <w:rsid w:val="00855B50"/>
    <w:rsid w:val="00855C40"/>
    <w:rsid w:val="00855C55"/>
    <w:rsid w:val="00855DEB"/>
    <w:rsid w:val="00855E4C"/>
    <w:rsid w:val="00855E67"/>
    <w:rsid w:val="0085649D"/>
    <w:rsid w:val="008564E8"/>
    <w:rsid w:val="0085659B"/>
    <w:rsid w:val="0085666D"/>
    <w:rsid w:val="00856861"/>
    <w:rsid w:val="00856A62"/>
    <w:rsid w:val="00856A75"/>
    <w:rsid w:val="00856F7B"/>
    <w:rsid w:val="008572C4"/>
    <w:rsid w:val="0085757B"/>
    <w:rsid w:val="008575A3"/>
    <w:rsid w:val="00857875"/>
    <w:rsid w:val="00857931"/>
    <w:rsid w:val="00857A0D"/>
    <w:rsid w:val="00857C06"/>
    <w:rsid w:val="00857C5A"/>
    <w:rsid w:val="00857D67"/>
    <w:rsid w:val="008600BC"/>
    <w:rsid w:val="008601A2"/>
    <w:rsid w:val="0086021C"/>
    <w:rsid w:val="00860498"/>
    <w:rsid w:val="0086080D"/>
    <w:rsid w:val="00860DCE"/>
    <w:rsid w:val="00860E96"/>
    <w:rsid w:val="00860F2B"/>
    <w:rsid w:val="00860FEF"/>
    <w:rsid w:val="00861167"/>
    <w:rsid w:val="00861429"/>
    <w:rsid w:val="008614C2"/>
    <w:rsid w:val="00861541"/>
    <w:rsid w:val="0086158D"/>
    <w:rsid w:val="00861631"/>
    <w:rsid w:val="00861734"/>
    <w:rsid w:val="00861835"/>
    <w:rsid w:val="00861836"/>
    <w:rsid w:val="00861859"/>
    <w:rsid w:val="0086188D"/>
    <w:rsid w:val="008619C1"/>
    <w:rsid w:val="00861AEC"/>
    <w:rsid w:val="00861B74"/>
    <w:rsid w:val="00861DA3"/>
    <w:rsid w:val="00861E66"/>
    <w:rsid w:val="00861F2E"/>
    <w:rsid w:val="00861F4B"/>
    <w:rsid w:val="008620B7"/>
    <w:rsid w:val="008623B6"/>
    <w:rsid w:val="00862419"/>
    <w:rsid w:val="0086255E"/>
    <w:rsid w:val="00862595"/>
    <w:rsid w:val="00862667"/>
    <w:rsid w:val="00862672"/>
    <w:rsid w:val="00862814"/>
    <w:rsid w:val="008628E5"/>
    <w:rsid w:val="00862A2B"/>
    <w:rsid w:val="00862B0A"/>
    <w:rsid w:val="00862B35"/>
    <w:rsid w:val="00862C35"/>
    <w:rsid w:val="00862DB2"/>
    <w:rsid w:val="008630B3"/>
    <w:rsid w:val="00863235"/>
    <w:rsid w:val="008633F0"/>
    <w:rsid w:val="0086346B"/>
    <w:rsid w:val="008634A3"/>
    <w:rsid w:val="008634E3"/>
    <w:rsid w:val="008634F0"/>
    <w:rsid w:val="00863598"/>
    <w:rsid w:val="0086359F"/>
    <w:rsid w:val="00863638"/>
    <w:rsid w:val="008636C5"/>
    <w:rsid w:val="008636F6"/>
    <w:rsid w:val="00863733"/>
    <w:rsid w:val="0086377B"/>
    <w:rsid w:val="008638BE"/>
    <w:rsid w:val="008638ED"/>
    <w:rsid w:val="0086390C"/>
    <w:rsid w:val="00863A20"/>
    <w:rsid w:val="00863CC6"/>
    <w:rsid w:val="00863DF3"/>
    <w:rsid w:val="00863E99"/>
    <w:rsid w:val="00863FF9"/>
    <w:rsid w:val="00864140"/>
    <w:rsid w:val="008642E9"/>
    <w:rsid w:val="00864370"/>
    <w:rsid w:val="00864452"/>
    <w:rsid w:val="00864568"/>
    <w:rsid w:val="0086466E"/>
    <w:rsid w:val="00864696"/>
    <w:rsid w:val="0086476B"/>
    <w:rsid w:val="00864867"/>
    <w:rsid w:val="00864B81"/>
    <w:rsid w:val="00864D15"/>
    <w:rsid w:val="00864D71"/>
    <w:rsid w:val="00864F0B"/>
    <w:rsid w:val="00864FE5"/>
    <w:rsid w:val="008650F9"/>
    <w:rsid w:val="008651D5"/>
    <w:rsid w:val="008652A2"/>
    <w:rsid w:val="008653FA"/>
    <w:rsid w:val="0086547E"/>
    <w:rsid w:val="00865547"/>
    <w:rsid w:val="00865740"/>
    <w:rsid w:val="00866061"/>
    <w:rsid w:val="008664B4"/>
    <w:rsid w:val="008665A0"/>
    <w:rsid w:val="008669AE"/>
    <w:rsid w:val="00866C69"/>
    <w:rsid w:val="00866CC9"/>
    <w:rsid w:val="00866CE6"/>
    <w:rsid w:val="00866DAD"/>
    <w:rsid w:val="00866EFA"/>
    <w:rsid w:val="00866EFF"/>
    <w:rsid w:val="00866FF3"/>
    <w:rsid w:val="00867303"/>
    <w:rsid w:val="00867357"/>
    <w:rsid w:val="008675E2"/>
    <w:rsid w:val="00867942"/>
    <w:rsid w:val="00867B44"/>
    <w:rsid w:val="00867D30"/>
    <w:rsid w:val="00867D7D"/>
    <w:rsid w:val="00867D9D"/>
    <w:rsid w:val="00867F31"/>
    <w:rsid w:val="008700E1"/>
    <w:rsid w:val="008700E5"/>
    <w:rsid w:val="0087045E"/>
    <w:rsid w:val="00870851"/>
    <w:rsid w:val="00870872"/>
    <w:rsid w:val="00870BD3"/>
    <w:rsid w:val="00870BDE"/>
    <w:rsid w:val="00870CD3"/>
    <w:rsid w:val="00870E5F"/>
    <w:rsid w:val="00870F76"/>
    <w:rsid w:val="0087103A"/>
    <w:rsid w:val="008710F5"/>
    <w:rsid w:val="008710F8"/>
    <w:rsid w:val="0087132F"/>
    <w:rsid w:val="00871344"/>
    <w:rsid w:val="0087148A"/>
    <w:rsid w:val="008715EC"/>
    <w:rsid w:val="00871675"/>
    <w:rsid w:val="00871840"/>
    <w:rsid w:val="008719BE"/>
    <w:rsid w:val="00871A42"/>
    <w:rsid w:val="00871A43"/>
    <w:rsid w:val="00871A59"/>
    <w:rsid w:val="00871AC4"/>
    <w:rsid w:val="00871EA1"/>
    <w:rsid w:val="008724B5"/>
    <w:rsid w:val="008727AF"/>
    <w:rsid w:val="008727ED"/>
    <w:rsid w:val="00872858"/>
    <w:rsid w:val="008728FE"/>
    <w:rsid w:val="0087294A"/>
    <w:rsid w:val="008729EE"/>
    <w:rsid w:val="00872AD1"/>
    <w:rsid w:val="00872BE7"/>
    <w:rsid w:val="00872BFE"/>
    <w:rsid w:val="00872CD0"/>
    <w:rsid w:val="00872E0A"/>
    <w:rsid w:val="008730EC"/>
    <w:rsid w:val="00873208"/>
    <w:rsid w:val="00873218"/>
    <w:rsid w:val="00873241"/>
    <w:rsid w:val="00873291"/>
    <w:rsid w:val="008732AC"/>
    <w:rsid w:val="0087344A"/>
    <w:rsid w:val="00873469"/>
    <w:rsid w:val="00873594"/>
    <w:rsid w:val="00873601"/>
    <w:rsid w:val="0087360E"/>
    <w:rsid w:val="0087361D"/>
    <w:rsid w:val="0087366A"/>
    <w:rsid w:val="008737B0"/>
    <w:rsid w:val="00873819"/>
    <w:rsid w:val="008739FF"/>
    <w:rsid w:val="00873AEF"/>
    <w:rsid w:val="00873B4D"/>
    <w:rsid w:val="00873BC5"/>
    <w:rsid w:val="00873C1F"/>
    <w:rsid w:val="00873CA2"/>
    <w:rsid w:val="00873DC3"/>
    <w:rsid w:val="00873EE2"/>
    <w:rsid w:val="0087401A"/>
    <w:rsid w:val="00874282"/>
    <w:rsid w:val="0087436D"/>
    <w:rsid w:val="0087454D"/>
    <w:rsid w:val="00874798"/>
    <w:rsid w:val="0087489B"/>
    <w:rsid w:val="008748E3"/>
    <w:rsid w:val="008748FE"/>
    <w:rsid w:val="00874B50"/>
    <w:rsid w:val="00874B9F"/>
    <w:rsid w:val="00874CDD"/>
    <w:rsid w:val="00874D2C"/>
    <w:rsid w:val="00874E87"/>
    <w:rsid w:val="00874ED0"/>
    <w:rsid w:val="00875030"/>
    <w:rsid w:val="0087514C"/>
    <w:rsid w:val="00875285"/>
    <w:rsid w:val="008752B0"/>
    <w:rsid w:val="0087543B"/>
    <w:rsid w:val="008754E0"/>
    <w:rsid w:val="00875689"/>
    <w:rsid w:val="00875883"/>
    <w:rsid w:val="008758D0"/>
    <w:rsid w:val="00875C61"/>
    <w:rsid w:val="00875D5D"/>
    <w:rsid w:val="00875F2B"/>
    <w:rsid w:val="0087608C"/>
    <w:rsid w:val="0087609F"/>
    <w:rsid w:val="008760C7"/>
    <w:rsid w:val="008760FA"/>
    <w:rsid w:val="00876107"/>
    <w:rsid w:val="008761B2"/>
    <w:rsid w:val="00876244"/>
    <w:rsid w:val="00876439"/>
    <w:rsid w:val="008765B5"/>
    <w:rsid w:val="00876A62"/>
    <w:rsid w:val="00876AB2"/>
    <w:rsid w:val="00876AD3"/>
    <w:rsid w:val="00876B93"/>
    <w:rsid w:val="00876FCC"/>
    <w:rsid w:val="0087737D"/>
    <w:rsid w:val="00877413"/>
    <w:rsid w:val="008775EA"/>
    <w:rsid w:val="00877630"/>
    <w:rsid w:val="0087769F"/>
    <w:rsid w:val="008777D4"/>
    <w:rsid w:val="0087785D"/>
    <w:rsid w:val="00877BA9"/>
    <w:rsid w:val="00877C7B"/>
    <w:rsid w:val="00877DFD"/>
    <w:rsid w:val="00877E1B"/>
    <w:rsid w:val="00877E4D"/>
    <w:rsid w:val="00877E5A"/>
    <w:rsid w:val="00877E6F"/>
    <w:rsid w:val="00877E7B"/>
    <w:rsid w:val="008801C2"/>
    <w:rsid w:val="00880288"/>
    <w:rsid w:val="008802FD"/>
    <w:rsid w:val="008803B0"/>
    <w:rsid w:val="008804CF"/>
    <w:rsid w:val="008804EB"/>
    <w:rsid w:val="00880698"/>
    <w:rsid w:val="008806CD"/>
    <w:rsid w:val="00880964"/>
    <w:rsid w:val="00880AD3"/>
    <w:rsid w:val="00880B0F"/>
    <w:rsid w:val="00880B3F"/>
    <w:rsid w:val="00880BA0"/>
    <w:rsid w:val="00880C0D"/>
    <w:rsid w:val="00880C9C"/>
    <w:rsid w:val="00880CD5"/>
    <w:rsid w:val="00880D1F"/>
    <w:rsid w:val="00881052"/>
    <w:rsid w:val="008810C2"/>
    <w:rsid w:val="008814F9"/>
    <w:rsid w:val="008816B6"/>
    <w:rsid w:val="00881854"/>
    <w:rsid w:val="00881860"/>
    <w:rsid w:val="00881AC4"/>
    <w:rsid w:val="00881AF4"/>
    <w:rsid w:val="00881BBE"/>
    <w:rsid w:val="00881C1E"/>
    <w:rsid w:val="00881FC5"/>
    <w:rsid w:val="00882085"/>
    <w:rsid w:val="008821D7"/>
    <w:rsid w:val="00882390"/>
    <w:rsid w:val="008828CD"/>
    <w:rsid w:val="00882B1A"/>
    <w:rsid w:val="00882B23"/>
    <w:rsid w:val="00882C70"/>
    <w:rsid w:val="00882EA5"/>
    <w:rsid w:val="0088306A"/>
    <w:rsid w:val="0088316A"/>
    <w:rsid w:val="00883441"/>
    <w:rsid w:val="0088355A"/>
    <w:rsid w:val="00883892"/>
    <w:rsid w:val="00883979"/>
    <w:rsid w:val="008839B1"/>
    <w:rsid w:val="00883DD3"/>
    <w:rsid w:val="00884391"/>
    <w:rsid w:val="008844A9"/>
    <w:rsid w:val="008847FB"/>
    <w:rsid w:val="00884914"/>
    <w:rsid w:val="00884A53"/>
    <w:rsid w:val="00884AA2"/>
    <w:rsid w:val="00884B05"/>
    <w:rsid w:val="00884B62"/>
    <w:rsid w:val="00884C4A"/>
    <w:rsid w:val="0088511E"/>
    <w:rsid w:val="0088529C"/>
    <w:rsid w:val="008855B9"/>
    <w:rsid w:val="0088567E"/>
    <w:rsid w:val="008857BE"/>
    <w:rsid w:val="00885854"/>
    <w:rsid w:val="0088599A"/>
    <w:rsid w:val="00885ACB"/>
    <w:rsid w:val="00885D27"/>
    <w:rsid w:val="00885DB5"/>
    <w:rsid w:val="00885F5C"/>
    <w:rsid w:val="00885FCD"/>
    <w:rsid w:val="008860E1"/>
    <w:rsid w:val="0088612D"/>
    <w:rsid w:val="008861D7"/>
    <w:rsid w:val="0088628E"/>
    <w:rsid w:val="0088637D"/>
    <w:rsid w:val="008865AA"/>
    <w:rsid w:val="00886661"/>
    <w:rsid w:val="00886831"/>
    <w:rsid w:val="00886882"/>
    <w:rsid w:val="0088695D"/>
    <w:rsid w:val="008869B1"/>
    <w:rsid w:val="008869FF"/>
    <w:rsid w:val="00886A53"/>
    <w:rsid w:val="00886AC7"/>
    <w:rsid w:val="00886B3F"/>
    <w:rsid w:val="00886B5B"/>
    <w:rsid w:val="00886B7F"/>
    <w:rsid w:val="00886B87"/>
    <w:rsid w:val="00886D44"/>
    <w:rsid w:val="00886DAD"/>
    <w:rsid w:val="00886FC4"/>
    <w:rsid w:val="0088722B"/>
    <w:rsid w:val="00887694"/>
    <w:rsid w:val="0088780B"/>
    <w:rsid w:val="00887903"/>
    <w:rsid w:val="0088798D"/>
    <w:rsid w:val="008879A0"/>
    <w:rsid w:val="00887BA6"/>
    <w:rsid w:val="00887C07"/>
    <w:rsid w:val="00887CD6"/>
    <w:rsid w:val="00887CF7"/>
    <w:rsid w:val="00887D0D"/>
    <w:rsid w:val="00887F29"/>
    <w:rsid w:val="00890334"/>
    <w:rsid w:val="00890375"/>
    <w:rsid w:val="008909E4"/>
    <w:rsid w:val="00891027"/>
    <w:rsid w:val="008911C1"/>
    <w:rsid w:val="0089134B"/>
    <w:rsid w:val="008913F1"/>
    <w:rsid w:val="00891D95"/>
    <w:rsid w:val="0089200A"/>
    <w:rsid w:val="00892253"/>
    <w:rsid w:val="00892466"/>
    <w:rsid w:val="008926CE"/>
    <w:rsid w:val="0089270A"/>
    <w:rsid w:val="008928C5"/>
    <w:rsid w:val="00892940"/>
    <w:rsid w:val="00892BB1"/>
    <w:rsid w:val="00892CF2"/>
    <w:rsid w:val="00892D31"/>
    <w:rsid w:val="00892FE2"/>
    <w:rsid w:val="00893151"/>
    <w:rsid w:val="008931F1"/>
    <w:rsid w:val="008932A6"/>
    <w:rsid w:val="008933BE"/>
    <w:rsid w:val="00893448"/>
    <w:rsid w:val="008936B5"/>
    <w:rsid w:val="008936B8"/>
    <w:rsid w:val="00893AA8"/>
    <w:rsid w:val="00893AC4"/>
    <w:rsid w:val="00893AF6"/>
    <w:rsid w:val="00893B44"/>
    <w:rsid w:val="00893B64"/>
    <w:rsid w:val="00893E44"/>
    <w:rsid w:val="00893FD4"/>
    <w:rsid w:val="00894086"/>
    <w:rsid w:val="0089416C"/>
    <w:rsid w:val="00894340"/>
    <w:rsid w:val="0089434A"/>
    <w:rsid w:val="008944DC"/>
    <w:rsid w:val="008944E7"/>
    <w:rsid w:val="00894504"/>
    <w:rsid w:val="00894874"/>
    <w:rsid w:val="00894A7C"/>
    <w:rsid w:val="00894AE2"/>
    <w:rsid w:val="00894B23"/>
    <w:rsid w:val="00894BC4"/>
    <w:rsid w:val="00894E1B"/>
    <w:rsid w:val="00894EBA"/>
    <w:rsid w:val="00894EC1"/>
    <w:rsid w:val="00894EC4"/>
    <w:rsid w:val="00894EF9"/>
    <w:rsid w:val="00895128"/>
    <w:rsid w:val="0089527E"/>
    <w:rsid w:val="008952A0"/>
    <w:rsid w:val="00895368"/>
    <w:rsid w:val="008954B6"/>
    <w:rsid w:val="008954D9"/>
    <w:rsid w:val="0089557B"/>
    <w:rsid w:val="00895638"/>
    <w:rsid w:val="00895784"/>
    <w:rsid w:val="00895833"/>
    <w:rsid w:val="008959A3"/>
    <w:rsid w:val="00895A92"/>
    <w:rsid w:val="00895DDB"/>
    <w:rsid w:val="00895E62"/>
    <w:rsid w:val="00895E79"/>
    <w:rsid w:val="00895FE1"/>
    <w:rsid w:val="0089603E"/>
    <w:rsid w:val="008960D3"/>
    <w:rsid w:val="008961EA"/>
    <w:rsid w:val="008962AB"/>
    <w:rsid w:val="008962AF"/>
    <w:rsid w:val="0089634F"/>
    <w:rsid w:val="0089650D"/>
    <w:rsid w:val="00896543"/>
    <w:rsid w:val="0089695F"/>
    <w:rsid w:val="00896A7D"/>
    <w:rsid w:val="00896BED"/>
    <w:rsid w:val="00896CAE"/>
    <w:rsid w:val="008970C9"/>
    <w:rsid w:val="008971C0"/>
    <w:rsid w:val="008971EE"/>
    <w:rsid w:val="0089733D"/>
    <w:rsid w:val="00897364"/>
    <w:rsid w:val="008976FA"/>
    <w:rsid w:val="008A039D"/>
    <w:rsid w:val="008A0742"/>
    <w:rsid w:val="008A0745"/>
    <w:rsid w:val="008A0759"/>
    <w:rsid w:val="008A0891"/>
    <w:rsid w:val="008A09FC"/>
    <w:rsid w:val="008A0B9D"/>
    <w:rsid w:val="008A0E07"/>
    <w:rsid w:val="008A0E8D"/>
    <w:rsid w:val="008A105B"/>
    <w:rsid w:val="008A107C"/>
    <w:rsid w:val="008A10E1"/>
    <w:rsid w:val="008A12A2"/>
    <w:rsid w:val="008A12BC"/>
    <w:rsid w:val="008A1594"/>
    <w:rsid w:val="008A1625"/>
    <w:rsid w:val="008A1782"/>
    <w:rsid w:val="008A18E6"/>
    <w:rsid w:val="008A1DB7"/>
    <w:rsid w:val="008A1E54"/>
    <w:rsid w:val="008A1E80"/>
    <w:rsid w:val="008A22B7"/>
    <w:rsid w:val="008A277D"/>
    <w:rsid w:val="008A28A8"/>
    <w:rsid w:val="008A2A2A"/>
    <w:rsid w:val="008A2B62"/>
    <w:rsid w:val="008A2BCC"/>
    <w:rsid w:val="008A2C5D"/>
    <w:rsid w:val="008A2EF5"/>
    <w:rsid w:val="008A2F59"/>
    <w:rsid w:val="008A3258"/>
    <w:rsid w:val="008A3289"/>
    <w:rsid w:val="008A348D"/>
    <w:rsid w:val="008A355C"/>
    <w:rsid w:val="008A3576"/>
    <w:rsid w:val="008A360C"/>
    <w:rsid w:val="008A3620"/>
    <w:rsid w:val="008A3743"/>
    <w:rsid w:val="008A376F"/>
    <w:rsid w:val="008A39AC"/>
    <w:rsid w:val="008A39C6"/>
    <w:rsid w:val="008A3ADE"/>
    <w:rsid w:val="008A3CE9"/>
    <w:rsid w:val="008A3E75"/>
    <w:rsid w:val="008A3F04"/>
    <w:rsid w:val="008A3FE8"/>
    <w:rsid w:val="008A419B"/>
    <w:rsid w:val="008A45B3"/>
    <w:rsid w:val="008A466C"/>
    <w:rsid w:val="008A46D8"/>
    <w:rsid w:val="008A478F"/>
    <w:rsid w:val="008A47E2"/>
    <w:rsid w:val="008A48C9"/>
    <w:rsid w:val="008A4A48"/>
    <w:rsid w:val="008A4C2B"/>
    <w:rsid w:val="008A4C6A"/>
    <w:rsid w:val="008A4D93"/>
    <w:rsid w:val="008A4ED9"/>
    <w:rsid w:val="008A4FE9"/>
    <w:rsid w:val="008A50F4"/>
    <w:rsid w:val="008A513D"/>
    <w:rsid w:val="008A519E"/>
    <w:rsid w:val="008A5270"/>
    <w:rsid w:val="008A5546"/>
    <w:rsid w:val="008A5948"/>
    <w:rsid w:val="008A5ACD"/>
    <w:rsid w:val="008A5B32"/>
    <w:rsid w:val="008A5BF7"/>
    <w:rsid w:val="008A5C01"/>
    <w:rsid w:val="008A5C4C"/>
    <w:rsid w:val="008A5C60"/>
    <w:rsid w:val="008A5D4F"/>
    <w:rsid w:val="008A5E02"/>
    <w:rsid w:val="008A5F63"/>
    <w:rsid w:val="008A5F92"/>
    <w:rsid w:val="008A6034"/>
    <w:rsid w:val="008A60E7"/>
    <w:rsid w:val="008A6427"/>
    <w:rsid w:val="008A64AE"/>
    <w:rsid w:val="008A6672"/>
    <w:rsid w:val="008A669D"/>
    <w:rsid w:val="008A66E8"/>
    <w:rsid w:val="008A67CE"/>
    <w:rsid w:val="008A67CF"/>
    <w:rsid w:val="008A67FD"/>
    <w:rsid w:val="008A69C8"/>
    <w:rsid w:val="008A69FC"/>
    <w:rsid w:val="008A6D65"/>
    <w:rsid w:val="008A6E7D"/>
    <w:rsid w:val="008A6F2B"/>
    <w:rsid w:val="008A6FDF"/>
    <w:rsid w:val="008A70A0"/>
    <w:rsid w:val="008A7186"/>
    <w:rsid w:val="008A71AC"/>
    <w:rsid w:val="008A7385"/>
    <w:rsid w:val="008A7485"/>
    <w:rsid w:val="008A750D"/>
    <w:rsid w:val="008A7634"/>
    <w:rsid w:val="008A763A"/>
    <w:rsid w:val="008A7685"/>
    <w:rsid w:val="008A7859"/>
    <w:rsid w:val="008A7874"/>
    <w:rsid w:val="008A7B1E"/>
    <w:rsid w:val="008A7BB5"/>
    <w:rsid w:val="008A7EDC"/>
    <w:rsid w:val="008B01A2"/>
    <w:rsid w:val="008B0245"/>
    <w:rsid w:val="008B069B"/>
    <w:rsid w:val="008B0AB5"/>
    <w:rsid w:val="008B0AF3"/>
    <w:rsid w:val="008B0D9F"/>
    <w:rsid w:val="008B1025"/>
    <w:rsid w:val="008B15E5"/>
    <w:rsid w:val="008B166C"/>
    <w:rsid w:val="008B16A9"/>
    <w:rsid w:val="008B16E5"/>
    <w:rsid w:val="008B1787"/>
    <w:rsid w:val="008B17AF"/>
    <w:rsid w:val="008B180A"/>
    <w:rsid w:val="008B18AB"/>
    <w:rsid w:val="008B1AAC"/>
    <w:rsid w:val="008B1B6F"/>
    <w:rsid w:val="008B1BBB"/>
    <w:rsid w:val="008B1BEC"/>
    <w:rsid w:val="008B1F38"/>
    <w:rsid w:val="008B21C8"/>
    <w:rsid w:val="008B22CF"/>
    <w:rsid w:val="008B22FE"/>
    <w:rsid w:val="008B2402"/>
    <w:rsid w:val="008B254C"/>
    <w:rsid w:val="008B25B4"/>
    <w:rsid w:val="008B2984"/>
    <w:rsid w:val="008B2AE3"/>
    <w:rsid w:val="008B2C3D"/>
    <w:rsid w:val="008B2C78"/>
    <w:rsid w:val="008B2CD7"/>
    <w:rsid w:val="008B2E01"/>
    <w:rsid w:val="008B2E0B"/>
    <w:rsid w:val="008B2EE4"/>
    <w:rsid w:val="008B3177"/>
    <w:rsid w:val="008B3466"/>
    <w:rsid w:val="008B377A"/>
    <w:rsid w:val="008B37EC"/>
    <w:rsid w:val="008B3872"/>
    <w:rsid w:val="008B3885"/>
    <w:rsid w:val="008B38EE"/>
    <w:rsid w:val="008B39CD"/>
    <w:rsid w:val="008B3AF8"/>
    <w:rsid w:val="008B3CE8"/>
    <w:rsid w:val="008B3D12"/>
    <w:rsid w:val="008B3DA2"/>
    <w:rsid w:val="008B3DC5"/>
    <w:rsid w:val="008B3EBC"/>
    <w:rsid w:val="008B3F1F"/>
    <w:rsid w:val="008B3F73"/>
    <w:rsid w:val="008B40AC"/>
    <w:rsid w:val="008B426A"/>
    <w:rsid w:val="008B432E"/>
    <w:rsid w:val="008B433A"/>
    <w:rsid w:val="008B4896"/>
    <w:rsid w:val="008B4921"/>
    <w:rsid w:val="008B4A18"/>
    <w:rsid w:val="008B4B36"/>
    <w:rsid w:val="008B4BF7"/>
    <w:rsid w:val="008B4C03"/>
    <w:rsid w:val="008B4C11"/>
    <w:rsid w:val="008B4D3D"/>
    <w:rsid w:val="008B4D48"/>
    <w:rsid w:val="008B4E0E"/>
    <w:rsid w:val="008B5031"/>
    <w:rsid w:val="008B50A6"/>
    <w:rsid w:val="008B524E"/>
    <w:rsid w:val="008B554D"/>
    <w:rsid w:val="008B5745"/>
    <w:rsid w:val="008B577C"/>
    <w:rsid w:val="008B57C7"/>
    <w:rsid w:val="008B58A3"/>
    <w:rsid w:val="008B59BB"/>
    <w:rsid w:val="008B5B30"/>
    <w:rsid w:val="008B5B4E"/>
    <w:rsid w:val="008B5BBE"/>
    <w:rsid w:val="008B5BFD"/>
    <w:rsid w:val="008B5C83"/>
    <w:rsid w:val="008B5D90"/>
    <w:rsid w:val="008B6040"/>
    <w:rsid w:val="008B650A"/>
    <w:rsid w:val="008B6527"/>
    <w:rsid w:val="008B65E8"/>
    <w:rsid w:val="008B66BD"/>
    <w:rsid w:val="008B6972"/>
    <w:rsid w:val="008B6AA1"/>
    <w:rsid w:val="008B6B89"/>
    <w:rsid w:val="008B6D1B"/>
    <w:rsid w:val="008B6FA2"/>
    <w:rsid w:val="008B71BC"/>
    <w:rsid w:val="008B7275"/>
    <w:rsid w:val="008B733F"/>
    <w:rsid w:val="008B749B"/>
    <w:rsid w:val="008B7500"/>
    <w:rsid w:val="008B7676"/>
    <w:rsid w:val="008B7793"/>
    <w:rsid w:val="008B7822"/>
    <w:rsid w:val="008B79BB"/>
    <w:rsid w:val="008B7B7A"/>
    <w:rsid w:val="008B7D33"/>
    <w:rsid w:val="008B7D97"/>
    <w:rsid w:val="008B7DD0"/>
    <w:rsid w:val="008B7ED4"/>
    <w:rsid w:val="008B7F12"/>
    <w:rsid w:val="008B7F5C"/>
    <w:rsid w:val="008B7FDA"/>
    <w:rsid w:val="008C01BB"/>
    <w:rsid w:val="008C01CF"/>
    <w:rsid w:val="008C03C1"/>
    <w:rsid w:val="008C04AF"/>
    <w:rsid w:val="008C0734"/>
    <w:rsid w:val="008C07F4"/>
    <w:rsid w:val="008C0844"/>
    <w:rsid w:val="008C08CE"/>
    <w:rsid w:val="008C0983"/>
    <w:rsid w:val="008C098B"/>
    <w:rsid w:val="008C0BB2"/>
    <w:rsid w:val="008C1015"/>
    <w:rsid w:val="008C106E"/>
    <w:rsid w:val="008C1487"/>
    <w:rsid w:val="008C166E"/>
    <w:rsid w:val="008C1760"/>
    <w:rsid w:val="008C1CA4"/>
    <w:rsid w:val="008C1CF1"/>
    <w:rsid w:val="008C1E79"/>
    <w:rsid w:val="008C1F13"/>
    <w:rsid w:val="008C202C"/>
    <w:rsid w:val="008C203D"/>
    <w:rsid w:val="008C226F"/>
    <w:rsid w:val="008C229E"/>
    <w:rsid w:val="008C23CB"/>
    <w:rsid w:val="008C23DF"/>
    <w:rsid w:val="008C2454"/>
    <w:rsid w:val="008C27BB"/>
    <w:rsid w:val="008C27C1"/>
    <w:rsid w:val="008C2901"/>
    <w:rsid w:val="008C2A82"/>
    <w:rsid w:val="008C2BB1"/>
    <w:rsid w:val="008C2D93"/>
    <w:rsid w:val="008C2DC7"/>
    <w:rsid w:val="008C2F00"/>
    <w:rsid w:val="008C2F92"/>
    <w:rsid w:val="008C3021"/>
    <w:rsid w:val="008C30E9"/>
    <w:rsid w:val="008C310C"/>
    <w:rsid w:val="008C33F1"/>
    <w:rsid w:val="008C3697"/>
    <w:rsid w:val="008C3947"/>
    <w:rsid w:val="008C3AD4"/>
    <w:rsid w:val="008C3B7F"/>
    <w:rsid w:val="008C3D4B"/>
    <w:rsid w:val="008C3E9A"/>
    <w:rsid w:val="008C3FB3"/>
    <w:rsid w:val="008C431C"/>
    <w:rsid w:val="008C4408"/>
    <w:rsid w:val="008C44A4"/>
    <w:rsid w:val="008C4532"/>
    <w:rsid w:val="008C465E"/>
    <w:rsid w:val="008C4732"/>
    <w:rsid w:val="008C477B"/>
    <w:rsid w:val="008C4787"/>
    <w:rsid w:val="008C48A5"/>
    <w:rsid w:val="008C4AD1"/>
    <w:rsid w:val="008C4B88"/>
    <w:rsid w:val="008C4EB0"/>
    <w:rsid w:val="008C500C"/>
    <w:rsid w:val="008C5138"/>
    <w:rsid w:val="008C539A"/>
    <w:rsid w:val="008C53E6"/>
    <w:rsid w:val="008C54F2"/>
    <w:rsid w:val="008C5557"/>
    <w:rsid w:val="008C5577"/>
    <w:rsid w:val="008C56CD"/>
    <w:rsid w:val="008C589D"/>
    <w:rsid w:val="008C5B28"/>
    <w:rsid w:val="008C5C29"/>
    <w:rsid w:val="008C5DB2"/>
    <w:rsid w:val="008C602C"/>
    <w:rsid w:val="008C6032"/>
    <w:rsid w:val="008C613A"/>
    <w:rsid w:val="008C6323"/>
    <w:rsid w:val="008C6362"/>
    <w:rsid w:val="008C6396"/>
    <w:rsid w:val="008C6521"/>
    <w:rsid w:val="008C6532"/>
    <w:rsid w:val="008C66F0"/>
    <w:rsid w:val="008C683C"/>
    <w:rsid w:val="008C69D9"/>
    <w:rsid w:val="008C6D51"/>
    <w:rsid w:val="008C6E25"/>
    <w:rsid w:val="008C719D"/>
    <w:rsid w:val="008C723C"/>
    <w:rsid w:val="008C7244"/>
    <w:rsid w:val="008C72FC"/>
    <w:rsid w:val="008C738F"/>
    <w:rsid w:val="008C7631"/>
    <w:rsid w:val="008C78F0"/>
    <w:rsid w:val="008C79E3"/>
    <w:rsid w:val="008C7C7F"/>
    <w:rsid w:val="008C7DBB"/>
    <w:rsid w:val="008C7F7D"/>
    <w:rsid w:val="008D0280"/>
    <w:rsid w:val="008D0639"/>
    <w:rsid w:val="008D064C"/>
    <w:rsid w:val="008D0736"/>
    <w:rsid w:val="008D0A51"/>
    <w:rsid w:val="008D0AAB"/>
    <w:rsid w:val="008D0E40"/>
    <w:rsid w:val="008D0F8B"/>
    <w:rsid w:val="008D109A"/>
    <w:rsid w:val="008D1230"/>
    <w:rsid w:val="008D13A2"/>
    <w:rsid w:val="008D1577"/>
    <w:rsid w:val="008D18DB"/>
    <w:rsid w:val="008D1990"/>
    <w:rsid w:val="008D19C2"/>
    <w:rsid w:val="008D1C6C"/>
    <w:rsid w:val="008D1D72"/>
    <w:rsid w:val="008D2015"/>
    <w:rsid w:val="008D206E"/>
    <w:rsid w:val="008D2177"/>
    <w:rsid w:val="008D21EA"/>
    <w:rsid w:val="008D23EF"/>
    <w:rsid w:val="008D24C2"/>
    <w:rsid w:val="008D26B6"/>
    <w:rsid w:val="008D2846"/>
    <w:rsid w:val="008D2922"/>
    <w:rsid w:val="008D294D"/>
    <w:rsid w:val="008D2A44"/>
    <w:rsid w:val="008D2A58"/>
    <w:rsid w:val="008D2BF0"/>
    <w:rsid w:val="008D2C3A"/>
    <w:rsid w:val="008D2CEA"/>
    <w:rsid w:val="008D2E56"/>
    <w:rsid w:val="008D2F06"/>
    <w:rsid w:val="008D30C7"/>
    <w:rsid w:val="008D3235"/>
    <w:rsid w:val="008D32B7"/>
    <w:rsid w:val="008D332E"/>
    <w:rsid w:val="008D340F"/>
    <w:rsid w:val="008D34DB"/>
    <w:rsid w:val="008D36C6"/>
    <w:rsid w:val="008D379D"/>
    <w:rsid w:val="008D38A4"/>
    <w:rsid w:val="008D38C2"/>
    <w:rsid w:val="008D3C5D"/>
    <w:rsid w:val="008D3CAE"/>
    <w:rsid w:val="008D3CB1"/>
    <w:rsid w:val="008D3CEF"/>
    <w:rsid w:val="008D3D75"/>
    <w:rsid w:val="008D3DA2"/>
    <w:rsid w:val="008D4147"/>
    <w:rsid w:val="008D4236"/>
    <w:rsid w:val="008D42F3"/>
    <w:rsid w:val="008D432C"/>
    <w:rsid w:val="008D4395"/>
    <w:rsid w:val="008D44E5"/>
    <w:rsid w:val="008D44EA"/>
    <w:rsid w:val="008D462F"/>
    <w:rsid w:val="008D48CF"/>
    <w:rsid w:val="008D49A2"/>
    <w:rsid w:val="008D4D9A"/>
    <w:rsid w:val="008D4F47"/>
    <w:rsid w:val="008D4F8D"/>
    <w:rsid w:val="008D5112"/>
    <w:rsid w:val="008D5299"/>
    <w:rsid w:val="008D5654"/>
    <w:rsid w:val="008D56D2"/>
    <w:rsid w:val="008D5878"/>
    <w:rsid w:val="008D58B8"/>
    <w:rsid w:val="008D5A2D"/>
    <w:rsid w:val="008D5A53"/>
    <w:rsid w:val="008D5A96"/>
    <w:rsid w:val="008D5D8A"/>
    <w:rsid w:val="008D61E8"/>
    <w:rsid w:val="008D62D2"/>
    <w:rsid w:val="008D66F9"/>
    <w:rsid w:val="008D692C"/>
    <w:rsid w:val="008D6A46"/>
    <w:rsid w:val="008D6DCF"/>
    <w:rsid w:val="008D6FD2"/>
    <w:rsid w:val="008D7096"/>
    <w:rsid w:val="008D70B2"/>
    <w:rsid w:val="008D7133"/>
    <w:rsid w:val="008D71A9"/>
    <w:rsid w:val="008D7283"/>
    <w:rsid w:val="008D72E0"/>
    <w:rsid w:val="008D72F6"/>
    <w:rsid w:val="008D7512"/>
    <w:rsid w:val="008D751B"/>
    <w:rsid w:val="008D7548"/>
    <w:rsid w:val="008D764D"/>
    <w:rsid w:val="008D775B"/>
    <w:rsid w:val="008D7CD2"/>
    <w:rsid w:val="008D7D0E"/>
    <w:rsid w:val="008D7D77"/>
    <w:rsid w:val="008E0007"/>
    <w:rsid w:val="008E013E"/>
    <w:rsid w:val="008E0242"/>
    <w:rsid w:val="008E0279"/>
    <w:rsid w:val="008E0282"/>
    <w:rsid w:val="008E02FF"/>
    <w:rsid w:val="008E07A4"/>
    <w:rsid w:val="008E0861"/>
    <w:rsid w:val="008E0BC2"/>
    <w:rsid w:val="008E0DAF"/>
    <w:rsid w:val="008E0DDD"/>
    <w:rsid w:val="008E0E3E"/>
    <w:rsid w:val="008E0E8E"/>
    <w:rsid w:val="008E0F6F"/>
    <w:rsid w:val="008E1019"/>
    <w:rsid w:val="008E1232"/>
    <w:rsid w:val="008E12F2"/>
    <w:rsid w:val="008E1418"/>
    <w:rsid w:val="008E1471"/>
    <w:rsid w:val="008E15DD"/>
    <w:rsid w:val="008E1639"/>
    <w:rsid w:val="008E1665"/>
    <w:rsid w:val="008E168C"/>
    <w:rsid w:val="008E17CE"/>
    <w:rsid w:val="008E1878"/>
    <w:rsid w:val="008E1A54"/>
    <w:rsid w:val="008E1A99"/>
    <w:rsid w:val="008E1CC5"/>
    <w:rsid w:val="008E1F22"/>
    <w:rsid w:val="008E1FBA"/>
    <w:rsid w:val="008E1FDD"/>
    <w:rsid w:val="008E23BD"/>
    <w:rsid w:val="008E2415"/>
    <w:rsid w:val="008E24C5"/>
    <w:rsid w:val="008E274E"/>
    <w:rsid w:val="008E296E"/>
    <w:rsid w:val="008E29BC"/>
    <w:rsid w:val="008E2A03"/>
    <w:rsid w:val="008E2A79"/>
    <w:rsid w:val="008E2A94"/>
    <w:rsid w:val="008E2C37"/>
    <w:rsid w:val="008E2CE2"/>
    <w:rsid w:val="008E2E0B"/>
    <w:rsid w:val="008E30C0"/>
    <w:rsid w:val="008E3148"/>
    <w:rsid w:val="008E3170"/>
    <w:rsid w:val="008E3179"/>
    <w:rsid w:val="008E31EB"/>
    <w:rsid w:val="008E324C"/>
    <w:rsid w:val="008E325E"/>
    <w:rsid w:val="008E3299"/>
    <w:rsid w:val="008E34CE"/>
    <w:rsid w:val="008E3676"/>
    <w:rsid w:val="008E3726"/>
    <w:rsid w:val="008E3878"/>
    <w:rsid w:val="008E38E4"/>
    <w:rsid w:val="008E3B25"/>
    <w:rsid w:val="008E3BE9"/>
    <w:rsid w:val="008E3CB2"/>
    <w:rsid w:val="008E3D4B"/>
    <w:rsid w:val="008E3D77"/>
    <w:rsid w:val="008E41D7"/>
    <w:rsid w:val="008E4221"/>
    <w:rsid w:val="008E4376"/>
    <w:rsid w:val="008E4402"/>
    <w:rsid w:val="008E44C2"/>
    <w:rsid w:val="008E4640"/>
    <w:rsid w:val="008E4742"/>
    <w:rsid w:val="008E48B2"/>
    <w:rsid w:val="008E4959"/>
    <w:rsid w:val="008E4B21"/>
    <w:rsid w:val="008E4F29"/>
    <w:rsid w:val="008E5020"/>
    <w:rsid w:val="008E50B9"/>
    <w:rsid w:val="008E5353"/>
    <w:rsid w:val="008E554F"/>
    <w:rsid w:val="008E595E"/>
    <w:rsid w:val="008E5A8D"/>
    <w:rsid w:val="008E5B4E"/>
    <w:rsid w:val="008E5C3E"/>
    <w:rsid w:val="008E5C52"/>
    <w:rsid w:val="008E5E3A"/>
    <w:rsid w:val="008E5E63"/>
    <w:rsid w:val="008E625B"/>
    <w:rsid w:val="008E6399"/>
    <w:rsid w:val="008E65A3"/>
    <w:rsid w:val="008E661A"/>
    <w:rsid w:val="008E6649"/>
    <w:rsid w:val="008E6A1F"/>
    <w:rsid w:val="008E6A45"/>
    <w:rsid w:val="008E6BD5"/>
    <w:rsid w:val="008E6D40"/>
    <w:rsid w:val="008E6E07"/>
    <w:rsid w:val="008E6E30"/>
    <w:rsid w:val="008E6E36"/>
    <w:rsid w:val="008E6E41"/>
    <w:rsid w:val="008E6EDE"/>
    <w:rsid w:val="008E6FF1"/>
    <w:rsid w:val="008E7059"/>
    <w:rsid w:val="008E729B"/>
    <w:rsid w:val="008E745E"/>
    <w:rsid w:val="008E7533"/>
    <w:rsid w:val="008E757D"/>
    <w:rsid w:val="008E7584"/>
    <w:rsid w:val="008E760D"/>
    <w:rsid w:val="008E76A4"/>
    <w:rsid w:val="008E7A0A"/>
    <w:rsid w:val="008E7A9A"/>
    <w:rsid w:val="008E7B49"/>
    <w:rsid w:val="008E7E2D"/>
    <w:rsid w:val="008E7EBF"/>
    <w:rsid w:val="008E7F63"/>
    <w:rsid w:val="008E7F9A"/>
    <w:rsid w:val="008F0237"/>
    <w:rsid w:val="008F0351"/>
    <w:rsid w:val="008F048B"/>
    <w:rsid w:val="008F0848"/>
    <w:rsid w:val="008F085F"/>
    <w:rsid w:val="008F0918"/>
    <w:rsid w:val="008F0C5C"/>
    <w:rsid w:val="008F0DB9"/>
    <w:rsid w:val="008F0EAA"/>
    <w:rsid w:val="008F0FC0"/>
    <w:rsid w:val="008F0FE3"/>
    <w:rsid w:val="008F102C"/>
    <w:rsid w:val="008F12EA"/>
    <w:rsid w:val="008F15B2"/>
    <w:rsid w:val="008F15BC"/>
    <w:rsid w:val="008F1745"/>
    <w:rsid w:val="008F1841"/>
    <w:rsid w:val="008F19B5"/>
    <w:rsid w:val="008F1A10"/>
    <w:rsid w:val="008F1C57"/>
    <w:rsid w:val="008F1D32"/>
    <w:rsid w:val="008F1DEF"/>
    <w:rsid w:val="008F2181"/>
    <w:rsid w:val="008F22AB"/>
    <w:rsid w:val="008F24D0"/>
    <w:rsid w:val="008F24D2"/>
    <w:rsid w:val="008F261D"/>
    <w:rsid w:val="008F2890"/>
    <w:rsid w:val="008F29A4"/>
    <w:rsid w:val="008F2AF7"/>
    <w:rsid w:val="008F2EBA"/>
    <w:rsid w:val="008F2F2F"/>
    <w:rsid w:val="008F2FEB"/>
    <w:rsid w:val="008F324F"/>
    <w:rsid w:val="008F3297"/>
    <w:rsid w:val="008F343A"/>
    <w:rsid w:val="008F3477"/>
    <w:rsid w:val="008F36EC"/>
    <w:rsid w:val="008F3783"/>
    <w:rsid w:val="008F3964"/>
    <w:rsid w:val="008F3B1A"/>
    <w:rsid w:val="008F3B80"/>
    <w:rsid w:val="008F3D96"/>
    <w:rsid w:val="008F3E5B"/>
    <w:rsid w:val="008F3E97"/>
    <w:rsid w:val="008F3EF7"/>
    <w:rsid w:val="008F3EFB"/>
    <w:rsid w:val="008F4210"/>
    <w:rsid w:val="008F422C"/>
    <w:rsid w:val="008F4462"/>
    <w:rsid w:val="008F4731"/>
    <w:rsid w:val="008F4918"/>
    <w:rsid w:val="008F49BF"/>
    <w:rsid w:val="008F4AE8"/>
    <w:rsid w:val="008F4AFA"/>
    <w:rsid w:val="008F4B34"/>
    <w:rsid w:val="008F4EFD"/>
    <w:rsid w:val="008F4F80"/>
    <w:rsid w:val="008F4FFC"/>
    <w:rsid w:val="008F50E1"/>
    <w:rsid w:val="008F5108"/>
    <w:rsid w:val="008F52A1"/>
    <w:rsid w:val="008F5423"/>
    <w:rsid w:val="008F547C"/>
    <w:rsid w:val="008F56AF"/>
    <w:rsid w:val="008F57D0"/>
    <w:rsid w:val="008F58C6"/>
    <w:rsid w:val="008F599D"/>
    <w:rsid w:val="008F59F6"/>
    <w:rsid w:val="008F5A2D"/>
    <w:rsid w:val="008F5AAB"/>
    <w:rsid w:val="008F5AE6"/>
    <w:rsid w:val="008F5B0E"/>
    <w:rsid w:val="008F5E29"/>
    <w:rsid w:val="008F5F79"/>
    <w:rsid w:val="008F5FED"/>
    <w:rsid w:val="008F6172"/>
    <w:rsid w:val="008F62E3"/>
    <w:rsid w:val="008F6365"/>
    <w:rsid w:val="008F63E6"/>
    <w:rsid w:val="008F6538"/>
    <w:rsid w:val="008F667D"/>
    <w:rsid w:val="008F67FA"/>
    <w:rsid w:val="008F6865"/>
    <w:rsid w:val="008F68CF"/>
    <w:rsid w:val="008F69F0"/>
    <w:rsid w:val="008F6D02"/>
    <w:rsid w:val="008F6D06"/>
    <w:rsid w:val="008F6F5A"/>
    <w:rsid w:val="008F7097"/>
    <w:rsid w:val="008F7402"/>
    <w:rsid w:val="008F7528"/>
    <w:rsid w:val="008F7C3E"/>
    <w:rsid w:val="008F7C4D"/>
    <w:rsid w:val="008F7D2D"/>
    <w:rsid w:val="008F7EB2"/>
    <w:rsid w:val="0090009D"/>
    <w:rsid w:val="00900178"/>
    <w:rsid w:val="009001C2"/>
    <w:rsid w:val="009002B0"/>
    <w:rsid w:val="009003D2"/>
    <w:rsid w:val="009004F3"/>
    <w:rsid w:val="00900506"/>
    <w:rsid w:val="00900719"/>
    <w:rsid w:val="009007C2"/>
    <w:rsid w:val="00900934"/>
    <w:rsid w:val="00900F77"/>
    <w:rsid w:val="00901103"/>
    <w:rsid w:val="00901196"/>
    <w:rsid w:val="009012BF"/>
    <w:rsid w:val="009013BC"/>
    <w:rsid w:val="009013E2"/>
    <w:rsid w:val="00901621"/>
    <w:rsid w:val="00901693"/>
    <w:rsid w:val="009016F0"/>
    <w:rsid w:val="009017AC"/>
    <w:rsid w:val="009017C9"/>
    <w:rsid w:val="00901B77"/>
    <w:rsid w:val="00901C30"/>
    <w:rsid w:val="00901F89"/>
    <w:rsid w:val="009020B4"/>
    <w:rsid w:val="0090232C"/>
    <w:rsid w:val="00902462"/>
    <w:rsid w:val="00902488"/>
    <w:rsid w:val="00902A9A"/>
    <w:rsid w:val="00902B44"/>
    <w:rsid w:val="00902BB1"/>
    <w:rsid w:val="00902BB3"/>
    <w:rsid w:val="00902D3A"/>
    <w:rsid w:val="00902DDF"/>
    <w:rsid w:val="00902EB5"/>
    <w:rsid w:val="00902F47"/>
    <w:rsid w:val="00902F59"/>
    <w:rsid w:val="00902FC5"/>
    <w:rsid w:val="009031B2"/>
    <w:rsid w:val="009031EC"/>
    <w:rsid w:val="00903393"/>
    <w:rsid w:val="009033D6"/>
    <w:rsid w:val="00903643"/>
    <w:rsid w:val="009037B8"/>
    <w:rsid w:val="009039AC"/>
    <w:rsid w:val="00903AC6"/>
    <w:rsid w:val="00903B0B"/>
    <w:rsid w:val="00903B6B"/>
    <w:rsid w:val="00903C49"/>
    <w:rsid w:val="00903D63"/>
    <w:rsid w:val="00903F02"/>
    <w:rsid w:val="009040BF"/>
    <w:rsid w:val="009041E4"/>
    <w:rsid w:val="0090423A"/>
    <w:rsid w:val="009042BF"/>
    <w:rsid w:val="009043F5"/>
    <w:rsid w:val="00904A1C"/>
    <w:rsid w:val="00904B16"/>
    <w:rsid w:val="00904DAB"/>
    <w:rsid w:val="00904E8F"/>
    <w:rsid w:val="00904E91"/>
    <w:rsid w:val="00904F3E"/>
    <w:rsid w:val="00905030"/>
    <w:rsid w:val="009050C5"/>
    <w:rsid w:val="00905129"/>
    <w:rsid w:val="00905241"/>
    <w:rsid w:val="00905247"/>
    <w:rsid w:val="0090535F"/>
    <w:rsid w:val="00905767"/>
    <w:rsid w:val="009057DF"/>
    <w:rsid w:val="0090596E"/>
    <w:rsid w:val="00905AAC"/>
    <w:rsid w:val="00905C18"/>
    <w:rsid w:val="00905CA9"/>
    <w:rsid w:val="00905DB7"/>
    <w:rsid w:val="00906052"/>
    <w:rsid w:val="00906138"/>
    <w:rsid w:val="00906248"/>
    <w:rsid w:val="0090626D"/>
    <w:rsid w:val="0090634A"/>
    <w:rsid w:val="009063FD"/>
    <w:rsid w:val="00906490"/>
    <w:rsid w:val="00906630"/>
    <w:rsid w:val="00906771"/>
    <w:rsid w:val="00906A52"/>
    <w:rsid w:val="00906B03"/>
    <w:rsid w:val="00906B1C"/>
    <w:rsid w:val="00906C39"/>
    <w:rsid w:val="00906C61"/>
    <w:rsid w:val="00906E80"/>
    <w:rsid w:val="0090704E"/>
    <w:rsid w:val="00907112"/>
    <w:rsid w:val="009071B0"/>
    <w:rsid w:val="00907269"/>
    <w:rsid w:val="0090727B"/>
    <w:rsid w:val="00907318"/>
    <w:rsid w:val="0090747E"/>
    <w:rsid w:val="009074BD"/>
    <w:rsid w:val="0090760E"/>
    <w:rsid w:val="00907859"/>
    <w:rsid w:val="00907898"/>
    <w:rsid w:val="00907A52"/>
    <w:rsid w:val="00907AF1"/>
    <w:rsid w:val="00907F73"/>
    <w:rsid w:val="0091076C"/>
    <w:rsid w:val="009107DA"/>
    <w:rsid w:val="00910801"/>
    <w:rsid w:val="009108A0"/>
    <w:rsid w:val="00910A59"/>
    <w:rsid w:val="00910A9F"/>
    <w:rsid w:val="00910C3D"/>
    <w:rsid w:val="00910E1A"/>
    <w:rsid w:val="00910F05"/>
    <w:rsid w:val="00910F6D"/>
    <w:rsid w:val="009111B2"/>
    <w:rsid w:val="00911311"/>
    <w:rsid w:val="009115AC"/>
    <w:rsid w:val="0091161E"/>
    <w:rsid w:val="009118B5"/>
    <w:rsid w:val="00911931"/>
    <w:rsid w:val="00911A16"/>
    <w:rsid w:val="00911A36"/>
    <w:rsid w:val="00911D2E"/>
    <w:rsid w:val="00911E2E"/>
    <w:rsid w:val="00911EBD"/>
    <w:rsid w:val="00911FB7"/>
    <w:rsid w:val="00911FC2"/>
    <w:rsid w:val="00912138"/>
    <w:rsid w:val="00912398"/>
    <w:rsid w:val="009126FD"/>
    <w:rsid w:val="00912878"/>
    <w:rsid w:val="009128A2"/>
    <w:rsid w:val="00912940"/>
    <w:rsid w:val="00912A5F"/>
    <w:rsid w:val="00912AEB"/>
    <w:rsid w:val="00912B0E"/>
    <w:rsid w:val="00912B19"/>
    <w:rsid w:val="00912E5E"/>
    <w:rsid w:val="00912FA7"/>
    <w:rsid w:val="00913089"/>
    <w:rsid w:val="0091326A"/>
    <w:rsid w:val="00913C46"/>
    <w:rsid w:val="00913F57"/>
    <w:rsid w:val="00913F60"/>
    <w:rsid w:val="009142C9"/>
    <w:rsid w:val="00914370"/>
    <w:rsid w:val="0091438D"/>
    <w:rsid w:val="0091457F"/>
    <w:rsid w:val="009145F8"/>
    <w:rsid w:val="00914623"/>
    <w:rsid w:val="00914681"/>
    <w:rsid w:val="0091482F"/>
    <w:rsid w:val="00914DB8"/>
    <w:rsid w:val="00914EA8"/>
    <w:rsid w:val="009151F5"/>
    <w:rsid w:val="009152CB"/>
    <w:rsid w:val="009154FA"/>
    <w:rsid w:val="00915522"/>
    <w:rsid w:val="009155F9"/>
    <w:rsid w:val="009155FC"/>
    <w:rsid w:val="00915651"/>
    <w:rsid w:val="0091587C"/>
    <w:rsid w:val="009158A6"/>
    <w:rsid w:val="009158DD"/>
    <w:rsid w:val="009158F0"/>
    <w:rsid w:val="00915968"/>
    <w:rsid w:val="00915B9D"/>
    <w:rsid w:val="00915CCA"/>
    <w:rsid w:val="00915EC0"/>
    <w:rsid w:val="00915F8F"/>
    <w:rsid w:val="00915FDE"/>
    <w:rsid w:val="0091626A"/>
    <w:rsid w:val="009163EB"/>
    <w:rsid w:val="00916CB8"/>
    <w:rsid w:val="00916CF9"/>
    <w:rsid w:val="00916D78"/>
    <w:rsid w:val="00916DA9"/>
    <w:rsid w:val="009171CA"/>
    <w:rsid w:val="00917296"/>
    <w:rsid w:val="0091736E"/>
    <w:rsid w:val="00917397"/>
    <w:rsid w:val="0091745B"/>
    <w:rsid w:val="009178EF"/>
    <w:rsid w:val="00917B16"/>
    <w:rsid w:val="00917DE4"/>
    <w:rsid w:val="00917EB8"/>
    <w:rsid w:val="00917EEF"/>
    <w:rsid w:val="00917F6D"/>
    <w:rsid w:val="0092000D"/>
    <w:rsid w:val="00920142"/>
    <w:rsid w:val="009201B8"/>
    <w:rsid w:val="00920366"/>
    <w:rsid w:val="009203F4"/>
    <w:rsid w:val="00920419"/>
    <w:rsid w:val="009205BB"/>
    <w:rsid w:val="00920907"/>
    <w:rsid w:val="0092091B"/>
    <w:rsid w:val="009209C1"/>
    <w:rsid w:val="00920BF5"/>
    <w:rsid w:val="00920C04"/>
    <w:rsid w:val="00920E37"/>
    <w:rsid w:val="00921119"/>
    <w:rsid w:val="00921273"/>
    <w:rsid w:val="00921BA9"/>
    <w:rsid w:val="00921D60"/>
    <w:rsid w:val="00921F49"/>
    <w:rsid w:val="00921F8E"/>
    <w:rsid w:val="00922014"/>
    <w:rsid w:val="00922161"/>
    <w:rsid w:val="00922478"/>
    <w:rsid w:val="009224BC"/>
    <w:rsid w:val="009225D8"/>
    <w:rsid w:val="009226C2"/>
    <w:rsid w:val="00922846"/>
    <w:rsid w:val="009229CA"/>
    <w:rsid w:val="009229F0"/>
    <w:rsid w:val="00922C00"/>
    <w:rsid w:val="00922CB1"/>
    <w:rsid w:val="00922FF6"/>
    <w:rsid w:val="00923172"/>
    <w:rsid w:val="0092326F"/>
    <w:rsid w:val="009232A5"/>
    <w:rsid w:val="0092338F"/>
    <w:rsid w:val="0092344F"/>
    <w:rsid w:val="00923541"/>
    <w:rsid w:val="00923856"/>
    <w:rsid w:val="00923937"/>
    <w:rsid w:val="009239EB"/>
    <w:rsid w:val="00923B71"/>
    <w:rsid w:val="00923C2D"/>
    <w:rsid w:val="00923C50"/>
    <w:rsid w:val="00923C6F"/>
    <w:rsid w:val="00923F28"/>
    <w:rsid w:val="00923F37"/>
    <w:rsid w:val="0092401E"/>
    <w:rsid w:val="00924071"/>
    <w:rsid w:val="009240D1"/>
    <w:rsid w:val="00924165"/>
    <w:rsid w:val="009243F0"/>
    <w:rsid w:val="009247A5"/>
    <w:rsid w:val="009248A5"/>
    <w:rsid w:val="00924AE1"/>
    <w:rsid w:val="00924B11"/>
    <w:rsid w:val="00924B50"/>
    <w:rsid w:val="00924B55"/>
    <w:rsid w:val="00924B9E"/>
    <w:rsid w:val="00924DBA"/>
    <w:rsid w:val="00925365"/>
    <w:rsid w:val="009254A2"/>
    <w:rsid w:val="00925557"/>
    <w:rsid w:val="0092557D"/>
    <w:rsid w:val="00925786"/>
    <w:rsid w:val="00925B94"/>
    <w:rsid w:val="00925FA3"/>
    <w:rsid w:val="00926023"/>
    <w:rsid w:val="009260A3"/>
    <w:rsid w:val="00926167"/>
    <w:rsid w:val="0092629B"/>
    <w:rsid w:val="00926350"/>
    <w:rsid w:val="009263C2"/>
    <w:rsid w:val="009263E1"/>
    <w:rsid w:val="0092657B"/>
    <w:rsid w:val="00926830"/>
    <w:rsid w:val="009268DD"/>
    <w:rsid w:val="0092697C"/>
    <w:rsid w:val="009269B1"/>
    <w:rsid w:val="009269F3"/>
    <w:rsid w:val="00926A00"/>
    <w:rsid w:val="00926B48"/>
    <w:rsid w:val="00926E52"/>
    <w:rsid w:val="00926F15"/>
    <w:rsid w:val="00926F43"/>
    <w:rsid w:val="009271F9"/>
    <w:rsid w:val="0092724D"/>
    <w:rsid w:val="009272B3"/>
    <w:rsid w:val="009272C4"/>
    <w:rsid w:val="0092763C"/>
    <w:rsid w:val="00927659"/>
    <w:rsid w:val="00927700"/>
    <w:rsid w:val="009278F1"/>
    <w:rsid w:val="0092795D"/>
    <w:rsid w:val="00927974"/>
    <w:rsid w:val="00927C13"/>
    <w:rsid w:val="00927C63"/>
    <w:rsid w:val="00927CA6"/>
    <w:rsid w:val="00927DDD"/>
    <w:rsid w:val="00927DFC"/>
    <w:rsid w:val="009300E0"/>
    <w:rsid w:val="00930180"/>
    <w:rsid w:val="009301B3"/>
    <w:rsid w:val="009302A6"/>
    <w:rsid w:val="00930305"/>
    <w:rsid w:val="009303B4"/>
    <w:rsid w:val="0093043C"/>
    <w:rsid w:val="009304BB"/>
    <w:rsid w:val="009305F0"/>
    <w:rsid w:val="009306D2"/>
    <w:rsid w:val="00930A28"/>
    <w:rsid w:val="00930AC3"/>
    <w:rsid w:val="00930BEB"/>
    <w:rsid w:val="00930DBE"/>
    <w:rsid w:val="00930E8A"/>
    <w:rsid w:val="00930EED"/>
    <w:rsid w:val="00930F38"/>
    <w:rsid w:val="00930F41"/>
    <w:rsid w:val="009311B0"/>
    <w:rsid w:val="009311D5"/>
    <w:rsid w:val="009312EF"/>
    <w:rsid w:val="009314E0"/>
    <w:rsid w:val="00931525"/>
    <w:rsid w:val="0093153E"/>
    <w:rsid w:val="00931572"/>
    <w:rsid w:val="009315B2"/>
    <w:rsid w:val="009315BE"/>
    <w:rsid w:val="0093166A"/>
    <w:rsid w:val="00931855"/>
    <w:rsid w:val="00931AE9"/>
    <w:rsid w:val="00931AF9"/>
    <w:rsid w:val="00931C85"/>
    <w:rsid w:val="00931D40"/>
    <w:rsid w:val="00931F98"/>
    <w:rsid w:val="00932143"/>
    <w:rsid w:val="00932392"/>
    <w:rsid w:val="00932588"/>
    <w:rsid w:val="009325E5"/>
    <w:rsid w:val="00932623"/>
    <w:rsid w:val="009328A1"/>
    <w:rsid w:val="00932A22"/>
    <w:rsid w:val="00932DA7"/>
    <w:rsid w:val="00932FA7"/>
    <w:rsid w:val="00933224"/>
    <w:rsid w:val="00933287"/>
    <w:rsid w:val="009332DE"/>
    <w:rsid w:val="0093338F"/>
    <w:rsid w:val="009333D1"/>
    <w:rsid w:val="00933480"/>
    <w:rsid w:val="009334BA"/>
    <w:rsid w:val="00933500"/>
    <w:rsid w:val="009337D3"/>
    <w:rsid w:val="009338E7"/>
    <w:rsid w:val="00933C05"/>
    <w:rsid w:val="00933C33"/>
    <w:rsid w:val="00933EE1"/>
    <w:rsid w:val="00933F2A"/>
    <w:rsid w:val="00933FFB"/>
    <w:rsid w:val="00934047"/>
    <w:rsid w:val="009340A5"/>
    <w:rsid w:val="00934144"/>
    <w:rsid w:val="00934301"/>
    <w:rsid w:val="009344ED"/>
    <w:rsid w:val="009345B5"/>
    <w:rsid w:val="00934716"/>
    <w:rsid w:val="009348EB"/>
    <w:rsid w:val="009349B2"/>
    <w:rsid w:val="009349D6"/>
    <w:rsid w:val="00934A32"/>
    <w:rsid w:val="00934AA3"/>
    <w:rsid w:val="00934BCB"/>
    <w:rsid w:val="00934BE6"/>
    <w:rsid w:val="00934C3B"/>
    <w:rsid w:val="00934E20"/>
    <w:rsid w:val="00934E41"/>
    <w:rsid w:val="00934EAF"/>
    <w:rsid w:val="00934EEC"/>
    <w:rsid w:val="0093511F"/>
    <w:rsid w:val="009352E0"/>
    <w:rsid w:val="009352E3"/>
    <w:rsid w:val="009353E7"/>
    <w:rsid w:val="00935540"/>
    <w:rsid w:val="009356C8"/>
    <w:rsid w:val="00935964"/>
    <w:rsid w:val="00935B46"/>
    <w:rsid w:val="00935D55"/>
    <w:rsid w:val="00935D85"/>
    <w:rsid w:val="00935D90"/>
    <w:rsid w:val="009360C6"/>
    <w:rsid w:val="009362BF"/>
    <w:rsid w:val="009363CE"/>
    <w:rsid w:val="00936425"/>
    <w:rsid w:val="00936445"/>
    <w:rsid w:val="00936689"/>
    <w:rsid w:val="009367CA"/>
    <w:rsid w:val="00936877"/>
    <w:rsid w:val="00936966"/>
    <w:rsid w:val="00936976"/>
    <w:rsid w:val="009369C6"/>
    <w:rsid w:val="00936C46"/>
    <w:rsid w:val="00936CC3"/>
    <w:rsid w:val="00936D46"/>
    <w:rsid w:val="00936DC6"/>
    <w:rsid w:val="00936E6F"/>
    <w:rsid w:val="0093700A"/>
    <w:rsid w:val="009370A4"/>
    <w:rsid w:val="0093715B"/>
    <w:rsid w:val="0093716C"/>
    <w:rsid w:val="00937337"/>
    <w:rsid w:val="00937442"/>
    <w:rsid w:val="009374E8"/>
    <w:rsid w:val="00937681"/>
    <w:rsid w:val="009376E2"/>
    <w:rsid w:val="0093779D"/>
    <w:rsid w:val="00937818"/>
    <w:rsid w:val="009378C4"/>
    <w:rsid w:val="00937A2E"/>
    <w:rsid w:val="00937AFA"/>
    <w:rsid w:val="00937BD9"/>
    <w:rsid w:val="00937C81"/>
    <w:rsid w:val="00937D74"/>
    <w:rsid w:val="00937DD6"/>
    <w:rsid w:val="00937F4D"/>
    <w:rsid w:val="00937F78"/>
    <w:rsid w:val="00937FB9"/>
    <w:rsid w:val="009400F5"/>
    <w:rsid w:val="00940361"/>
    <w:rsid w:val="00940370"/>
    <w:rsid w:val="00940382"/>
    <w:rsid w:val="009404D1"/>
    <w:rsid w:val="00940815"/>
    <w:rsid w:val="00940A7C"/>
    <w:rsid w:val="00940BBB"/>
    <w:rsid w:val="00940C5E"/>
    <w:rsid w:val="00940C8C"/>
    <w:rsid w:val="00940E65"/>
    <w:rsid w:val="00940E9F"/>
    <w:rsid w:val="00940EDF"/>
    <w:rsid w:val="00940F48"/>
    <w:rsid w:val="00941098"/>
    <w:rsid w:val="00941212"/>
    <w:rsid w:val="009414D5"/>
    <w:rsid w:val="009414FA"/>
    <w:rsid w:val="00941857"/>
    <w:rsid w:val="00941965"/>
    <w:rsid w:val="00941B0E"/>
    <w:rsid w:val="00941B27"/>
    <w:rsid w:val="00941C5F"/>
    <w:rsid w:val="00941CA3"/>
    <w:rsid w:val="00941EAB"/>
    <w:rsid w:val="009421B5"/>
    <w:rsid w:val="0094236B"/>
    <w:rsid w:val="009423B9"/>
    <w:rsid w:val="0094243E"/>
    <w:rsid w:val="00942461"/>
    <w:rsid w:val="0094253E"/>
    <w:rsid w:val="009425F8"/>
    <w:rsid w:val="00942624"/>
    <w:rsid w:val="00942810"/>
    <w:rsid w:val="00942889"/>
    <w:rsid w:val="00942893"/>
    <w:rsid w:val="0094296A"/>
    <w:rsid w:val="00942B63"/>
    <w:rsid w:val="00942C2D"/>
    <w:rsid w:val="00942DAC"/>
    <w:rsid w:val="00942DE5"/>
    <w:rsid w:val="00942EE5"/>
    <w:rsid w:val="0094300E"/>
    <w:rsid w:val="009430BA"/>
    <w:rsid w:val="009433B2"/>
    <w:rsid w:val="009435B3"/>
    <w:rsid w:val="0094395C"/>
    <w:rsid w:val="009439F6"/>
    <w:rsid w:val="00943A5B"/>
    <w:rsid w:val="00943DF3"/>
    <w:rsid w:val="00944009"/>
    <w:rsid w:val="009440E8"/>
    <w:rsid w:val="00944206"/>
    <w:rsid w:val="00944338"/>
    <w:rsid w:val="0094440C"/>
    <w:rsid w:val="00944573"/>
    <w:rsid w:val="00944623"/>
    <w:rsid w:val="009446D0"/>
    <w:rsid w:val="0094494E"/>
    <w:rsid w:val="00944C58"/>
    <w:rsid w:val="0094517F"/>
    <w:rsid w:val="009453CF"/>
    <w:rsid w:val="009453DA"/>
    <w:rsid w:val="00945515"/>
    <w:rsid w:val="009455E1"/>
    <w:rsid w:val="00945659"/>
    <w:rsid w:val="00945678"/>
    <w:rsid w:val="0094574F"/>
    <w:rsid w:val="009457C0"/>
    <w:rsid w:val="009458F8"/>
    <w:rsid w:val="00945BA1"/>
    <w:rsid w:val="00945F84"/>
    <w:rsid w:val="00945FCB"/>
    <w:rsid w:val="009460CE"/>
    <w:rsid w:val="0094619F"/>
    <w:rsid w:val="009461AA"/>
    <w:rsid w:val="009463D7"/>
    <w:rsid w:val="0094674C"/>
    <w:rsid w:val="0094677D"/>
    <w:rsid w:val="00946B26"/>
    <w:rsid w:val="00946B36"/>
    <w:rsid w:val="00946BF7"/>
    <w:rsid w:val="00946C54"/>
    <w:rsid w:val="00946E53"/>
    <w:rsid w:val="0094720D"/>
    <w:rsid w:val="009472F6"/>
    <w:rsid w:val="0094736A"/>
    <w:rsid w:val="009474B0"/>
    <w:rsid w:val="009474F9"/>
    <w:rsid w:val="00947553"/>
    <w:rsid w:val="00947685"/>
    <w:rsid w:val="009477DB"/>
    <w:rsid w:val="00947828"/>
    <w:rsid w:val="0094783F"/>
    <w:rsid w:val="00947914"/>
    <w:rsid w:val="00947A5B"/>
    <w:rsid w:val="00947E5C"/>
    <w:rsid w:val="00947EA6"/>
    <w:rsid w:val="00947EE6"/>
    <w:rsid w:val="00947F12"/>
    <w:rsid w:val="00947F38"/>
    <w:rsid w:val="00947F9E"/>
    <w:rsid w:val="009502F3"/>
    <w:rsid w:val="00950397"/>
    <w:rsid w:val="009505F7"/>
    <w:rsid w:val="0095063D"/>
    <w:rsid w:val="00950712"/>
    <w:rsid w:val="00950831"/>
    <w:rsid w:val="009508A6"/>
    <w:rsid w:val="009509F4"/>
    <w:rsid w:val="00950C0E"/>
    <w:rsid w:val="00950D3A"/>
    <w:rsid w:val="00950D6C"/>
    <w:rsid w:val="00950E26"/>
    <w:rsid w:val="00950E2C"/>
    <w:rsid w:val="00950E9D"/>
    <w:rsid w:val="00950F3C"/>
    <w:rsid w:val="009512C4"/>
    <w:rsid w:val="0095131F"/>
    <w:rsid w:val="00951522"/>
    <w:rsid w:val="00951549"/>
    <w:rsid w:val="00951991"/>
    <w:rsid w:val="00951B06"/>
    <w:rsid w:val="00951B6F"/>
    <w:rsid w:val="00951C1A"/>
    <w:rsid w:val="00951CBE"/>
    <w:rsid w:val="00951D50"/>
    <w:rsid w:val="00951E84"/>
    <w:rsid w:val="00952201"/>
    <w:rsid w:val="00952321"/>
    <w:rsid w:val="009524FE"/>
    <w:rsid w:val="0095256A"/>
    <w:rsid w:val="009525EB"/>
    <w:rsid w:val="009530E0"/>
    <w:rsid w:val="009531B8"/>
    <w:rsid w:val="00953625"/>
    <w:rsid w:val="00953719"/>
    <w:rsid w:val="0095388C"/>
    <w:rsid w:val="00953A94"/>
    <w:rsid w:val="00953B0E"/>
    <w:rsid w:val="00953DEA"/>
    <w:rsid w:val="00953F85"/>
    <w:rsid w:val="00954041"/>
    <w:rsid w:val="00954318"/>
    <w:rsid w:val="00954469"/>
    <w:rsid w:val="009544E3"/>
    <w:rsid w:val="0095470B"/>
    <w:rsid w:val="00954739"/>
    <w:rsid w:val="00954743"/>
    <w:rsid w:val="00954763"/>
    <w:rsid w:val="00954874"/>
    <w:rsid w:val="00954CB4"/>
    <w:rsid w:val="00954CD8"/>
    <w:rsid w:val="00954D2A"/>
    <w:rsid w:val="00954D7D"/>
    <w:rsid w:val="00954E47"/>
    <w:rsid w:val="00954E71"/>
    <w:rsid w:val="00955049"/>
    <w:rsid w:val="00955052"/>
    <w:rsid w:val="0095508C"/>
    <w:rsid w:val="0095526F"/>
    <w:rsid w:val="00955347"/>
    <w:rsid w:val="009553E7"/>
    <w:rsid w:val="009554A4"/>
    <w:rsid w:val="00955523"/>
    <w:rsid w:val="0095553A"/>
    <w:rsid w:val="0095557E"/>
    <w:rsid w:val="00955701"/>
    <w:rsid w:val="00955712"/>
    <w:rsid w:val="00955A4D"/>
    <w:rsid w:val="00955AEC"/>
    <w:rsid w:val="00955C26"/>
    <w:rsid w:val="00955D60"/>
    <w:rsid w:val="00955D7D"/>
    <w:rsid w:val="00955E0A"/>
    <w:rsid w:val="00955E39"/>
    <w:rsid w:val="009560AE"/>
    <w:rsid w:val="0095615A"/>
    <w:rsid w:val="0095638B"/>
    <w:rsid w:val="0095644C"/>
    <w:rsid w:val="00956A42"/>
    <w:rsid w:val="00956AD8"/>
    <w:rsid w:val="00956B69"/>
    <w:rsid w:val="00956B82"/>
    <w:rsid w:val="00956BE2"/>
    <w:rsid w:val="00956E50"/>
    <w:rsid w:val="0095734E"/>
    <w:rsid w:val="00957428"/>
    <w:rsid w:val="00957521"/>
    <w:rsid w:val="00957579"/>
    <w:rsid w:val="009575F2"/>
    <w:rsid w:val="00957614"/>
    <w:rsid w:val="00957661"/>
    <w:rsid w:val="009576B2"/>
    <w:rsid w:val="00957701"/>
    <w:rsid w:val="009577BB"/>
    <w:rsid w:val="00960076"/>
    <w:rsid w:val="009601B5"/>
    <w:rsid w:val="009606C6"/>
    <w:rsid w:val="00960730"/>
    <w:rsid w:val="00960893"/>
    <w:rsid w:val="00960D0E"/>
    <w:rsid w:val="009610A7"/>
    <w:rsid w:val="009610E9"/>
    <w:rsid w:val="009611F4"/>
    <w:rsid w:val="009612A4"/>
    <w:rsid w:val="009612DA"/>
    <w:rsid w:val="00961400"/>
    <w:rsid w:val="009614F0"/>
    <w:rsid w:val="00961696"/>
    <w:rsid w:val="009617B4"/>
    <w:rsid w:val="00961AD8"/>
    <w:rsid w:val="00961C2B"/>
    <w:rsid w:val="00961DA2"/>
    <w:rsid w:val="00961E34"/>
    <w:rsid w:val="00961F21"/>
    <w:rsid w:val="00961F2C"/>
    <w:rsid w:val="00961F3B"/>
    <w:rsid w:val="00961FFA"/>
    <w:rsid w:val="00962025"/>
    <w:rsid w:val="00962183"/>
    <w:rsid w:val="009622AE"/>
    <w:rsid w:val="00962862"/>
    <w:rsid w:val="00962B95"/>
    <w:rsid w:val="00962F28"/>
    <w:rsid w:val="00962F66"/>
    <w:rsid w:val="009630C5"/>
    <w:rsid w:val="0096319B"/>
    <w:rsid w:val="00963296"/>
    <w:rsid w:val="009635DC"/>
    <w:rsid w:val="00963646"/>
    <w:rsid w:val="00963751"/>
    <w:rsid w:val="0096383B"/>
    <w:rsid w:val="00963924"/>
    <w:rsid w:val="0096399B"/>
    <w:rsid w:val="00963ABF"/>
    <w:rsid w:val="00963C7C"/>
    <w:rsid w:val="00963D4F"/>
    <w:rsid w:val="00963D55"/>
    <w:rsid w:val="00963FBB"/>
    <w:rsid w:val="0096405B"/>
    <w:rsid w:val="009640A0"/>
    <w:rsid w:val="00964136"/>
    <w:rsid w:val="009644A2"/>
    <w:rsid w:val="009644E4"/>
    <w:rsid w:val="009646EE"/>
    <w:rsid w:val="00964809"/>
    <w:rsid w:val="00964C50"/>
    <w:rsid w:val="00964D4D"/>
    <w:rsid w:val="00964D69"/>
    <w:rsid w:val="009650F0"/>
    <w:rsid w:val="009650F4"/>
    <w:rsid w:val="009653AB"/>
    <w:rsid w:val="00965489"/>
    <w:rsid w:val="00965526"/>
    <w:rsid w:val="00965826"/>
    <w:rsid w:val="00965850"/>
    <w:rsid w:val="00965A9A"/>
    <w:rsid w:val="00965AA3"/>
    <w:rsid w:val="00965B97"/>
    <w:rsid w:val="00965D71"/>
    <w:rsid w:val="00965F07"/>
    <w:rsid w:val="00966116"/>
    <w:rsid w:val="0096627C"/>
    <w:rsid w:val="0096632D"/>
    <w:rsid w:val="00966686"/>
    <w:rsid w:val="0096670C"/>
    <w:rsid w:val="00966712"/>
    <w:rsid w:val="009667EB"/>
    <w:rsid w:val="00966AF3"/>
    <w:rsid w:val="00966BF9"/>
    <w:rsid w:val="00966C2E"/>
    <w:rsid w:val="00966CD1"/>
    <w:rsid w:val="00966F3A"/>
    <w:rsid w:val="0096704F"/>
    <w:rsid w:val="00967341"/>
    <w:rsid w:val="009673C3"/>
    <w:rsid w:val="0096749F"/>
    <w:rsid w:val="0096764A"/>
    <w:rsid w:val="009676BB"/>
    <w:rsid w:val="009678E7"/>
    <w:rsid w:val="009678F6"/>
    <w:rsid w:val="00967ADA"/>
    <w:rsid w:val="00967C29"/>
    <w:rsid w:val="00967C2D"/>
    <w:rsid w:val="00967F9A"/>
    <w:rsid w:val="009701B4"/>
    <w:rsid w:val="009702FF"/>
    <w:rsid w:val="009705B7"/>
    <w:rsid w:val="009706CA"/>
    <w:rsid w:val="009706DE"/>
    <w:rsid w:val="009706E8"/>
    <w:rsid w:val="009709CE"/>
    <w:rsid w:val="00970B19"/>
    <w:rsid w:val="00970C3D"/>
    <w:rsid w:val="00970E7E"/>
    <w:rsid w:val="00970FE2"/>
    <w:rsid w:val="00970FF1"/>
    <w:rsid w:val="00971225"/>
    <w:rsid w:val="009712DD"/>
    <w:rsid w:val="0097131F"/>
    <w:rsid w:val="0097132F"/>
    <w:rsid w:val="0097154A"/>
    <w:rsid w:val="00971554"/>
    <w:rsid w:val="009715C0"/>
    <w:rsid w:val="00971750"/>
    <w:rsid w:val="0097180F"/>
    <w:rsid w:val="009718C7"/>
    <w:rsid w:val="009718D0"/>
    <w:rsid w:val="00971C67"/>
    <w:rsid w:val="00971C74"/>
    <w:rsid w:val="00971CB5"/>
    <w:rsid w:val="00971D19"/>
    <w:rsid w:val="00971DC6"/>
    <w:rsid w:val="00971E12"/>
    <w:rsid w:val="00971F9A"/>
    <w:rsid w:val="00971FEE"/>
    <w:rsid w:val="009721AE"/>
    <w:rsid w:val="0097233B"/>
    <w:rsid w:val="0097239D"/>
    <w:rsid w:val="009724F6"/>
    <w:rsid w:val="0097263A"/>
    <w:rsid w:val="0097267D"/>
    <w:rsid w:val="00972742"/>
    <w:rsid w:val="00972915"/>
    <w:rsid w:val="00972947"/>
    <w:rsid w:val="00972953"/>
    <w:rsid w:val="009729DD"/>
    <w:rsid w:val="00972B3A"/>
    <w:rsid w:val="00972B7C"/>
    <w:rsid w:val="00972C40"/>
    <w:rsid w:val="00972DD2"/>
    <w:rsid w:val="00972EFD"/>
    <w:rsid w:val="009735FE"/>
    <w:rsid w:val="00973755"/>
    <w:rsid w:val="00973899"/>
    <w:rsid w:val="0097389E"/>
    <w:rsid w:val="00973998"/>
    <w:rsid w:val="009739F8"/>
    <w:rsid w:val="00973A77"/>
    <w:rsid w:val="00973CDA"/>
    <w:rsid w:val="00973DA4"/>
    <w:rsid w:val="00973F02"/>
    <w:rsid w:val="00973FBD"/>
    <w:rsid w:val="009740B3"/>
    <w:rsid w:val="009742D9"/>
    <w:rsid w:val="00974440"/>
    <w:rsid w:val="00974523"/>
    <w:rsid w:val="00974743"/>
    <w:rsid w:val="0097479B"/>
    <w:rsid w:val="0097489A"/>
    <w:rsid w:val="00974BF4"/>
    <w:rsid w:val="0097500B"/>
    <w:rsid w:val="009750B4"/>
    <w:rsid w:val="00975204"/>
    <w:rsid w:val="009753B3"/>
    <w:rsid w:val="00975424"/>
    <w:rsid w:val="0097559F"/>
    <w:rsid w:val="009756E3"/>
    <w:rsid w:val="0097570F"/>
    <w:rsid w:val="0097574F"/>
    <w:rsid w:val="009758C1"/>
    <w:rsid w:val="00975A9C"/>
    <w:rsid w:val="00975AF7"/>
    <w:rsid w:val="00975B2E"/>
    <w:rsid w:val="00975C94"/>
    <w:rsid w:val="00975DD1"/>
    <w:rsid w:val="00975F57"/>
    <w:rsid w:val="00975F6C"/>
    <w:rsid w:val="00975F7A"/>
    <w:rsid w:val="009761C6"/>
    <w:rsid w:val="00976515"/>
    <w:rsid w:val="00976562"/>
    <w:rsid w:val="00976618"/>
    <w:rsid w:val="009767AC"/>
    <w:rsid w:val="009768B1"/>
    <w:rsid w:val="009769CE"/>
    <w:rsid w:val="00976A1F"/>
    <w:rsid w:val="00976BFA"/>
    <w:rsid w:val="00976C3F"/>
    <w:rsid w:val="00976D72"/>
    <w:rsid w:val="00976F53"/>
    <w:rsid w:val="00977262"/>
    <w:rsid w:val="009772AC"/>
    <w:rsid w:val="00977477"/>
    <w:rsid w:val="0097761E"/>
    <w:rsid w:val="00977969"/>
    <w:rsid w:val="00977D77"/>
    <w:rsid w:val="00977F2B"/>
    <w:rsid w:val="00977F2F"/>
    <w:rsid w:val="00980015"/>
    <w:rsid w:val="00980132"/>
    <w:rsid w:val="0098017F"/>
    <w:rsid w:val="00980440"/>
    <w:rsid w:val="00980458"/>
    <w:rsid w:val="00980482"/>
    <w:rsid w:val="009805B6"/>
    <w:rsid w:val="009806D3"/>
    <w:rsid w:val="00980759"/>
    <w:rsid w:val="009807EE"/>
    <w:rsid w:val="00980823"/>
    <w:rsid w:val="0098096E"/>
    <w:rsid w:val="00980BD8"/>
    <w:rsid w:val="00981147"/>
    <w:rsid w:val="00981240"/>
    <w:rsid w:val="00981366"/>
    <w:rsid w:val="00981476"/>
    <w:rsid w:val="009814EE"/>
    <w:rsid w:val="009816DB"/>
    <w:rsid w:val="0098178E"/>
    <w:rsid w:val="009817C0"/>
    <w:rsid w:val="009818D4"/>
    <w:rsid w:val="009819E6"/>
    <w:rsid w:val="00981EC0"/>
    <w:rsid w:val="00981EE7"/>
    <w:rsid w:val="00982063"/>
    <w:rsid w:val="009820E8"/>
    <w:rsid w:val="00982130"/>
    <w:rsid w:val="00982156"/>
    <w:rsid w:val="00982158"/>
    <w:rsid w:val="0098218D"/>
    <w:rsid w:val="009821DE"/>
    <w:rsid w:val="00982258"/>
    <w:rsid w:val="00982454"/>
    <w:rsid w:val="009824CC"/>
    <w:rsid w:val="00982524"/>
    <w:rsid w:val="00982619"/>
    <w:rsid w:val="00982634"/>
    <w:rsid w:val="0098271C"/>
    <w:rsid w:val="009827A3"/>
    <w:rsid w:val="0098284C"/>
    <w:rsid w:val="009828C5"/>
    <w:rsid w:val="00982A61"/>
    <w:rsid w:val="00982CF0"/>
    <w:rsid w:val="00982EDF"/>
    <w:rsid w:val="009831BB"/>
    <w:rsid w:val="0098330B"/>
    <w:rsid w:val="00983513"/>
    <w:rsid w:val="009835FE"/>
    <w:rsid w:val="0098368A"/>
    <w:rsid w:val="009836E1"/>
    <w:rsid w:val="0098370B"/>
    <w:rsid w:val="0098373E"/>
    <w:rsid w:val="00983785"/>
    <w:rsid w:val="00983806"/>
    <w:rsid w:val="0098388A"/>
    <w:rsid w:val="0098392B"/>
    <w:rsid w:val="00983961"/>
    <w:rsid w:val="009839E9"/>
    <w:rsid w:val="00983A13"/>
    <w:rsid w:val="00983D0A"/>
    <w:rsid w:val="00983DA5"/>
    <w:rsid w:val="00983F96"/>
    <w:rsid w:val="00984068"/>
    <w:rsid w:val="009840B6"/>
    <w:rsid w:val="00984216"/>
    <w:rsid w:val="00984281"/>
    <w:rsid w:val="00984597"/>
    <w:rsid w:val="0098489B"/>
    <w:rsid w:val="00984AE8"/>
    <w:rsid w:val="00984B62"/>
    <w:rsid w:val="00984B94"/>
    <w:rsid w:val="00984E08"/>
    <w:rsid w:val="00984FEC"/>
    <w:rsid w:val="00985088"/>
    <w:rsid w:val="009851C9"/>
    <w:rsid w:val="009853D1"/>
    <w:rsid w:val="009853E1"/>
    <w:rsid w:val="009854E5"/>
    <w:rsid w:val="0098561E"/>
    <w:rsid w:val="00985666"/>
    <w:rsid w:val="00985828"/>
    <w:rsid w:val="009859EB"/>
    <w:rsid w:val="00985A48"/>
    <w:rsid w:val="00985C62"/>
    <w:rsid w:val="0098608E"/>
    <w:rsid w:val="009860D0"/>
    <w:rsid w:val="00986179"/>
    <w:rsid w:val="00986641"/>
    <w:rsid w:val="009869D3"/>
    <w:rsid w:val="009869E8"/>
    <w:rsid w:val="00986B84"/>
    <w:rsid w:val="00986C89"/>
    <w:rsid w:val="00986C90"/>
    <w:rsid w:val="00986D3F"/>
    <w:rsid w:val="00986E6B"/>
    <w:rsid w:val="00986EFB"/>
    <w:rsid w:val="00986F06"/>
    <w:rsid w:val="00987144"/>
    <w:rsid w:val="0098724B"/>
    <w:rsid w:val="00987518"/>
    <w:rsid w:val="00987673"/>
    <w:rsid w:val="0098779F"/>
    <w:rsid w:val="0098791D"/>
    <w:rsid w:val="009879BA"/>
    <w:rsid w:val="00987A94"/>
    <w:rsid w:val="00987BAF"/>
    <w:rsid w:val="00987C21"/>
    <w:rsid w:val="00987DCF"/>
    <w:rsid w:val="00987F12"/>
    <w:rsid w:val="00990032"/>
    <w:rsid w:val="009901C9"/>
    <w:rsid w:val="009901CE"/>
    <w:rsid w:val="009902A2"/>
    <w:rsid w:val="009903D4"/>
    <w:rsid w:val="009905A8"/>
    <w:rsid w:val="009905D7"/>
    <w:rsid w:val="009907CC"/>
    <w:rsid w:val="009909F2"/>
    <w:rsid w:val="00990A0E"/>
    <w:rsid w:val="00990A7E"/>
    <w:rsid w:val="00990A87"/>
    <w:rsid w:val="00990B08"/>
    <w:rsid w:val="00990B19"/>
    <w:rsid w:val="00990BB2"/>
    <w:rsid w:val="00990C23"/>
    <w:rsid w:val="00990CD0"/>
    <w:rsid w:val="00991299"/>
    <w:rsid w:val="00991325"/>
    <w:rsid w:val="0099153B"/>
    <w:rsid w:val="0099157E"/>
    <w:rsid w:val="00991769"/>
    <w:rsid w:val="0099177D"/>
    <w:rsid w:val="0099182A"/>
    <w:rsid w:val="009919D7"/>
    <w:rsid w:val="009919DB"/>
    <w:rsid w:val="00991C61"/>
    <w:rsid w:val="00991CFA"/>
    <w:rsid w:val="00991F92"/>
    <w:rsid w:val="00992108"/>
    <w:rsid w:val="009922D0"/>
    <w:rsid w:val="009922ED"/>
    <w:rsid w:val="0099232C"/>
    <w:rsid w:val="0099232E"/>
    <w:rsid w:val="009923A9"/>
    <w:rsid w:val="00992548"/>
    <w:rsid w:val="009927A9"/>
    <w:rsid w:val="009928A8"/>
    <w:rsid w:val="009929A1"/>
    <w:rsid w:val="009929D9"/>
    <w:rsid w:val="00992CD5"/>
    <w:rsid w:val="00992D74"/>
    <w:rsid w:val="00992E65"/>
    <w:rsid w:val="00992FEF"/>
    <w:rsid w:val="00993115"/>
    <w:rsid w:val="00993177"/>
    <w:rsid w:val="009931D4"/>
    <w:rsid w:val="009933F5"/>
    <w:rsid w:val="00993622"/>
    <w:rsid w:val="009936FF"/>
    <w:rsid w:val="009937D6"/>
    <w:rsid w:val="00993990"/>
    <w:rsid w:val="00993AD4"/>
    <w:rsid w:val="00993B13"/>
    <w:rsid w:val="00993B3B"/>
    <w:rsid w:val="00993F66"/>
    <w:rsid w:val="009941E4"/>
    <w:rsid w:val="00994386"/>
    <w:rsid w:val="009943DD"/>
    <w:rsid w:val="0099457C"/>
    <w:rsid w:val="00994770"/>
    <w:rsid w:val="0099484F"/>
    <w:rsid w:val="00994897"/>
    <w:rsid w:val="0099491B"/>
    <w:rsid w:val="00994930"/>
    <w:rsid w:val="009949E4"/>
    <w:rsid w:val="00994A1A"/>
    <w:rsid w:val="00994B2F"/>
    <w:rsid w:val="00994C87"/>
    <w:rsid w:val="00994D6F"/>
    <w:rsid w:val="00994E6F"/>
    <w:rsid w:val="0099503A"/>
    <w:rsid w:val="00995041"/>
    <w:rsid w:val="009950B5"/>
    <w:rsid w:val="0099528B"/>
    <w:rsid w:val="0099529F"/>
    <w:rsid w:val="009954A3"/>
    <w:rsid w:val="009957CB"/>
    <w:rsid w:val="009959FC"/>
    <w:rsid w:val="00995A08"/>
    <w:rsid w:val="00995B63"/>
    <w:rsid w:val="00995E45"/>
    <w:rsid w:val="009960CD"/>
    <w:rsid w:val="009962F4"/>
    <w:rsid w:val="0099647D"/>
    <w:rsid w:val="0099655F"/>
    <w:rsid w:val="009965FD"/>
    <w:rsid w:val="00996691"/>
    <w:rsid w:val="00996942"/>
    <w:rsid w:val="009969D0"/>
    <w:rsid w:val="00996B14"/>
    <w:rsid w:val="00997045"/>
    <w:rsid w:val="009970DA"/>
    <w:rsid w:val="00997133"/>
    <w:rsid w:val="0099736D"/>
    <w:rsid w:val="00997384"/>
    <w:rsid w:val="00997527"/>
    <w:rsid w:val="009976C1"/>
    <w:rsid w:val="00997749"/>
    <w:rsid w:val="00997898"/>
    <w:rsid w:val="0099789B"/>
    <w:rsid w:val="00997961"/>
    <w:rsid w:val="00997B0C"/>
    <w:rsid w:val="00997B9F"/>
    <w:rsid w:val="00997C75"/>
    <w:rsid w:val="00997C9C"/>
    <w:rsid w:val="009A008F"/>
    <w:rsid w:val="009A048A"/>
    <w:rsid w:val="009A04A1"/>
    <w:rsid w:val="009A0676"/>
    <w:rsid w:val="009A0680"/>
    <w:rsid w:val="009A0689"/>
    <w:rsid w:val="009A070B"/>
    <w:rsid w:val="009A08CF"/>
    <w:rsid w:val="009A0AA8"/>
    <w:rsid w:val="009A0D83"/>
    <w:rsid w:val="009A0DA3"/>
    <w:rsid w:val="009A0DB1"/>
    <w:rsid w:val="009A0E17"/>
    <w:rsid w:val="009A0E19"/>
    <w:rsid w:val="009A0EF3"/>
    <w:rsid w:val="009A0FC1"/>
    <w:rsid w:val="009A101C"/>
    <w:rsid w:val="009A1118"/>
    <w:rsid w:val="009A11FA"/>
    <w:rsid w:val="009A13D8"/>
    <w:rsid w:val="009A14A0"/>
    <w:rsid w:val="009A1691"/>
    <w:rsid w:val="009A179D"/>
    <w:rsid w:val="009A19D3"/>
    <w:rsid w:val="009A1B93"/>
    <w:rsid w:val="009A1EEB"/>
    <w:rsid w:val="009A213B"/>
    <w:rsid w:val="009A251D"/>
    <w:rsid w:val="009A2727"/>
    <w:rsid w:val="009A279E"/>
    <w:rsid w:val="009A281D"/>
    <w:rsid w:val="009A2AB0"/>
    <w:rsid w:val="009A2BD9"/>
    <w:rsid w:val="009A3015"/>
    <w:rsid w:val="009A30FB"/>
    <w:rsid w:val="009A3490"/>
    <w:rsid w:val="009A366D"/>
    <w:rsid w:val="009A38A5"/>
    <w:rsid w:val="009A3AAD"/>
    <w:rsid w:val="009A3CA9"/>
    <w:rsid w:val="009A3CBD"/>
    <w:rsid w:val="009A3D36"/>
    <w:rsid w:val="009A3D51"/>
    <w:rsid w:val="009A3DAD"/>
    <w:rsid w:val="009A3E3B"/>
    <w:rsid w:val="009A3E7F"/>
    <w:rsid w:val="009A3EAE"/>
    <w:rsid w:val="009A41C2"/>
    <w:rsid w:val="009A422F"/>
    <w:rsid w:val="009A4285"/>
    <w:rsid w:val="009A431A"/>
    <w:rsid w:val="009A4445"/>
    <w:rsid w:val="009A44E2"/>
    <w:rsid w:val="009A4562"/>
    <w:rsid w:val="009A4572"/>
    <w:rsid w:val="009A458B"/>
    <w:rsid w:val="009A4688"/>
    <w:rsid w:val="009A46BC"/>
    <w:rsid w:val="009A46C9"/>
    <w:rsid w:val="009A47C1"/>
    <w:rsid w:val="009A47E4"/>
    <w:rsid w:val="009A48C3"/>
    <w:rsid w:val="009A4A1A"/>
    <w:rsid w:val="009A4A29"/>
    <w:rsid w:val="009A4AFD"/>
    <w:rsid w:val="009A4BEC"/>
    <w:rsid w:val="009A4C3B"/>
    <w:rsid w:val="009A4C6E"/>
    <w:rsid w:val="009A4E42"/>
    <w:rsid w:val="009A54EC"/>
    <w:rsid w:val="009A56FD"/>
    <w:rsid w:val="009A57B0"/>
    <w:rsid w:val="009A57F6"/>
    <w:rsid w:val="009A584B"/>
    <w:rsid w:val="009A5C40"/>
    <w:rsid w:val="009A5CA1"/>
    <w:rsid w:val="009A5EB6"/>
    <w:rsid w:val="009A613E"/>
    <w:rsid w:val="009A6226"/>
    <w:rsid w:val="009A62EB"/>
    <w:rsid w:val="009A631B"/>
    <w:rsid w:val="009A63CE"/>
    <w:rsid w:val="009A63D0"/>
    <w:rsid w:val="009A63E8"/>
    <w:rsid w:val="009A641A"/>
    <w:rsid w:val="009A6591"/>
    <w:rsid w:val="009A6656"/>
    <w:rsid w:val="009A6734"/>
    <w:rsid w:val="009A675F"/>
    <w:rsid w:val="009A6945"/>
    <w:rsid w:val="009A6B05"/>
    <w:rsid w:val="009A6EC7"/>
    <w:rsid w:val="009A7043"/>
    <w:rsid w:val="009A71B6"/>
    <w:rsid w:val="009A7308"/>
    <w:rsid w:val="009A7318"/>
    <w:rsid w:val="009A74EE"/>
    <w:rsid w:val="009A74FC"/>
    <w:rsid w:val="009A757C"/>
    <w:rsid w:val="009A7715"/>
    <w:rsid w:val="009A77E5"/>
    <w:rsid w:val="009A7893"/>
    <w:rsid w:val="009A7B0B"/>
    <w:rsid w:val="009A7E2E"/>
    <w:rsid w:val="009A7FD9"/>
    <w:rsid w:val="009B0033"/>
    <w:rsid w:val="009B00D4"/>
    <w:rsid w:val="009B04FB"/>
    <w:rsid w:val="009B05EC"/>
    <w:rsid w:val="009B0768"/>
    <w:rsid w:val="009B0858"/>
    <w:rsid w:val="009B0871"/>
    <w:rsid w:val="009B0A6F"/>
    <w:rsid w:val="009B0A94"/>
    <w:rsid w:val="009B0BF8"/>
    <w:rsid w:val="009B0E2C"/>
    <w:rsid w:val="009B0FB2"/>
    <w:rsid w:val="009B121A"/>
    <w:rsid w:val="009B12BC"/>
    <w:rsid w:val="009B1331"/>
    <w:rsid w:val="009B13F5"/>
    <w:rsid w:val="009B150A"/>
    <w:rsid w:val="009B1512"/>
    <w:rsid w:val="009B1515"/>
    <w:rsid w:val="009B162B"/>
    <w:rsid w:val="009B166E"/>
    <w:rsid w:val="009B1705"/>
    <w:rsid w:val="009B19D1"/>
    <w:rsid w:val="009B19DB"/>
    <w:rsid w:val="009B1B31"/>
    <w:rsid w:val="009B1B88"/>
    <w:rsid w:val="009B1C82"/>
    <w:rsid w:val="009B1DBE"/>
    <w:rsid w:val="009B2035"/>
    <w:rsid w:val="009B24FC"/>
    <w:rsid w:val="009B2562"/>
    <w:rsid w:val="009B25D0"/>
    <w:rsid w:val="009B27F1"/>
    <w:rsid w:val="009B2821"/>
    <w:rsid w:val="009B2900"/>
    <w:rsid w:val="009B295C"/>
    <w:rsid w:val="009B2975"/>
    <w:rsid w:val="009B2A1D"/>
    <w:rsid w:val="009B2AE8"/>
    <w:rsid w:val="009B2CFA"/>
    <w:rsid w:val="009B2DAD"/>
    <w:rsid w:val="009B2F87"/>
    <w:rsid w:val="009B2FB8"/>
    <w:rsid w:val="009B31B2"/>
    <w:rsid w:val="009B320F"/>
    <w:rsid w:val="009B33D4"/>
    <w:rsid w:val="009B3636"/>
    <w:rsid w:val="009B367E"/>
    <w:rsid w:val="009B3B8F"/>
    <w:rsid w:val="009B3C8F"/>
    <w:rsid w:val="009B3D45"/>
    <w:rsid w:val="009B3F02"/>
    <w:rsid w:val="009B402F"/>
    <w:rsid w:val="009B4371"/>
    <w:rsid w:val="009B43CC"/>
    <w:rsid w:val="009B441B"/>
    <w:rsid w:val="009B469F"/>
    <w:rsid w:val="009B4749"/>
    <w:rsid w:val="009B4960"/>
    <w:rsid w:val="009B4B13"/>
    <w:rsid w:val="009B4CA2"/>
    <w:rsid w:val="009B4F73"/>
    <w:rsid w:val="009B5042"/>
    <w:rsid w:val="009B55D8"/>
    <w:rsid w:val="009B5885"/>
    <w:rsid w:val="009B58C7"/>
    <w:rsid w:val="009B595D"/>
    <w:rsid w:val="009B59E9"/>
    <w:rsid w:val="009B5B68"/>
    <w:rsid w:val="009B5B90"/>
    <w:rsid w:val="009B5C22"/>
    <w:rsid w:val="009B5ED8"/>
    <w:rsid w:val="009B61C7"/>
    <w:rsid w:val="009B6305"/>
    <w:rsid w:val="009B630D"/>
    <w:rsid w:val="009B6568"/>
    <w:rsid w:val="009B65EF"/>
    <w:rsid w:val="009B66C2"/>
    <w:rsid w:val="009B68AB"/>
    <w:rsid w:val="009B6A0A"/>
    <w:rsid w:val="009B6B67"/>
    <w:rsid w:val="009B6C0A"/>
    <w:rsid w:val="009B6CC7"/>
    <w:rsid w:val="009B6D6D"/>
    <w:rsid w:val="009B6EAA"/>
    <w:rsid w:val="009B6EE6"/>
    <w:rsid w:val="009B6EEF"/>
    <w:rsid w:val="009B7081"/>
    <w:rsid w:val="009B70AA"/>
    <w:rsid w:val="009B71DB"/>
    <w:rsid w:val="009B754B"/>
    <w:rsid w:val="009B758A"/>
    <w:rsid w:val="009B765E"/>
    <w:rsid w:val="009B76B1"/>
    <w:rsid w:val="009B76BA"/>
    <w:rsid w:val="009B76BF"/>
    <w:rsid w:val="009B7715"/>
    <w:rsid w:val="009B7816"/>
    <w:rsid w:val="009B7B96"/>
    <w:rsid w:val="009B7C6D"/>
    <w:rsid w:val="009B7CDD"/>
    <w:rsid w:val="009B7F98"/>
    <w:rsid w:val="009C01B8"/>
    <w:rsid w:val="009C07A8"/>
    <w:rsid w:val="009C082B"/>
    <w:rsid w:val="009C0993"/>
    <w:rsid w:val="009C0C60"/>
    <w:rsid w:val="009C0CFA"/>
    <w:rsid w:val="009C0DDF"/>
    <w:rsid w:val="009C0DF0"/>
    <w:rsid w:val="009C0E46"/>
    <w:rsid w:val="009C10C5"/>
    <w:rsid w:val="009C1159"/>
    <w:rsid w:val="009C1233"/>
    <w:rsid w:val="009C12BA"/>
    <w:rsid w:val="009C1440"/>
    <w:rsid w:val="009C1533"/>
    <w:rsid w:val="009C15A0"/>
    <w:rsid w:val="009C17FA"/>
    <w:rsid w:val="009C1804"/>
    <w:rsid w:val="009C18C5"/>
    <w:rsid w:val="009C18E1"/>
    <w:rsid w:val="009C19FC"/>
    <w:rsid w:val="009C1D03"/>
    <w:rsid w:val="009C1D5C"/>
    <w:rsid w:val="009C1FFC"/>
    <w:rsid w:val="009C22AB"/>
    <w:rsid w:val="009C22C8"/>
    <w:rsid w:val="009C24FE"/>
    <w:rsid w:val="009C2742"/>
    <w:rsid w:val="009C276E"/>
    <w:rsid w:val="009C2776"/>
    <w:rsid w:val="009C27EB"/>
    <w:rsid w:val="009C2C08"/>
    <w:rsid w:val="009C2C50"/>
    <w:rsid w:val="009C2D08"/>
    <w:rsid w:val="009C2E55"/>
    <w:rsid w:val="009C3035"/>
    <w:rsid w:val="009C30B4"/>
    <w:rsid w:val="009C3124"/>
    <w:rsid w:val="009C31E9"/>
    <w:rsid w:val="009C3252"/>
    <w:rsid w:val="009C3258"/>
    <w:rsid w:val="009C332E"/>
    <w:rsid w:val="009C348A"/>
    <w:rsid w:val="009C34EA"/>
    <w:rsid w:val="009C355B"/>
    <w:rsid w:val="009C35B2"/>
    <w:rsid w:val="009C366C"/>
    <w:rsid w:val="009C37A9"/>
    <w:rsid w:val="009C39D1"/>
    <w:rsid w:val="009C3A32"/>
    <w:rsid w:val="009C3D21"/>
    <w:rsid w:val="009C3D81"/>
    <w:rsid w:val="009C3F27"/>
    <w:rsid w:val="009C4038"/>
    <w:rsid w:val="009C4283"/>
    <w:rsid w:val="009C4319"/>
    <w:rsid w:val="009C434D"/>
    <w:rsid w:val="009C43A4"/>
    <w:rsid w:val="009C445D"/>
    <w:rsid w:val="009C4538"/>
    <w:rsid w:val="009C467A"/>
    <w:rsid w:val="009C47F3"/>
    <w:rsid w:val="009C4A12"/>
    <w:rsid w:val="009C4EF4"/>
    <w:rsid w:val="009C5055"/>
    <w:rsid w:val="009C51CC"/>
    <w:rsid w:val="009C5250"/>
    <w:rsid w:val="009C5306"/>
    <w:rsid w:val="009C5309"/>
    <w:rsid w:val="009C54EB"/>
    <w:rsid w:val="009C571E"/>
    <w:rsid w:val="009C57E5"/>
    <w:rsid w:val="009C59D9"/>
    <w:rsid w:val="009C5A9D"/>
    <w:rsid w:val="009C5D13"/>
    <w:rsid w:val="009C5D34"/>
    <w:rsid w:val="009C5DE5"/>
    <w:rsid w:val="009C5E77"/>
    <w:rsid w:val="009C6012"/>
    <w:rsid w:val="009C6295"/>
    <w:rsid w:val="009C654B"/>
    <w:rsid w:val="009C65C8"/>
    <w:rsid w:val="009C66B7"/>
    <w:rsid w:val="009C67FE"/>
    <w:rsid w:val="009C6943"/>
    <w:rsid w:val="009C69CC"/>
    <w:rsid w:val="009C6A32"/>
    <w:rsid w:val="009C6AA6"/>
    <w:rsid w:val="009C6ABD"/>
    <w:rsid w:val="009C6C2E"/>
    <w:rsid w:val="009C6D96"/>
    <w:rsid w:val="009C6E54"/>
    <w:rsid w:val="009C6FCA"/>
    <w:rsid w:val="009C7081"/>
    <w:rsid w:val="009C722E"/>
    <w:rsid w:val="009C7390"/>
    <w:rsid w:val="009C7394"/>
    <w:rsid w:val="009C739F"/>
    <w:rsid w:val="009C75C7"/>
    <w:rsid w:val="009C75ED"/>
    <w:rsid w:val="009C75F4"/>
    <w:rsid w:val="009C7611"/>
    <w:rsid w:val="009C7854"/>
    <w:rsid w:val="009C7A1C"/>
    <w:rsid w:val="009C7A7E"/>
    <w:rsid w:val="009C7D84"/>
    <w:rsid w:val="009C7DA5"/>
    <w:rsid w:val="009C7F85"/>
    <w:rsid w:val="009D02E8"/>
    <w:rsid w:val="009D05ED"/>
    <w:rsid w:val="009D0C6E"/>
    <w:rsid w:val="009D0DCF"/>
    <w:rsid w:val="009D0EFD"/>
    <w:rsid w:val="009D0F0B"/>
    <w:rsid w:val="009D0FCE"/>
    <w:rsid w:val="009D113B"/>
    <w:rsid w:val="009D11C7"/>
    <w:rsid w:val="009D1582"/>
    <w:rsid w:val="009D18C8"/>
    <w:rsid w:val="009D1B75"/>
    <w:rsid w:val="009D1D6A"/>
    <w:rsid w:val="009D1F93"/>
    <w:rsid w:val="009D1FAA"/>
    <w:rsid w:val="009D1FBF"/>
    <w:rsid w:val="009D1FF2"/>
    <w:rsid w:val="009D20F2"/>
    <w:rsid w:val="009D2187"/>
    <w:rsid w:val="009D233D"/>
    <w:rsid w:val="009D2440"/>
    <w:rsid w:val="009D24DB"/>
    <w:rsid w:val="009D2973"/>
    <w:rsid w:val="009D29CB"/>
    <w:rsid w:val="009D2A4F"/>
    <w:rsid w:val="009D2A9B"/>
    <w:rsid w:val="009D2B38"/>
    <w:rsid w:val="009D2BBD"/>
    <w:rsid w:val="009D2BD6"/>
    <w:rsid w:val="009D2CB8"/>
    <w:rsid w:val="009D2D4A"/>
    <w:rsid w:val="009D2D8E"/>
    <w:rsid w:val="009D2E8F"/>
    <w:rsid w:val="009D3024"/>
    <w:rsid w:val="009D32B9"/>
    <w:rsid w:val="009D3352"/>
    <w:rsid w:val="009D33F3"/>
    <w:rsid w:val="009D341C"/>
    <w:rsid w:val="009D344B"/>
    <w:rsid w:val="009D34E6"/>
    <w:rsid w:val="009D35A3"/>
    <w:rsid w:val="009D3697"/>
    <w:rsid w:val="009D39BC"/>
    <w:rsid w:val="009D3CB0"/>
    <w:rsid w:val="009D4009"/>
    <w:rsid w:val="009D429D"/>
    <w:rsid w:val="009D471F"/>
    <w:rsid w:val="009D4734"/>
    <w:rsid w:val="009D4B23"/>
    <w:rsid w:val="009D4B57"/>
    <w:rsid w:val="009D4B60"/>
    <w:rsid w:val="009D4C2A"/>
    <w:rsid w:val="009D4DAA"/>
    <w:rsid w:val="009D4DEB"/>
    <w:rsid w:val="009D5093"/>
    <w:rsid w:val="009D5167"/>
    <w:rsid w:val="009D51CB"/>
    <w:rsid w:val="009D51D0"/>
    <w:rsid w:val="009D52FC"/>
    <w:rsid w:val="009D559F"/>
    <w:rsid w:val="009D55EE"/>
    <w:rsid w:val="009D5A30"/>
    <w:rsid w:val="009D5A44"/>
    <w:rsid w:val="009D5B5D"/>
    <w:rsid w:val="009D5B9E"/>
    <w:rsid w:val="009D61C8"/>
    <w:rsid w:val="009D61D8"/>
    <w:rsid w:val="009D6366"/>
    <w:rsid w:val="009D6381"/>
    <w:rsid w:val="009D66C0"/>
    <w:rsid w:val="009D66D4"/>
    <w:rsid w:val="009D66F5"/>
    <w:rsid w:val="009D6B42"/>
    <w:rsid w:val="009D6BF9"/>
    <w:rsid w:val="009D6C70"/>
    <w:rsid w:val="009D6CE3"/>
    <w:rsid w:val="009D6FF8"/>
    <w:rsid w:val="009D70A4"/>
    <w:rsid w:val="009D710B"/>
    <w:rsid w:val="009D7395"/>
    <w:rsid w:val="009D742E"/>
    <w:rsid w:val="009D74EF"/>
    <w:rsid w:val="009D7600"/>
    <w:rsid w:val="009D76C9"/>
    <w:rsid w:val="009D778D"/>
    <w:rsid w:val="009D7868"/>
    <w:rsid w:val="009D7AAB"/>
    <w:rsid w:val="009D7B14"/>
    <w:rsid w:val="009D7B79"/>
    <w:rsid w:val="009D7CD2"/>
    <w:rsid w:val="009D7E10"/>
    <w:rsid w:val="009E0161"/>
    <w:rsid w:val="009E0208"/>
    <w:rsid w:val="009E0213"/>
    <w:rsid w:val="009E0595"/>
    <w:rsid w:val="009E05EB"/>
    <w:rsid w:val="009E0610"/>
    <w:rsid w:val="009E06A6"/>
    <w:rsid w:val="009E06B4"/>
    <w:rsid w:val="009E07D6"/>
    <w:rsid w:val="009E080A"/>
    <w:rsid w:val="009E08D1"/>
    <w:rsid w:val="009E0AB1"/>
    <w:rsid w:val="009E0BB0"/>
    <w:rsid w:val="009E0BB8"/>
    <w:rsid w:val="009E0CFA"/>
    <w:rsid w:val="009E0E95"/>
    <w:rsid w:val="009E0EFA"/>
    <w:rsid w:val="009E0F46"/>
    <w:rsid w:val="009E0FCF"/>
    <w:rsid w:val="009E119C"/>
    <w:rsid w:val="009E1267"/>
    <w:rsid w:val="009E12B3"/>
    <w:rsid w:val="009E13B6"/>
    <w:rsid w:val="009E13C3"/>
    <w:rsid w:val="009E1411"/>
    <w:rsid w:val="009E1436"/>
    <w:rsid w:val="009E17EB"/>
    <w:rsid w:val="009E1B95"/>
    <w:rsid w:val="009E2143"/>
    <w:rsid w:val="009E2367"/>
    <w:rsid w:val="009E242C"/>
    <w:rsid w:val="009E254A"/>
    <w:rsid w:val="009E2622"/>
    <w:rsid w:val="009E2630"/>
    <w:rsid w:val="009E27CB"/>
    <w:rsid w:val="009E27CD"/>
    <w:rsid w:val="009E28AB"/>
    <w:rsid w:val="009E2946"/>
    <w:rsid w:val="009E2AF2"/>
    <w:rsid w:val="009E2B79"/>
    <w:rsid w:val="009E2E2C"/>
    <w:rsid w:val="009E2E91"/>
    <w:rsid w:val="009E30AB"/>
    <w:rsid w:val="009E3226"/>
    <w:rsid w:val="009E32CA"/>
    <w:rsid w:val="009E351C"/>
    <w:rsid w:val="009E384D"/>
    <w:rsid w:val="009E3860"/>
    <w:rsid w:val="009E3A1A"/>
    <w:rsid w:val="009E3BB9"/>
    <w:rsid w:val="009E3C4D"/>
    <w:rsid w:val="009E3C74"/>
    <w:rsid w:val="009E3DA8"/>
    <w:rsid w:val="009E3E1D"/>
    <w:rsid w:val="009E3EF1"/>
    <w:rsid w:val="009E41FC"/>
    <w:rsid w:val="009E4287"/>
    <w:rsid w:val="009E42DA"/>
    <w:rsid w:val="009E42DC"/>
    <w:rsid w:val="009E456B"/>
    <w:rsid w:val="009E4582"/>
    <w:rsid w:val="009E4682"/>
    <w:rsid w:val="009E46EB"/>
    <w:rsid w:val="009E487F"/>
    <w:rsid w:val="009E48FA"/>
    <w:rsid w:val="009E496F"/>
    <w:rsid w:val="009E4B0D"/>
    <w:rsid w:val="009E4BEB"/>
    <w:rsid w:val="009E4E72"/>
    <w:rsid w:val="009E4F8E"/>
    <w:rsid w:val="009E5069"/>
    <w:rsid w:val="009E5250"/>
    <w:rsid w:val="009E53C8"/>
    <w:rsid w:val="009E541D"/>
    <w:rsid w:val="009E55B0"/>
    <w:rsid w:val="009E57EB"/>
    <w:rsid w:val="009E5809"/>
    <w:rsid w:val="009E598A"/>
    <w:rsid w:val="009E5BC1"/>
    <w:rsid w:val="009E5E8A"/>
    <w:rsid w:val="009E5EF3"/>
    <w:rsid w:val="009E5FDB"/>
    <w:rsid w:val="009E60BC"/>
    <w:rsid w:val="009E6232"/>
    <w:rsid w:val="009E624C"/>
    <w:rsid w:val="009E626B"/>
    <w:rsid w:val="009E63FE"/>
    <w:rsid w:val="009E65BC"/>
    <w:rsid w:val="009E66E7"/>
    <w:rsid w:val="009E6814"/>
    <w:rsid w:val="009E691C"/>
    <w:rsid w:val="009E6A4A"/>
    <w:rsid w:val="009E6AF0"/>
    <w:rsid w:val="009E6D7C"/>
    <w:rsid w:val="009E6D8B"/>
    <w:rsid w:val="009E6E55"/>
    <w:rsid w:val="009E6F94"/>
    <w:rsid w:val="009E6FEE"/>
    <w:rsid w:val="009E7220"/>
    <w:rsid w:val="009E7614"/>
    <w:rsid w:val="009E767D"/>
    <w:rsid w:val="009E7A88"/>
    <w:rsid w:val="009E7C3C"/>
    <w:rsid w:val="009E7DC0"/>
    <w:rsid w:val="009E7EC1"/>
    <w:rsid w:val="009E7F5E"/>
    <w:rsid w:val="009E7F92"/>
    <w:rsid w:val="009F0047"/>
    <w:rsid w:val="009F0068"/>
    <w:rsid w:val="009F006D"/>
    <w:rsid w:val="009F0275"/>
    <w:rsid w:val="009F027F"/>
    <w:rsid w:val="009F02A3"/>
    <w:rsid w:val="009F0300"/>
    <w:rsid w:val="009F0420"/>
    <w:rsid w:val="009F04BC"/>
    <w:rsid w:val="009F0788"/>
    <w:rsid w:val="009F08A3"/>
    <w:rsid w:val="009F08BB"/>
    <w:rsid w:val="009F0984"/>
    <w:rsid w:val="009F0A85"/>
    <w:rsid w:val="009F0B5F"/>
    <w:rsid w:val="009F152A"/>
    <w:rsid w:val="009F15BD"/>
    <w:rsid w:val="009F1692"/>
    <w:rsid w:val="009F172A"/>
    <w:rsid w:val="009F176A"/>
    <w:rsid w:val="009F1871"/>
    <w:rsid w:val="009F1C2A"/>
    <w:rsid w:val="009F1C94"/>
    <w:rsid w:val="009F1D62"/>
    <w:rsid w:val="009F1E90"/>
    <w:rsid w:val="009F1F9B"/>
    <w:rsid w:val="009F202F"/>
    <w:rsid w:val="009F2091"/>
    <w:rsid w:val="009F22DB"/>
    <w:rsid w:val="009F22E4"/>
    <w:rsid w:val="009F22E7"/>
    <w:rsid w:val="009F2468"/>
    <w:rsid w:val="009F261F"/>
    <w:rsid w:val="009F2672"/>
    <w:rsid w:val="009F2682"/>
    <w:rsid w:val="009F275E"/>
    <w:rsid w:val="009F27D5"/>
    <w:rsid w:val="009F28D9"/>
    <w:rsid w:val="009F2BBB"/>
    <w:rsid w:val="009F2F27"/>
    <w:rsid w:val="009F2F48"/>
    <w:rsid w:val="009F3333"/>
    <w:rsid w:val="009F33F2"/>
    <w:rsid w:val="009F34AA"/>
    <w:rsid w:val="009F34B1"/>
    <w:rsid w:val="009F34EB"/>
    <w:rsid w:val="009F382A"/>
    <w:rsid w:val="009F394D"/>
    <w:rsid w:val="009F3A34"/>
    <w:rsid w:val="009F3A3E"/>
    <w:rsid w:val="009F40BD"/>
    <w:rsid w:val="009F416A"/>
    <w:rsid w:val="009F426A"/>
    <w:rsid w:val="009F448F"/>
    <w:rsid w:val="009F4701"/>
    <w:rsid w:val="009F479F"/>
    <w:rsid w:val="009F47CF"/>
    <w:rsid w:val="009F4840"/>
    <w:rsid w:val="009F48D5"/>
    <w:rsid w:val="009F48DD"/>
    <w:rsid w:val="009F490F"/>
    <w:rsid w:val="009F4998"/>
    <w:rsid w:val="009F4A33"/>
    <w:rsid w:val="009F4D89"/>
    <w:rsid w:val="009F51BE"/>
    <w:rsid w:val="009F5358"/>
    <w:rsid w:val="009F55E2"/>
    <w:rsid w:val="009F572C"/>
    <w:rsid w:val="009F59BF"/>
    <w:rsid w:val="009F59F3"/>
    <w:rsid w:val="009F5A23"/>
    <w:rsid w:val="009F5B6E"/>
    <w:rsid w:val="009F5D6A"/>
    <w:rsid w:val="009F5F41"/>
    <w:rsid w:val="009F64B8"/>
    <w:rsid w:val="009F663B"/>
    <w:rsid w:val="009F6792"/>
    <w:rsid w:val="009F680F"/>
    <w:rsid w:val="009F6A9E"/>
    <w:rsid w:val="009F6BCB"/>
    <w:rsid w:val="009F6F93"/>
    <w:rsid w:val="009F7048"/>
    <w:rsid w:val="009F7194"/>
    <w:rsid w:val="009F71B4"/>
    <w:rsid w:val="009F740F"/>
    <w:rsid w:val="009F75CD"/>
    <w:rsid w:val="009F7697"/>
    <w:rsid w:val="009F7779"/>
    <w:rsid w:val="009F7912"/>
    <w:rsid w:val="009F7B78"/>
    <w:rsid w:val="009F7D95"/>
    <w:rsid w:val="009F7EB8"/>
    <w:rsid w:val="009F7F7D"/>
    <w:rsid w:val="009F7FE4"/>
    <w:rsid w:val="00A0055D"/>
    <w:rsid w:val="00A0057A"/>
    <w:rsid w:val="00A0065F"/>
    <w:rsid w:val="00A006C7"/>
    <w:rsid w:val="00A00724"/>
    <w:rsid w:val="00A008C8"/>
    <w:rsid w:val="00A00CFE"/>
    <w:rsid w:val="00A00DAC"/>
    <w:rsid w:val="00A00DAD"/>
    <w:rsid w:val="00A00E51"/>
    <w:rsid w:val="00A011DA"/>
    <w:rsid w:val="00A0121A"/>
    <w:rsid w:val="00A0128E"/>
    <w:rsid w:val="00A01501"/>
    <w:rsid w:val="00A01847"/>
    <w:rsid w:val="00A01B30"/>
    <w:rsid w:val="00A01B6F"/>
    <w:rsid w:val="00A01CDE"/>
    <w:rsid w:val="00A01F37"/>
    <w:rsid w:val="00A0206A"/>
    <w:rsid w:val="00A02140"/>
    <w:rsid w:val="00A02183"/>
    <w:rsid w:val="00A021EC"/>
    <w:rsid w:val="00A021FC"/>
    <w:rsid w:val="00A023B2"/>
    <w:rsid w:val="00A0242C"/>
    <w:rsid w:val="00A024D7"/>
    <w:rsid w:val="00A025FC"/>
    <w:rsid w:val="00A0291A"/>
    <w:rsid w:val="00A02F30"/>
    <w:rsid w:val="00A02FA1"/>
    <w:rsid w:val="00A0300B"/>
    <w:rsid w:val="00A0326B"/>
    <w:rsid w:val="00A0338A"/>
    <w:rsid w:val="00A0348C"/>
    <w:rsid w:val="00A03504"/>
    <w:rsid w:val="00A036C9"/>
    <w:rsid w:val="00A036DC"/>
    <w:rsid w:val="00A03885"/>
    <w:rsid w:val="00A03B28"/>
    <w:rsid w:val="00A03D24"/>
    <w:rsid w:val="00A0417F"/>
    <w:rsid w:val="00A0427F"/>
    <w:rsid w:val="00A04480"/>
    <w:rsid w:val="00A04489"/>
    <w:rsid w:val="00A0454D"/>
    <w:rsid w:val="00A04786"/>
    <w:rsid w:val="00A047EE"/>
    <w:rsid w:val="00A049C8"/>
    <w:rsid w:val="00A049ED"/>
    <w:rsid w:val="00A04AE6"/>
    <w:rsid w:val="00A04B5C"/>
    <w:rsid w:val="00A04B71"/>
    <w:rsid w:val="00A04C5A"/>
    <w:rsid w:val="00A04C7D"/>
    <w:rsid w:val="00A04CCE"/>
    <w:rsid w:val="00A04D33"/>
    <w:rsid w:val="00A04D6D"/>
    <w:rsid w:val="00A04EBF"/>
    <w:rsid w:val="00A04FA3"/>
    <w:rsid w:val="00A053FD"/>
    <w:rsid w:val="00A05439"/>
    <w:rsid w:val="00A0549B"/>
    <w:rsid w:val="00A055AB"/>
    <w:rsid w:val="00A057DA"/>
    <w:rsid w:val="00A059BA"/>
    <w:rsid w:val="00A05A24"/>
    <w:rsid w:val="00A05A44"/>
    <w:rsid w:val="00A05D04"/>
    <w:rsid w:val="00A05F0E"/>
    <w:rsid w:val="00A060C4"/>
    <w:rsid w:val="00A06543"/>
    <w:rsid w:val="00A065CF"/>
    <w:rsid w:val="00A0689D"/>
    <w:rsid w:val="00A06A02"/>
    <w:rsid w:val="00A06A18"/>
    <w:rsid w:val="00A06B22"/>
    <w:rsid w:val="00A06B2F"/>
    <w:rsid w:val="00A06D8C"/>
    <w:rsid w:val="00A06D9B"/>
    <w:rsid w:val="00A07056"/>
    <w:rsid w:val="00A07083"/>
    <w:rsid w:val="00A07421"/>
    <w:rsid w:val="00A07583"/>
    <w:rsid w:val="00A07705"/>
    <w:rsid w:val="00A0776B"/>
    <w:rsid w:val="00A0778D"/>
    <w:rsid w:val="00A079C7"/>
    <w:rsid w:val="00A07BFA"/>
    <w:rsid w:val="00A1007F"/>
    <w:rsid w:val="00A101E9"/>
    <w:rsid w:val="00A103DB"/>
    <w:rsid w:val="00A1042A"/>
    <w:rsid w:val="00A10548"/>
    <w:rsid w:val="00A1055F"/>
    <w:rsid w:val="00A105B8"/>
    <w:rsid w:val="00A105DE"/>
    <w:rsid w:val="00A10747"/>
    <w:rsid w:val="00A10778"/>
    <w:rsid w:val="00A1078C"/>
    <w:rsid w:val="00A1086A"/>
    <w:rsid w:val="00A10903"/>
    <w:rsid w:val="00A10989"/>
    <w:rsid w:val="00A10C86"/>
    <w:rsid w:val="00A10D36"/>
    <w:rsid w:val="00A10D72"/>
    <w:rsid w:val="00A10FB9"/>
    <w:rsid w:val="00A10FBF"/>
    <w:rsid w:val="00A110D8"/>
    <w:rsid w:val="00A111D6"/>
    <w:rsid w:val="00A11252"/>
    <w:rsid w:val="00A1128A"/>
    <w:rsid w:val="00A1131B"/>
    <w:rsid w:val="00A11421"/>
    <w:rsid w:val="00A11542"/>
    <w:rsid w:val="00A115F2"/>
    <w:rsid w:val="00A11727"/>
    <w:rsid w:val="00A11AB9"/>
    <w:rsid w:val="00A11BDD"/>
    <w:rsid w:val="00A11DE0"/>
    <w:rsid w:val="00A11F6B"/>
    <w:rsid w:val="00A1202A"/>
    <w:rsid w:val="00A12504"/>
    <w:rsid w:val="00A12507"/>
    <w:rsid w:val="00A125B7"/>
    <w:rsid w:val="00A1279E"/>
    <w:rsid w:val="00A127E8"/>
    <w:rsid w:val="00A12943"/>
    <w:rsid w:val="00A12A89"/>
    <w:rsid w:val="00A12AF0"/>
    <w:rsid w:val="00A12D4F"/>
    <w:rsid w:val="00A12E21"/>
    <w:rsid w:val="00A12EC2"/>
    <w:rsid w:val="00A12F28"/>
    <w:rsid w:val="00A13301"/>
    <w:rsid w:val="00A133BC"/>
    <w:rsid w:val="00A133F1"/>
    <w:rsid w:val="00A137BF"/>
    <w:rsid w:val="00A137D9"/>
    <w:rsid w:val="00A1389F"/>
    <w:rsid w:val="00A138F8"/>
    <w:rsid w:val="00A13929"/>
    <w:rsid w:val="00A139EA"/>
    <w:rsid w:val="00A139FE"/>
    <w:rsid w:val="00A13B80"/>
    <w:rsid w:val="00A13BB5"/>
    <w:rsid w:val="00A13D30"/>
    <w:rsid w:val="00A13E55"/>
    <w:rsid w:val="00A13E5B"/>
    <w:rsid w:val="00A13F5C"/>
    <w:rsid w:val="00A13FF1"/>
    <w:rsid w:val="00A1403A"/>
    <w:rsid w:val="00A140D2"/>
    <w:rsid w:val="00A140F9"/>
    <w:rsid w:val="00A14245"/>
    <w:rsid w:val="00A142E3"/>
    <w:rsid w:val="00A14340"/>
    <w:rsid w:val="00A1450E"/>
    <w:rsid w:val="00A14800"/>
    <w:rsid w:val="00A14851"/>
    <w:rsid w:val="00A1487D"/>
    <w:rsid w:val="00A14A12"/>
    <w:rsid w:val="00A14A60"/>
    <w:rsid w:val="00A14AC4"/>
    <w:rsid w:val="00A14B3E"/>
    <w:rsid w:val="00A14B57"/>
    <w:rsid w:val="00A14B7B"/>
    <w:rsid w:val="00A14C9F"/>
    <w:rsid w:val="00A15172"/>
    <w:rsid w:val="00A15178"/>
    <w:rsid w:val="00A151D7"/>
    <w:rsid w:val="00A1529C"/>
    <w:rsid w:val="00A15423"/>
    <w:rsid w:val="00A15588"/>
    <w:rsid w:val="00A15593"/>
    <w:rsid w:val="00A157B1"/>
    <w:rsid w:val="00A1593E"/>
    <w:rsid w:val="00A159EF"/>
    <w:rsid w:val="00A15BA0"/>
    <w:rsid w:val="00A15BCB"/>
    <w:rsid w:val="00A15DB8"/>
    <w:rsid w:val="00A15DC6"/>
    <w:rsid w:val="00A15F9F"/>
    <w:rsid w:val="00A15FDE"/>
    <w:rsid w:val="00A16248"/>
    <w:rsid w:val="00A1625F"/>
    <w:rsid w:val="00A1641B"/>
    <w:rsid w:val="00A1659C"/>
    <w:rsid w:val="00A168E4"/>
    <w:rsid w:val="00A16976"/>
    <w:rsid w:val="00A16A56"/>
    <w:rsid w:val="00A16AD0"/>
    <w:rsid w:val="00A16AD6"/>
    <w:rsid w:val="00A16C0B"/>
    <w:rsid w:val="00A16E4B"/>
    <w:rsid w:val="00A16F17"/>
    <w:rsid w:val="00A17224"/>
    <w:rsid w:val="00A17225"/>
    <w:rsid w:val="00A17406"/>
    <w:rsid w:val="00A17464"/>
    <w:rsid w:val="00A174F5"/>
    <w:rsid w:val="00A17734"/>
    <w:rsid w:val="00A17AC8"/>
    <w:rsid w:val="00A17BEE"/>
    <w:rsid w:val="00A17C5A"/>
    <w:rsid w:val="00A17DA6"/>
    <w:rsid w:val="00A17FB7"/>
    <w:rsid w:val="00A20022"/>
    <w:rsid w:val="00A20048"/>
    <w:rsid w:val="00A203A6"/>
    <w:rsid w:val="00A2051B"/>
    <w:rsid w:val="00A205E7"/>
    <w:rsid w:val="00A20608"/>
    <w:rsid w:val="00A20666"/>
    <w:rsid w:val="00A2095A"/>
    <w:rsid w:val="00A20B50"/>
    <w:rsid w:val="00A21319"/>
    <w:rsid w:val="00A2137E"/>
    <w:rsid w:val="00A2139E"/>
    <w:rsid w:val="00A213AB"/>
    <w:rsid w:val="00A21423"/>
    <w:rsid w:val="00A21507"/>
    <w:rsid w:val="00A21673"/>
    <w:rsid w:val="00A2170E"/>
    <w:rsid w:val="00A21868"/>
    <w:rsid w:val="00A21BD0"/>
    <w:rsid w:val="00A21BD3"/>
    <w:rsid w:val="00A21C01"/>
    <w:rsid w:val="00A21CE9"/>
    <w:rsid w:val="00A22229"/>
    <w:rsid w:val="00A2254E"/>
    <w:rsid w:val="00A225EF"/>
    <w:rsid w:val="00A22653"/>
    <w:rsid w:val="00A2266A"/>
    <w:rsid w:val="00A2279F"/>
    <w:rsid w:val="00A227F0"/>
    <w:rsid w:val="00A22818"/>
    <w:rsid w:val="00A22971"/>
    <w:rsid w:val="00A22DDA"/>
    <w:rsid w:val="00A23170"/>
    <w:rsid w:val="00A231E1"/>
    <w:rsid w:val="00A231EB"/>
    <w:rsid w:val="00A236C9"/>
    <w:rsid w:val="00A23716"/>
    <w:rsid w:val="00A2374E"/>
    <w:rsid w:val="00A23905"/>
    <w:rsid w:val="00A23A1A"/>
    <w:rsid w:val="00A23CB3"/>
    <w:rsid w:val="00A23D3D"/>
    <w:rsid w:val="00A24442"/>
    <w:rsid w:val="00A244F5"/>
    <w:rsid w:val="00A248B7"/>
    <w:rsid w:val="00A2490D"/>
    <w:rsid w:val="00A24B43"/>
    <w:rsid w:val="00A24DB2"/>
    <w:rsid w:val="00A24FAA"/>
    <w:rsid w:val="00A2512B"/>
    <w:rsid w:val="00A2519C"/>
    <w:rsid w:val="00A2519E"/>
    <w:rsid w:val="00A2532B"/>
    <w:rsid w:val="00A25339"/>
    <w:rsid w:val="00A25411"/>
    <w:rsid w:val="00A254C4"/>
    <w:rsid w:val="00A257EA"/>
    <w:rsid w:val="00A25B4C"/>
    <w:rsid w:val="00A25C37"/>
    <w:rsid w:val="00A25C3B"/>
    <w:rsid w:val="00A25C8D"/>
    <w:rsid w:val="00A25C99"/>
    <w:rsid w:val="00A25CFA"/>
    <w:rsid w:val="00A25D1D"/>
    <w:rsid w:val="00A25D4C"/>
    <w:rsid w:val="00A25D56"/>
    <w:rsid w:val="00A25E58"/>
    <w:rsid w:val="00A25EFF"/>
    <w:rsid w:val="00A26368"/>
    <w:rsid w:val="00A2657A"/>
    <w:rsid w:val="00A265EF"/>
    <w:rsid w:val="00A265FE"/>
    <w:rsid w:val="00A26625"/>
    <w:rsid w:val="00A2666F"/>
    <w:rsid w:val="00A26691"/>
    <w:rsid w:val="00A26937"/>
    <w:rsid w:val="00A2696F"/>
    <w:rsid w:val="00A269C5"/>
    <w:rsid w:val="00A26A22"/>
    <w:rsid w:val="00A26C44"/>
    <w:rsid w:val="00A26D96"/>
    <w:rsid w:val="00A26E0D"/>
    <w:rsid w:val="00A26FCF"/>
    <w:rsid w:val="00A2704B"/>
    <w:rsid w:val="00A270A8"/>
    <w:rsid w:val="00A270C3"/>
    <w:rsid w:val="00A271F8"/>
    <w:rsid w:val="00A2726C"/>
    <w:rsid w:val="00A273E9"/>
    <w:rsid w:val="00A276C2"/>
    <w:rsid w:val="00A27764"/>
    <w:rsid w:val="00A277CA"/>
    <w:rsid w:val="00A27969"/>
    <w:rsid w:val="00A279B9"/>
    <w:rsid w:val="00A279D2"/>
    <w:rsid w:val="00A27A4E"/>
    <w:rsid w:val="00A27A7B"/>
    <w:rsid w:val="00A27AB2"/>
    <w:rsid w:val="00A27B99"/>
    <w:rsid w:val="00A27BBF"/>
    <w:rsid w:val="00A27C41"/>
    <w:rsid w:val="00A27C7D"/>
    <w:rsid w:val="00A27F40"/>
    <w:rsid w:val="00A30053"/>
    <w:rsid w:val="00A3016A"/>
    <w:rsid w:val="00A3046E"/>
    <w:rsid w:val="00A304B3"/>
    <w:rsid w:val="00A30597"/>
    <w:rsid w:val="00A30600"/>
    <w:rsid w:val="00A30961"/>
    <w:rsid w:val="00A30BBC"/>
    <w:rsid w:val="00A30D96"/>
    <w:rsid w:val="00A30F3E"/>
    <w:rsid w:val="00A31084"/>
    <w:rsid w:val="00A310A6"/>
    <w:rsid w:val="00A31111"/>
    <w:rsid w:val="00A31118"/>
    <w:rsid w:val="00A3147E"/>
    <w:rsid w:val="00A3151B"/>
    <w:rsid w:val="00A31569"/>
    <w:rsid w:val="00A315E1"/>
    <w:rsid w:val="00A31622"/>
    <w:rsid w:val="00A3165D"/>
    <w:rsid w:val="00A31979"/>
    <w:rsid w:val="00A31B14"/>
    <w:rsid w:val="00A32038"/>
    <w:rsid w:val="00A3228A"/>
    <w:rsid w:val="00A322D3"/>
    <w:rsid w:val="00A32346"/>
    <w:rsid w:val="00A3234B"/>
    <w:rsid w:val="00A3254B"/>
    <w:rsid w:val="00A32857"/>
    <w:rsid w:val="00A328A6"/>
    <w:rsid w:val="00A32963"/>
    <w:rsid w:val="00A32AA1"/>
    <w:rsid w:val="00A32CE6"/>
    <w:rsid w:val="00A32CFA"/>
    <w:rsid w:val="00A32E1E"/>
    <w:rsid w:val="00A32E46"/>
    <w:rsid w:val="00A32EFC"/>
    <w:rsid w:val="00A3304C"/>
    <w:rsid w:val="00A330A3"/>
    <w:rsid w:val="00A330BB"/>
    <w:rsid w:val="00A3319A"/>
    <w:rsid w:val="00A3353C"/>
    <w:rsid w:val="00A335AA"/>
    <w:rsid w:val="00A335DF"/>
    <w:rsid w:val="00A3375B"/>
    <w:rsid w:val="00A3375F"/>
    <w:rsid w:val="00A3376C"/>
    <w:rsid w:val="00A337B9"/>
    <w:rsid w:val="00A3382A"/>
    <w:rsid w:val="00A3395B"/>
    <w:rsid w:val="00A33B21"/>
    <w:rsid w:val="00A33B3E"/>
    <w:rsid w:val="00A33C9A"/>
    <w:rsid w:val="00A33E21"/>
    <w:rsid w:val="00A340A7"/>
    <w:rsid w:val="00A341AF"/>
    <w:rsid w:val="00A34206"/>
    <w:rsid w:val="00A34453"/>
    <w:rsid w:val="00A345AB"/>
    <w:rsid w:val="00A34A16"/>
    <w:rsid w:val="00A34ACB"/>
    <w:rsid w:val="00A34BEE"/>
    <w:rsid w:val="00A34D3D"/>
    <w:rsid w:val="00A34E47"/>
    <w:rsid w:val="00A3502B"/>
    <w:rsid w:val="00A351B0"/>
    <w:rsid w:val="00A35504"/>
    <w:rsid w:val="00A35633"/>
    <w:rsid w:val="00A35C5B"/>
    <w:rsid w:val="00A35DB6"/>
    <w:rsid w:val="00A35F8E"/>
    <w:rsid w:val="00A3613A"/>
    <w:rsid w:val="00A36172"/>
    <w:rsid w:val="00A3639D"/>
    <w:rsid w:val="00A366AA"/>
    <w:rsid w:val="00A367A2"/>
    <w:rsid w:val="00A367D0"/>
    <w:rsid w:val="00A36933"/>
    <w:rsid w:val="00A36ABB"/>
    <w:rsid w:val="00A36D86"/>
    <w:rsid w:val="00A36DE1"/>
    <w:rsid w:val="00A36FD3"/>
    <w:rsid w:val="00A36FD8"/>
    <w:rsid w:val="00A3724F"/>
    <w:rsid w:val="00A3730A"/>
    <w:rsid w:val="00A37390"/>
    <w:rsid w:val="00A37398"/>
    <w:rsid w:val="00A3771D"/>
    <w:rsid w:val="00A378D2"/>
    <w:rsid w:val="00A378FF"/>
    <w:rsid w:val="00A37BBA"/>
    <w:rsid w:val="00A37D9E"/>
    <w:rsid w:val="00A37DBD"/>
    <w:rsid w:val="00A37EF6"/>
    <w:rsid w:val="00A4012A"/>
    <w:rsid w:val="00A402AA"/>
    <w:rsid w:val="00A4032E"/>
    <w:rsid w:val="00A404A4"/>
    <w:rsid w:val="00A40654"/>
    <w:rsid w:val="00A40655"/>
    <w:rsid w:val="00A4067A"/>
    <w:rsid w:val="00A4082A"/>
    <w:rsid w:val="00A40933"/>
    <w:rsid w:val="00A40A0A"/>
    <w:rsid w:val="00A40ED7"/>
    <w:rsid w:val="00A40F4C"/>
    <w:rsid w:val="00A4100D"/>
    <w:rsid w:val="00A41019"/>
    <w:rsid w:val="00A41096"/>
    <w:rsid w:val="00A4113F"/>
    <w:rsid w:val="00A411F3"/>
    <w:rsid w:val="00A41233"/>
    <w:rsid w:val="00A41449"/>
    <w:rsid w:val="00A41512"/>
    <w:rsid w:val="00A415CA"/>
    <w:rsid w:val="00A41673"/>
    <w:rsid w:val="00A41716"/>
    <w:rsid w:val="00A41B18"/>
    <w:rsid w:val="00A41BBC"/>
    <w:rsid w:val="00A41D8C"/>
    <w:rsid w:val="00A422B2"/>
    <w:rsid w:val="00A42347"/>
    <w:rsid w:val="00A4267C"/>
    <w:rsid w:val="00A42710"/>
    <w:rsid w:val="00A4276F"/>
    <w:rsid w:val="00A42853"/>
    <w:rsid w:val="00A42D36"/>
    <w:rsid w:val="00A42E49"/>
    <w:rsid w:val="00A42F3E"/>
    <w:rsid w:val="00A42FA4"/>
    <w:rsid w:val="00A432B5"/>
    <w:rsid w:val="00A43379"/>
    <w:rsid w:val="00A4337A"/>
    <w:rsid w:val="00A435D7"/>
    <w:rsid w:val="00A43903"/>
    <w:rsid w:val="00A439B7"/>
    <w:rsid w:val="00A43A2D"/>
    <w:rsid w:val="00A43CDF"/>
    <w:rsid w:val="00A43D38"/>
    <w:rsid w:val="00A43E04"/>
    <w:rsid w:val="00A44140"/>
    <w:rsid w:val="00A4447D"/>
    <w:rsid w:val="00A44634"/>
    <w:rsid w:val="00A44665"/>
    <w:rsid w:val="00A447CF"/>
    <w:rsid w:val="00A44882"/>
    <w:rsid w:val="00A448A9"/>
    <w:rsid w:val="00A44A49"/>
    <w:rsid w:val="00A44B69"/>
    <w:rsid w:val="00A44DD3"/>
    <w:rsid w:val="00A44E41"/>
    <w:rsid w:val="00A45125"/>
    <w:rsid w:val="00A45156"/>
    <w:rsid w:val="00A452D4"/>
    <w:rsid w:val="00A45611"/>
    <w:rsid w:val="00A45613"/>
    <w:rsid w:val="00A45663"/>
    <w:rsid w:val="00A45671"/>
    <w:rsid w:val="00A456C1"/>
    <w:rsid w:val="00A45943"/>
    <w:rsid w:val="00A4595F"/>
    <w:rsid w:val="00A45D3B"/>
    <w:rsid w:val="00A45EA4"/>
    <w:rsid w:val="00A45ECA"/>
    <w:rsid w:val="00A46071"/>
    <w:rsid w:val="00A46308"/>
    <w:rsid w:val="00A46380"/>
    <w:rsid w:val="00A464FE"/>
    <w:rsid w:val="00A467C0"/>
    <w:rsid w:val="00A467C4"/>
    <w:rsid w:val="00A46C7D"/>
    <w:rsid w:val="00A473D6"/>
    <w:rsid w:val="00A47543"/>
    <w:rsid w:val="00A47551"/>
    <w:rsid w:val="00A47586"/>
    <w:rsid w:val="00A477B4"/>
    <w:rsid w:val="00A47882"/>
    <w:rsid w:val="00A47921"/>
    <w:rsid w:val="00A47943"/>
    <w:rsid w:val="00A47B0E"/>
    <w:rsid w:val="00A47B9C"/>
    <w:rsid w:val="00A47CB9"/>
    <w:rsid w:val="00A47CDA"/>
    <w:rsid w:val="00A47DD4"/>
    <w:rsid w:val="00A47EC1"/>
    <w:rsid w:val="00A47F5B"/>
    <w:rsid w:val="00A47FC2"/>
    <w:rsid w:val="00A50092"/>
    <w:rsid w:val="00A5018C"/>
    <w:rsid w:val="00A501AB"/>
    <w:rsid w:val="00A50224"/>
    <w:rsid w:val="00A503C7"/>
    <w:rsid w:val="00A503DE"/>
    <w:rsid w:val="00A504D6"/>
    <w:rsid w:val="00A504E1"/>
    <w:rsid w:val="00A505BD"/>
    <w:rsid w:val="00A5078E"/>
    <w:rsid w:val="00A50894"/>
    <w:rsid w:val="00A50A93"/>
    <w:rsid w:val="00A50BEB"/>
    <w:rsid w:val="00A50D2A"/>
    <w:rsid w:val="00A50FB6"/>
    <w:rsid w:val="00A51096"/>
    <w:rsid w:val="00A5109B"/>
    <w:rsid w:val="00A514A3"/>
    <w:rsid w:val="00A515C1"/>
    <w:rsid w:val="00A515E2"/>
    <w:rsid w:val="00A51825"/>
    <w:rsid w:val="00A5196E"/>
    <w:rsid w:val="00A51AE5"/>
    <w:rsid w:val="00A51D10"/>
    <w:rsid w:val="00A51DBA"/>
    <w:rsid w:val="00A51DCE"/>
    <w:rsid w:val="00A51E6D"/>
    <w:rsid w:val="00A520E6"/>
    <w:rsid w:val="00A521AD"/>
    <w:rsid w:val="00A521BC"/>
    <w:rsid w:val="00A52279"/>
    <w:rsid w:val="00A52433"/>
    <w:rsid w:val="00A5248A"/>
    <w:rsid w:val="00A52700"/>
    <w:rsid w:val="00A52730"/>
    <w:rsid w:val="00A528F0"/>
    <w:rsid w:val="00A5291A"/>
    <w:rsid w:val="00A52B6D"/>
    <w:rsid w:val="00A52CD9"/>
    <w:rsid w:val="00A52D07"/>
    <w:rsid w:val="00A52D2C"/>
    <w:rsid w:val="00A52D2E"/>
    <w:rsid w:val="00A52D3C"/>
    <w:rsid w:val="00A52E5A"/>
    <w:rsid w:val="00A53215"/>
    <w:rsid w:val="00A5338A"/>
    <w:rsid w:val="00A538DE"/>
    <w:rsid w:val="00A53902"/>
    <w:rsid w:val="00A53BC4"/>
    <w:rsid w:val="00A53C5F"/>
    <w:rsid w:val="00A53E61"/>
    <w:rsid w:val="00A54004"/>
    <w:rsid w:val="00A5420C"/>
    <w:rsid w:val="00A5424D"/>
    <w:rsid w:val="00A542F7"/>
    <w:rsid w:val="00A54469"/>
    <w:rsid w:val="00A54516"/>
    <w:rsid w:val="00A54715"/>
    <w:rsid w:val="00A547E2"/>
    <w:rsid w:val="00A54ABF"/>
    <w:rsid w:val="00A54C6D"/>
    <w:rsid w:val="00A54D45"/>
    <w:rsid w:val="00A54DBF"/>
    <w:rsid w:val="00A552AC"/>
    <w:rsid w:val="00A552F3"/>
    <w:rsid w:val="00A5534A"/>
    <w:rsid w:val="00A554B1"/>
    <w:rsid w:val="00A55505"/>
    <w:rsid w:val="00A55519"/>
    <w:rsid w:val="00A556D4"/>
    <w:rsid w:val="00A5571D"/>
    <w:rsid w:val="00A5581F"/>
    <w:rsid w:val="00A558C5"/>
    <w:rsid w:val="00A55937"/>
    <w:rsid w:val="00A55BF6"/>
    <w:rsid w:val="00A55C7D"/>
    <w:rsid w:val="00A55CF9"/>
    <w:rsid w:val="00A55DD8"/>
    <w:rsid w:val="00A55EEB"/>
    <w:rsid w:val="00A55EF3"/>
    <w:rsid w:val="00A56080"/>
    <w:rsid w:val="00A56294"/>
    <w:rsid w:val="00A563DA"/>
    <w:rsid w:val="00A56541"/>
    <w:rsid w:val="00A56546"/>
    <w:rsid w:val="00A56719"/>
    <w:rsid w:val="00A56ABC"/>
    <w:rsid w:val="00A56D13"/>
    <w:rsid w:val="00A56D8E"/>
    <w:rsid w:val="00A56EA2"/>
    <w:rsid w:val="00A57060"/>
    <w:rsid w:val="00A5732E"/>
    <w:rsid w:val="00A573FC"/>
    <w:rsid w:val="00A5746D"/>
    <w:rsid w:val="00A577C0"/>
    <w:rsid w:val="00A577EA"/>
    <w:rsid w:val="00A578EE"/>
    <w:rsid w:val="00A57B03"/>
    <w:rsid w:val="00A57D5D"/>
    <w:rsid w:val="00A57E0F"/>
    <w:rsid w:val="00A57EFF"/>
    <w:rsid w:val="00A60086"/>
    <w:rsid w:val="00A6021C"/>
    <w:rsid w:val="00A602CE"/>
    <w:rsid w:val="00A604CE"/>
    <w:rsid w:val="00A604D4"/>
    <w:rsid w:val="00A605F2"/>
    <w:rsid w:val="00A6061C"/>
    <w:rsid w:val="00A60639"/>
    <w:rsid w:val="00A6066E"/>
    <w:rsid w:val="00A60712"/>
    <w:rsid w:val="00A6077B"/>
    <w:rsid w:val="00A60817"/>
    <w:rsid w:val="00A608FE"/>
    <w:rsid w:val="00A60A20"/>
    <w:rsid w:val="00A60A77"/>
    <w:rsid w:val="00A60BB6"/>
    <w:rsid w:val="00A60C67"/>
    <w:rsid w:val="00A60FA4"/>
    <w:rsid w:val="00A61251"/>
    <w:rsid w:val="00A613E1"/>
    <w:rsid w:val="00A613F1"/>
    <w:rsid w:val="00A61415"/>
    <w:rsid w:val="00A616E3"/>
    <w:rsid w:val="00A61BFE"/>
    <w:rsid w:val="00A61CD8"/>
    <w:rsid w:val="00A6208D"/>
    <w:rsid w:val="00A62134"/>
    <w:rsid w:val="00A621BA"/>
    <w:rsid w:val="00A623B5"/>
    <w:rsid w:val="00A623C6"/>
    <w:rsid w:val="00A626E8"/>
    <w:rsid w:val="00A62888"/>
    <w:rsid w:val="00A629EA"/>
    <w:rsid w:val="00A62B30"/>
    <w:rsid w:val="00A62BAE"/>
    <w:rsid w:val="00A62D07"/>
    <w:rsid w:val="00A62D44"/>
    <w:rsid w:val="00A63119"/>
    <w:rsid w:val="00A63280"/>
    <w:rsid w:val="00A63693"/>
    <w:rsid w:val="00A636D2"/>
    <w:rsid w:val="00A63872"/>
    <w:rsid w:val="00A63A56"/>
    <w:rsid w:val="00A63AC7"/>
    <w:rsid w:val="00A63BE0"/>
    <w:rsid w:val="00A64382"/>
    <w:rsid w:val="00A644E4"/>
    <w:rsid w:val="00A64713"/>
    <w:rsid w:val="00A64850"/>
    <w:rsid w:val="00A64C6B"/>
    <w:rsid w:val="00A64C9D"/>
    <w:rsid w:val="00A64D3E"/>
    <w:rsid w:val="00A64F2F"/>
    <w:rsid w:val="00A6540D"/>
    <w:rsid w:val="00A6543D"/>
    <w:rsid w:val="00A65440"/>
    <w:rsid w:val="00A65541"/>
    <w:rsid w:val="00A655D0"/>
    <w:rsid w:val="00A655D3"/>
    <w:rsid w:val="00A656A4"/>
    <w:rsid w:val="00A656BC"/>
    <w:rsid w:val="00A656D1"/>
    <w:rsid w:val="00A65896"/>
    <w:rsid w:val="00A65C4E"/>
    <w:rsid w:val="00A65CF1"/>
    <w:rsid w:val="00A65EB2"/>
    <w:rsid w:val="00A65FDF"/>
    <w:rsid w:val="00A66182"/>
    <w:rsid w:val="00A66244"/>
    <w:rsid w:val="00A66447"/>
    <w:rsid w:val="00A66484"/>
    <w:rsid w:val="00A66538"/>
    <w:rsid w:val="00A6673F"/>
    <w:rsid w:val="00A669D2"/>
    <w:rsid w:val="00A66AE7"/>
    <w:rsid w:val="00A66B0F"/>
    <w:rsid w:val="00A66BB5"/>
    <w:rsid w:val="00A6714A"/>
    <w:rsid w:val="00A671F1"/>
    <w:rsid w:val="00A6720B"/>
    <w:rsid w:val="00A67263"/>
    <w:rsid w:val="00A6728B"/>
    <w:rsid w:val="00A6745C"/>
    <w:rsid w:val="00A674AD"/>
    <w:rsid w:val="00A6764B"/>
    <w:rsid w:val="00A67764"/>
    <w:rsid w:val="00A67928"/>
    <w:rsid w:val="00A67ABD"/>
    <w:rsid w:val="00A67BE8"/>
    <w:rsid w:val="00A67DB0"/>
    <w:rsid w:val="00A67F62"/>
    <w:rsid w:val="00A70170"/>
    <w:rsid w:val="00A70194"/>
    <w:rsid w:val="00A7054D"/>
    <w:rsid w:val="00A70839"/>
    <w:rsid w:val="00A70866"/>
    <w:rsid w:val="00A709EC"/>
    <w:rsid w:val="00A7102A"/>
    <w:rsid w:val="00A710C7"/>
    <w:rsid w:val="00A712C8"/>
    <w:rsid w:val="00A715FB"/>
    <w:rsid w:val="00A7161C"/>
    <w:rsid w:val="00A71736"/>
    <w:rsid w:val="00A717F1"/>
    <w:rsid w:val="00A7181A"/>
    <w:rsid w:val="00A71A31"/>
    <w:rsid w:val="00A71A42"/>
    <w:rsid w:val="00A71AA1"/>
    <w:rsid w:val="00A71B2B"/>
    <w:rsid w:val="00A71D27"/>
    <w:rsid w:val="00A71E7C"/>
    <w:rsid w:val="00A71FC1"/>
    <w:rsid w:val="00A72248"/>
    <w:rsid w:val="00A72363"/>
    <w:rsid w:val="00A7265F"/>
    <w:rsid w:val="00A72878"/>
    <w:rsid w:val="00A729C3"/>
    <w:rsid w:val="00A72F9B"/>
    <w:rsid w:val="00A7302A"/>
    <w:rsid w:val="00A730A5"/>
    <w:rsid w:val="00A73429"/>
    <w:rsid w:val="00A73497"/>
    <w:rsid w:val="00A73812"/>
    <w:rsid w:val="00A73A2C"/>
    <w:rsid w:val="00A73BE2"/>
    <w:rsid w:val="00A73D23"/>
    <w:rsid w:val="00A73F99"/>
    <w:rsid w:val="00A73FF6"/>
    <w:rsid w:val="00A74097"/>
    <w:rsid w:val="00A74285"/>
    <w:rsid w:val="00A74365"/>
    <w:rsid w:val="00A74377"/>
    <w:rsid w:val="00A744E2"/>
    <w:rsid w:val="00A745BB"/>
    <w:rsid w:val="00A746A4"/>
    <w:rsid w:val="00A748F0"/>
    <w:rsid w:val="00A74D39"/>
    <w:rsid w:val="00A74DAC"/>
    <w:rsid w:val="00A75229"/>
    <w:rsid w:val="00A75257"/>
    <w:rsid w:val="00A752D9"/>
    <w:rsid w:val="00A75351"/>
    <w:rsid w:val="00A753C7"/>
    <w:rsid w:val="00A75459"/>
    <w:rsid w:val="00A756CB"/>
    <w:rsid w:val="00A75864"/>
    <w:rsid w:val="00A7592E"/>
    <w:rsid w:val="00A75AD0"/>
    <w:rsid w:val="00A75B12"/>
    <w:rsid w:val="00A75E1F"/>
    <w:rsid w:val="00A762D9"/>
    <w:rsid w:val="00A76609"/>
    <w:rsid w:val="00A76616"/>
    <w:rsid w:val="00A76706"/>
    <w:rsid w:val="00A76B5D"/>
    <w:rsid w:val="00A76E9D"/>
    <w:rsid w:val="00A76F47"/>
    <w:rsid w:val="00A7706D"/>
    <w:rsid w:val="00A770E4"/>
    <w:rsid w:val="00A7716D"/>
    <w:rsid w:val="00A77250"/>
    <w:rsid w:val="00A7734D"/>
    <w:rsid w:val="00A77549"/>
    <w:rsid w:val="00A775FE"/>
    <w:rsid w:val="00A7768D"/>
    <w:rsid w:val="00A776C0"/>
    <w:rsid w:val="00A776F5"/>
    <w:rsid w:val="00A777B2"/>
    <w:rsid w:val="00A7783C"/>
    <w:rsid w:val="00A77861"/>
    <w:rsid w:val="00A7791C"/>
    <w:rsid w:val="00A77A22"/>
    <w:rsid w:val="00A77AA3"/>
    <w:rsid w:val="00A77C42"/>
    <w:rsid w:val="00A77D77"/>
    <w:rsid w:val="00A77D8A"/>
    <w:rsid w:val="00A77DC3"/>
    <w:rsid w:val="00A77EED"/>
    <w:rsid w:val="00A77F41"/>
    <w:rsid w:val="00A800B9"/>
    <w:rsid w:val="00A80213"/>
    <w:rsid w:val="00A80482"/>
    <w:rsid w:val="00A80641"/>
    <w:rsid w:val="00A8082B"/>
    <w:rsid w:val="00A8094F"/>
    <w:rsid w:val="00A8096E"/>
    <w:rsid w:val="00A80BE6"/>
    <w:rsid w:val="00A80C50"/>
    <w:rsid w:val="00A80D69"/>
    <w:rsid w:val="00A80E7B"/>
    <w:rsid w:val="00A80F8C"/>
    <w:rsid w:val="00A80FBF"/>
    <w:rsid w:val="00A81064"/>
    <w:rsid w:val="00A811F3"/>
    <w:rsid w:val="00A81712"/>
    <w:rsid w:val="00A81ACE"/>
    <w:rsid w:val="00A81AD9"/>
    <w:rsid w:val="00A81B5F"/>
    <w:rsid w:val="00A81EA5"/>
    <w:rsid w:val="00A81F32"/>
    <w:rsid w:val="00A81FA7"/>
    <w:rsid w:val="00A820BE"/>
    <w:rsid w:val="00A820DD"/>
    <w:rsid w:val="00A8211F"/>
    <w:rsid w:val="00A821CF"/>
    <w:rsid w:val="00A8236D"/>
    <w:rsid w:val="00A82411"/>
    <w:rsid w:val="00A824C3"/>
    <w:rsid w:val="00A82724"/>
    <w:rsid w:val="00A82902"/>
    <w:rsid w:val="00A82A7F"/>
    <w:rsid w:val="00A82B9B"/>
    <w:rsid w:val="00A82C90"/>
    <w:rsid w:val="00A82D9D"/>
    <w:rsid w:val="00A82E2F"/>
    <w:rsid w:val="00A82F15"/>
    <w:rsid w:val="00A83051"/>
    <w:rsid w:val="00A83180"/>
    <w:rsid w:val="00A8345F"/>
    <w:rsid w:val="00A834C5"/>
    <w:rsid w:val="00A835EF"/>
    <w:rsid w:val="00A83837"/>
    <w:rsid w:val="00A83860"/>
    <w:rsid w:val="00A83876"/>
    <w:rsid w:val="00A83A78"/>
    <w:rsid w:val="00A83C00"/>
    <w:rsid w:val="00A83C8C"/>
    <w:rsid w:val="00A83D26"/>
    <w:rsid w:val="00A83D4D"/>
    <w:rsid w:val="00A83D55"/>
    <w:rsid w:val="00A83F03"/>
    <w:rsid w:val="00A8400B"/>
    <w:rsid w:val="00A84143"/>
    <w:rsid w:val="00A84774"/>
    <w:rsid w:val="00A84A18"/>
    <w:rsid w:val="00A84A72"/>
    <w:rsid w:val="00A84AA4"/>
    <w:rsid w:val="00A84B98"/>
    <w:rsid w:val="00A84C96"/>
    <w:rsid w:val="00A84C9A"/>
    <w:rsid w:val="00A84D21"/>
    <w:rsid w:val="00A84D93"/>
    <w:rsid w:val="00A84DA0"/>
    <w:rsid w:val="00A84DF3"/>
    <w:rsid w:val="00A84F2B"/>
    <w:rsid w:val="00A85002"/>
    <w:rsid w:val="00A85050"/>
    <w:rsid w:val="00A8509A"/>
    <w:rsid w:val="00A85436"/>
    <w:rsid w:val="00A8549B"/>
    <w:rsid w:val="00A854EB"/>
    <w:rsid w:val="00A85527"/>
    <w:rsid w:val="00A855AB"/>
    <w:rsid w:val="00A8562B"/>
    <w:rsid w:val="00A8566E"/>
    <w:rsid w:val="00A8599F"/>
    <w:rsid w:val="00A859ED"/>
    <w:rsid w:val="00A85B4F"/>
    <w:rsid w:val="00A86168"/>
    <w:rsid w:val="00A86319"/>
    <w:rsid w:val="00A86397"/>
    <w:rsid w:val="00A86433"/>
    <w:rsid w:val="00A86462"/>
    <w:rsid w:val="00A864B2"/>
    <w:rsid w:val="00A865C6"/>
    <w:rsid w:val="00A86658"/>
    <w:rsid w:val="00A86709"/>
    <w:rsid w:val="00A867F8"/>
    <w:rsid w:val="00A8682B"/>
    <w:rsid w:val="00A868B0"/>
    <w:rsid w:val="00A868E8"/>
    <w:rsid w:val="00A869C1"/>
    <w:rsid w:val="00A86B03"/>
    <w:rsid w:val="00A86BF8"/>
    <w:rsid w:val="00A86BFB"/>
    <w:rsid w:val="00A86F52"/>
    <w:rsid w:val="00A87186"/>
    <w:rsid w:val="00A87259"/>
    <w:rsid w:val="00A87287"/>
    <w:rsid w:val="00A8728E"/>
    <w:rsid w:val="00A872E5"/>
    <w:rsid w:val="00A87451"/>
    <w:rsid w:val="00A87480"/>
    <w:rsid w:val="00A8769E"/>
    <w:rsid w:val="00A87944"/>
    <w:rsid w:val="00A87951"/>
    <w:rsid w:val="00A87997"/>
    <w:rsid w:val="00A8799A"/>
    <w:rsid w:val="00A87A00"/>
    <w:rsid w:val="00A87A16"/>
    <w:rsid w:val="00A87A2B"/>
    <w:rsid w:val="00A87A9E"/>
    <w:rsid w:val="00A87B4A"/>
    <w:rsid w:val="00A87BB4"/>
    <w:rsid w:val="00A87C54"/>
    <w:rsid w:val="00A87C6A"/>
    <w:rsid w:val="00A87E9A"/>
    <w:rsid w:val="00A87F3B"/>
    <w:rsid w:val="00A9003F"/>
    <w:rsid w:val="00A9009F"/>
    <w:rsid w:val="00A9020F"/>
    <w:rsid w:val="00A902A6"/>
    <w:rsid w:val="00A903A0"/>
    <w:rsid w:val="00A90998"/>
    <w:rsid w:val="00A90B88"/>
    <w:rsid w:val="00A90C0A"/>
    <w:rsid w:val="00A90E2A"/>
    <w:rsid w:val="00A91369"/>
    <w:rsid w:val="00A91406"/>
    <w:rsid w:val="00A91426"/>
    <w:rsid w:val="00A914C0"/>
    <w:rsid w:val="00A91505"/>
    <w:rsid w:val="00A915FD"/>
    <w:rsid w:val="00A91612"/>
    <w:rsid w:val="00A9169D"/>
    <w:rsid w:val="00A91782"/>
    <w:rsid w:val="00A9199A"/>
    <w:rsid w:val="00A91D16"/>
    <w:rsid w:val="00A91D28"/>
    <w:rsid w:val="00A92056"/>
    <w:rsid w:val="00A9208F"/>
    <w:rsid w:val="00A922C9"/>
    <w:rsid w:val="00A922CE"/>
    <w:rsid w:val="00A92346"/>
    <w:rsid w:val="00A926E9"/>
    <w:rsid w:val="00A9291C"/>
    <w:rsid w:val="00A92C1C"/>
    <w:rsid w:val="00A92C60"/>
    <w:rsid w:val="00A92D72"/>
    <w:rsid w:val="00A92E00"/>
    <w:rsid w:val="00A92F07"/>
    <w:rsid w:val="00A930C1"/>
    <w:rsid w:val="00A93118"/>
    <w:rsid w:val="00A93153"/>
    <w:rsid w:val="00A9348D"/>
    <w:rsid w:val="00A935B2"/>
    <w:rsid w:val="00A9378E"/>
    <w:rsid w:val="00A937C4"/>
    <w:rsid w:val="00A93802"/>
    <w:rsid w:val="00A938BD"/>
    <w:rsid w:val="00A939E5"/>
    <w:rsid w:val="00A93A43"/>
    <w:rsid w:val="00A93B2B"/>
    <w:rsid w:val="00A93C63"/>
    <w:rsid w:val="00A94082"/>
    <w:rsid w:val="00A94089"/>
    <w:rsid w:val="00A941FE"/>
    <w:rsid w:val="00A9432A"/>
    <w:rsid w:val="00A944C4"/>
    <w:rsid w:val="00A94501"/>
    <w:rsid w:val="00A94511"/>
    <w:rsid w:val="00A9456D"/>
    <w:rsid w:val="00A94632"/>
    <w:rsid w:val="00A9486A"/>
    <w:rsid w:val="00A948A9"/>
    <w:rsid w:val="00A94EA8"/>
    <w:rsid w:val="00A950A6"/>
    <w:rsid w:val="00A95275"/>
    <w:rsid w:val="00A953BE"/>
    <w:rsid w:val="00A9561F"/>
    <w:rsid w:val="00A95665"/>
    <w:rsid w:val="00A9568C"/>
    <w:rsid w:val="00A95692"/>
    <w:rsid w:val="00A95C3F"/>
    <w:rsid w:val="00A95CF4"/>
    <w:rsid w:val="00A95F00"/>
    <w:rsid w:val="00A963C0"/>
    <w:rsid w:val="00A963C4"/>
    <w:rsid w:val="00A96510"/>
    <w:rsid w:val="00A9651D"/>
    <w:rsid w:val="00A9662B"/>
    <w:rsid w:val="00A967E2"/>
    <w:rsid w:val="00A96A24"/>
    <w:rsid w:val="00A96C4D"/>
    <w:rsid w:val="00A96E65"/>
    <w:rsid w:val="00A96F7A"/>
    <w:rsid w:val="00A96FD5"/>
    <w:rsid w:val="00A96FEC"/>
    <w:rsid w:val="00A97050"/>
    <w:rsid w:val="00A9709E"/>
    <w:rsid w:val="00A974A5"/>
    <w:rsid w:val="00A977E0"/>
    <w:rsid w:val="00A97A60"/>
    <w:rsid w:val="00A97ACB"/>
    <w:rsid w:val="00A97BC3"/>
    <w:rsid w:val="00A97C72"/>
    <w:rsid w:val="00A97DA1"/>
    <w:rsid w:val="00AA010D"/>
    <w:rsid w:val="00AA0313"/>
    <w:rsid w:val="00AA03AE"/>
    <w:rsid w:val="00AA03D0"/>
    <w:rsid w:val="00AA0449"/>
    <w:rsid w:val="00AA0576"/>
    <w:rsid w:val="00AA09D6"/>
    <w:rsid w:val="00AA0BB7"/>
    <w:rsid w:val="00AA0C60"/>
    <w:rsid w:val="00AA0D3A"/>
    <w:rsid w:val="00AA0DCF"/>
    <w:rsid w:val="00AA10FC"/>
    <w:rsid w:val="00AA12A7"/>
    <w:rsid w:val="00AA1305"/>
    <w:rsid w:val="00AA1369"/>
    <w:rsid w:val="00AA14B2"/>
    <w:rsid w:val="00AA15D9"/>
    <w:rsid w:val="00AA160C"/>
    <w:rsid w:val="00AA1612"/>
    <w:rsid w:val="00AA17D8"/>
    <w:rsid w:val="00AA1A14"/>
    <w:rsid w:val="00AA1A49"/>
    <w:rsid w:val="00AA1B0D"/>
    <w:rsid w:val="00AA1DB6"/>
    <w:rsid w:val="00AA1E3A"/>
    <w:rsid w:val="00AA22A4"/>
    <w:rsid w:val="00AA2329"/>
    <w:rsid w:val="00AA2485"/>
    <w:rsid w:val="00AA24E7"/>
    <w:rsid w:val="00AA252C"/>
    <w:rsid w:val="00AA268E"/>
    <w:rsid w:val="00AA274F"/>
    <w:rsid w:val="00AA27A8"/>
    <w:rsid w:val="00AA27CE"/>
    <w:rsid w:val="00AA2A2F"/>
    <w:rsid w:val="00AA2A36"/>
    <w:rsid w:val="00AA2CC5"/>
    <w:rsid w:val="00AA2D4D"/>
    <w:rsid w:val="00AA2E51"/>
    <w:rsid w:val="00AA30CA"/>
    <w:rsid w:val="00AA310B"/>
    <w:rsid w:val="00AA31F2"/>
    <w:rsid w:val="00AA321A"/>
    <w:rsid w:val="00AA3331"/>
    <w:rsid w:val="00AA369E"/>
    <w:rsid w:val="00AA36DC"/>
    <w:rsid w:val="00AA39D8"/>
    <w:rsid w:val="00AA3A8C"/>
    <w:rsid w:val="00AA3D85"/>
    <w:rsid w:val="00AA3E1E"/>
    <w:rsid w:val="00AA3EE6"/>
    <w:rsid w:val="00AA405B"/>
    <w:rsid w:val="00AA409F"/>
    <w:rsid w:val="00AA40AF"/>
    <w:rsid w:val="00AA40FA"/>
    <w:rsid w:val="00AA430E"/>
    <w:rsid w:val="00AA44F1"/>
    <w:rsid w:val="00AA45EA"/>
    <w:rsid w:val="00AA4666"/>
    <w:rsid w:val="00AA46F0"/>
    <w:rsid w:val="00AA47E3"/>
    <w:rsid w:val="00AA4943"/>
    <w:rsid w:val="00AA4B25"/>
    <w:rsid w:val="00AA4B39"/>
    <w:rsid w:val="00AA4B73"/>
    <w:rsid w:val="00AA4BCB"/>
    <w:rsid w:val="00AA4EA0"/>
    <w:rsid w:val="00AA4F53"/>
    <w:rsid w:val="00AA528D"/>
    <w:rsid w:val="00AA53D6"/>
    <w:rsid w:val="00AA564D"/>
    <w:rsid w:val="00AA56AE"/>
    <w:rsid w:val="00AA588B"/>
    <w:rsid w:val="00AA5B59"/>
    <w:rsid w:val="00AA5C48"/>
    <w:rsid w:val="00AA5D8F"/>
    <w:rsid w:val="00AA5DB3"/>
    <w:rsid w:val="00AA5EB7"/>
    <w:rsid w:val="00AA6134"/>
    <w:rsid w:val="00AA63D4"/>
    <w:rsid w:val="00AA648A"/>
    <w:rsid w:val="00AA64FF"/>
    <w:rsid w:val="00AA6543"/>
    <w:rsid w:val="00AA66BC"/>
    <w:rsid w:val="00AA6865"/>
    <w:rsid w:val="00AA6AA2"/>
    <w:rsid w:val="00AA6C0C"/>
    <w:rsid w:val="00AA6C5B"/>
    <w:rsid w:val="00AA6D08"/>
    <w:rsid w:val="00AA6FDD"/>
    <w:rsid w:val="00AA70BB"/>
    <w:rsid w:val="00AA73EC"/>
    <w:rsid w:val="00AA759A"/>
    <w:rsid w:val="00AA763D"/>
    <w:rsid w:val="00AA7743"/>
    <w:rsid w:val="00AA79B4"/>
    <w:rsid w:val="00AA7E83"/>
    <w:rsid w:val="00AA7EF9"/>
    <w:rsid w:val="00AB029C"/>
    <w:rsid w:val="00AB02E3"/>
    <w:rsid w:val="00AB0335"/>
    <w:rsid w:val="00AB03AC"/>
    <w:rsid w:val="00AB0636"/>
    <w:rsid w:val="00AB0639"/>
    <w:rsid w:val="00AB0648"/>
    <w:rsid w:val="00AB06E8"/>
    <w:rsid w:val="00AB0830"/>
    <w:rsid w:val="00AB0A79"/>
    <w:rsid w:val="00AB0AFA"/>
    <w:rsid w:val="00AB0E5F"/>
    <w:rsid w:val="00AB0F6A"/>
    <w:rsid w:val="00AB0F83"/>
    <w:rsid w:val="00AB1120"/>
    <w:rsid w:val="00AB1171"/>
    <w:rsid w:val="00AB1246"/>
    <w:rsid w:val="00AB12ED"/>
    <w:rsid w:val="00AB133A"/>
    <w:rsid w:val="00AB13EB"/>
    <w:rsid w:val="00AB143F"/>
    <w:rsid w:val="00AB154B"/>
    <w:rsid w:val="00AB18F5"/>
    <w:rsid w:val="00AB196E"/>
    <w:rsid w:val="00AB1BF6"/>
    <w:rsid w:val="00AB1CD3"/>
    <w:rsid w:val="00AB1D6C"/>
    <w:rsid w:val="00AB1DDC"/>
    <w:rsid w:val="00AB1DDF"/>
    <w:rsid w:val="00AB1E07"/>
    <w:rsid w:val="00AB1F0B"/>
    <w:rsid w:val="00AB22B1"/>
    <w:rsid w:val="00AB2536"/>
    <w:rsid w:val="00AB256E"/>
    <w:rsid w:val="00AB2572"/>
    <w:rsid w:val="00AB26D1"/>
    <w:rsid w:val="00AB27FC"/>
    <w:rsid w:val="00AB28D3"/>
    <w:rsid w:val="00AB2992"/>
    <w:rsid w:val="00AB2B49"/>
    <w:rsid w:val="00AB2BC8"/>
    <w:rsid w:val="00AB2C92"/>
    <w:rsid w:val="00AB2CD1"/>
    <w:rsid w:val="00AB2D4A"/>
    <w:rsid w:val="00AB2E9D"/>
    <w:rsid w:val="00AB3389"/>
    <w:rsid w:val="00AB352F"/>
    <w:rsid w:val="00AB35A6"/>
    <w:rsid w:val="00AB3753"/>
    <w:rsid w:val="00AB3826"/>
    <w:rsid w:val="00AB3836"/>
    <w:rsid w:val="00AB3BBB"/>
    <w:rsid w:val="00AB3C46"/>
    <w:rsid w:val="00AB3EBA"/>
    <w:rsid w:val="00AB3F28"/>
    <w:rsid w:val="00AB3FEC"/>
    <w:rsid w:val="00AB3FF9"/>
    <w:rsid w:val="00AB4063"/>
    <w:rsid w:val="00AB4332"/>
    <w:rsid w:val="00AB46C9"/>
    <w:rsid w:val="00AB470D"/>
    <w:rsid w:val="00AB472F"/>
    <w:rsid w:val="00AB4763"/>
    <w:rsid w:val="00AB4CA4"/>
    <w:rsid w:val="00AB4CF2"/>
    <w:rsid w:val="00AB5235"/>
    <w:rsid w:val="00AB52E0"/>
    <w:rsid w:val="00AB53C9"/>
    <w:rsid w:val="00AB53DD"/>
    <w:rsid w:val="00AB53E9"/>
    <w:rsid w:val="00AB54AD"/>
    <w:rsid w:val="00AB554A"/>
    <w:rsid w:val="00AB565A"/>
    <w:rsid w:val="00AB56CC"/>
    <w:rsid w:val="00AB5A74"/>
    <w:rsid w:val="00AB5EF1"/>
    <w:rsid w:val="00AB5F67"/>
    <w:rsid w:val="00AB6301"/>
    <w:rsid w:val="00AB64FD"/>
    <w:rsid w:val="00AB674A"/>
    <w:rsid w:val="00AB69B3"/>
    <w:rsid w:val="00AB6CE6"/>
    <w:rsid w:val="00AB6D6C"/>
    <w:rsid w:val="00AB6DB5"/>
    <w:rsid w:val="00AB6E38"/>
    <w:rsid w:val="00AB6ECA"/>
    <w:rsid w:val="00AB6EE5"/>
    <w:rsid w:val="00AB6FAB"/>
    <w:rsid w:val="00AB705C"/>
    <w:rsid w:val="00AB70B4"/>
    <w:rsid w:val="00AB71A6"/>
    <w:rsid w:val="00AB7222"/>
    <w:rsid w:val="00AB7308"/>
    <w:rsid w:val="00AB7641"/>
    <w:rsid w:val="00AB773E"/>
    <w:rsid w:val="00AB7993"/>
    <w:rsid w:val="00AB79EF"/>
    <w:rsid w:val="00AB7A10"/>
    <w:rsid w:val="00AB7E25"/>
    <w:rsid w:val="00AB7EB2"/>
    <w:rsid w:val="00AC007A"/>
    <w:rsid w:val="00AC0163"/>
    <w:rsid w:val="00AC0246"/>
    <w:rsid w:val="00AC02C3"/>
    <w:rsid w:val="00AC0357"/>
    <w:rsid w:val="00AC04C4"/>
    <w:rsid w:val="00AC04C5"/>
    <w:rsid w:val="00AC0512"/>
    <w:rsid w:val="00AC06A6"/>
    <w:rsid w:val="00AC07ED"/>
    <w:rsid w:val="00AC0AF4"/>
    <w:rsid w:val="00AC0D50"/>
    <w:rsid w:val="00AC0D60"/>
    <w:rsid w:val="00AC0FFE"/>
    <w:rsid w:val="00AC1086"/>
    <w:rsid w:val="00AC1192"/>
    <w:rsid w:val="00AC13F9"/>
    <w:rsid w:val="00AC13FF"/>
    <w:rsid w:val="00AC1413"/>
    <w:rsid w:val="00AC1505"/>
    <w:rsid w:val="00AC150B"/>
    <w:rsid w:val="00AC1701"/>
    <w:rsid w:val="00AC19C6"/>
    <w:rsid w:val="00AC19DD"/>
    <w:rsid w:val="00AC1C02"/>
    <w:rsid w:val="00AC1C15"/>
    <w:rsid w:val="00AC1CEE"/>
    <w:rsid w:val="00AC1E76"/>
    <w:rsid w:val="00AC1EF1"/>
    <w:rsid w:val="00AC203A"/>
    <w:rsid w:val="00AC254E"/>
    <w:rsid w:val="00AC2671"/>
    <w:rsid w:val="00AC274B"/>
    <w:rsid w:val="00AC27C9"/>
    <w:rsid w:val="00AC2862"/>
    <w:rsid w:val="00AC2DC7"/>
    <w:rsid w:val="00AC2EA1"/>
    <w:rsid w:val="00AC2FC0"/>
    <w:rsid w:val="00AC2FE0"/>
    <w:rsid w:val="00AC2FFE"/>
    <w:rsid w:val="00AC3005"/>
    <w:rsid w:val="00AC3077"/>
    <w:rsid w:val="00AC3219"/>
    <w:rsid w:val="00AC35D9"/>
    <w:rsid w:val="00AC369C"/>
    <w:rsid w:val="00AC36BA"/>
    <w:rsid w:val="00AC36C3"/>
    <w:rsid w:val="00AC373C"/>
    <w:rsid w:val="00AC38EF"/>
    <w:rsid w:val="00AC392A"/>
    <w:rsid w:val="00AC3A8A"/>
    <w:rsid w:val="00AC3B06"/>
    <w:rsid w:val="00AC3B63"/>
    <w:rsid w:val="00AC3C55"/>
    <w:rsid w:val="00AC3CED"/>
    <w:rsid w:val="00AC4181"/>
    <w:rsid w:val="00AC41F4"/>
    <w:rsid w:val="00AC437E"/>
    <w:rsid w:val="00AC4468"/>
    <w:rsid w:val="00AC44E4"/>
    <w:rsid w:val="00AC450F"/>
    <w:rsid w:val="00AC463A"/>
    <w:rsid w:val="00AC4764"/>
    <w:rsid w:val="00AC4825"/>
    <w:rsid w:val="00AC4B0F"/>
    <w:rsid w:val="00AC4B53"/>
    <w:rsid w:val="00AC4B63"/>
    <w:rsid w:val="00AC4B8F"/>
    <w:rsid w:val="00AC4BC4"/>
    <w:rsid w:val="00AC4C17"/>
    <w:rsid w:val="00AC4C5F"/>
    <w:rsid w:val="00AC4C6B"/>
    <w:rsid w:val="00AC4D00"/>
    <w:rsid w:val="00AC4D60"/>
    <w:rsid w:val="00AC4F9C"/>
    <w:rsid w:val="00AC5119"/>
    <w:rsid w:val="00AC51A6"/>
    <w:rsid w:val="00AC5204"/>
    <w:rsid w:val="00AC5339"/>
    <w:rsid w:val="00AC556D"/>
    <w:rsid w:val="00AC5600"/>
    <w:rsid w:val="00AC5688"/>
    <w:rsid w:val="00AC56DB"/>
    <w:rsid w:val="00AC57D0"/>
    <w:rsid w:val="00AC58EB"/>
    <w:rsid w:val="00AC5A50"/>
    <w:rsid w:val="00AC5B76"/>
    <w:rsid w:val="00AC5C93"/>
    <w:rsid w:val="00AC5D99"/>
    <w:rsid w:val="00AC5E50"/>
    <w:rsid w:val="00AC5EC2"/>
    <w:rsid w:val="00AC600E"/>
    <w:rsid w:val="00AC608F"/>
    <w:rsid w:val="00AC60D9"/>
    <w:rsid w:val="00AC6223"/>
    <w:rsid w:val="00AC632D"/>
    <w:rsid w:val="00AC63C3"/>
    <w:rsid w:val="00AC64D8"/>
    <w:rsid w:val="00AC66BC"/>
    <w:rsid w:val="00AC671B"/>
    <w:rsid w:val="00AC6A37"/>
    <w:rsid w:val="00AC6AE7"/>
    <w:rsid w:val="00AC6B6C"/>
    <w:rsid w:val="00AC6D36"/>
    <w:rsid w:val="00AC6FF6"/>
    <w:rsid w:val="00AC7021"/>
    <w:rsid w:val="00AC7068"/>
    <w:rsid w:val="00AC71DE"/>
    <w:rsid w:val="00AC7369"/>
    <w:rsid w:val="00AC7506"/>
    <w:rsid w:val="00AC7C72"/>
    <w:rsid w:val="00AC7C8F"/>
    <w:rsid w:val="00AC7E4C"/>
    <w:rsid w:val="00AD0004"/>
    <w:rsid w:val="00AD00AE"/>
    <w:rsid w:val="00AD01E3"/>
    <w:rsid w:val="00AD04B6"/>
    <w:rsid w:val="00AD07C7"/>
    <w:rsid w:val="00AD0812"/>
    <w:rsid w:val="00AD0A15"/>
    <w:rsid w:val="00AD0C70"/>
    <w:rsid w:val="00AD0CBA"/>
    <w:rsid w:val="00AD0DF7"/>
    <w:rsid w:val="00AD0FE0"/>
    <w:rsid w:val="00AD1096"/>
    <w:rsid w:val="00AD13C3"/>
    <w:rsid w:val="00AD13E4"/>
    <w:rsid w:val="00AD13E9"/>
    <w:rsid w:val="00AD166B"/>
    <w:rsid w:val="00AD16EC"/>
    <w:rsid w:val="00AD1704"/>
    <w:rsid w:val="00AD177A"/>
    <w:rsid w:val="00AD1863"/>
    <w:rsid w:val="00AD18C4"/>
    <w:rsid w:val="00AD1AC9"/>
    <w:rsid w:val="00AD1B3D"/>
    <w:rsid w:val="00AD1BBE"/>
    <w:rsid w:val="00AD1CD7"/>
    <w:rsid w:val="00AD1D52"/>
    <w:rsid w:val="00AD1D58"/>
    <w:rsid w:val="00AD20F6"/>
    <w:rsid w:val="00AD26CC"/>
    <w:rsid w:val="00AD26E2"/>
    <w:rsid w:val="00AD278E"/>
    <w:rsid w:val="00AD27FE"/>
    <w:rsid w:val="00AD2937"/>
    <w:rsid w:val="00AD2AB2"/>
    <w:rsid w:val="00AD2BC3"/>
    <w:rsid w:val="00AD2CF2"/>
    <w:rsid w:val="00AD2FC1"/>
    <w:rsid w:val="00AD328F"/>
    <w:rsid w:val="00AD342A"/>
    <w:rsid w:val="00AD34B5"/>
    <w:rsid w:val="00AD38A8"/>
    <w:rsid w:val="00AD3903"/>
    <w:rsid w:val="00AD3D53"/>
    <w:rsid w:val="00AD3DD4"/>
    <w:rsid w:val="00AD3EC1"/>
    <w:rsid w:val="00AD3EFB"/>
    <w:rsid w:val="00AD3F45"/>
    <w:rsid w:val="00AD3F4F"/>
    <w:rsid w:val="00AD44D8"/>
    <w:rsid w:val="00AD44E0"/>
    <w:rsid w:val="00AD4653"/>
    <w:rsid w:val="00AD467D"/>
    <w:rsid w:val="00AD4744"/>
    <w:rsid w:val="00AD47D0"/>
    <w:rsid w:val="00AD4A0D"/>
    <w:rsid w:val="00AD4D74"/>
    <w:rsid w:val="00AD4F6F"/>
    <w:rsid w:val="00AD4FBD"/>
    <w:rsid w:val="00AD5357"/>
    <w:rsid w:val="00AD544B"/>
    <w:rsid w:val="00AD5533"/>
    <w:rsid w:val="00AD56B9"/>
    <w:rsid w:val="00AD56F5"/>
    <w:rsid w:val="00AD57E4"/>
    <w:rsid w:val="00AD5A1A"/>
    <w:rsid w:val="00AD5C3D"/>
    <w:rsid w:val="00AD5EA6"/>
    <w:rsid w:val="00AD608B"/>
    <w:rsid w:val="00AD640E"/>
    <w:rsid w:val="00AD64BD"/>
    <w:rsid w:val="00AD68FC"/>
    <w:rsid w:val="00AD6B18"/>
    <w:rsid w:val="00AD6B90"/>
    <w:rsid w:val="00AD6BB4"/>
    <w:rsid w:val="00AD6BD6"/>
    <w:rsid w:val="00AD6D99"/>
    <w:rsid w:val="00AD6DA2"/>
    <w:rsid w:val="00AD6EA6"/>
    <w:rsid w:val="00AD6FC4"/>
    <w:rsid w:val="00AD71CD"/>
    <w:rsid w:val="00AD71F9"/>
    <w:rsid w:val="00AD73AC"/>
    <w:rsid w:val="00AD74BB"/>
    <w:rsid w:val="00AD75D0"/>
    <w:rsid w:val="00AD76ED"/>
    <w:rsid w:val="00AD7750"/>
    <w:rsid w:val="00AD784C"/>
    <w:rsid w:val="00AD7A7C"/>
    <w:rsid w:val="00AD7BFA"/>
    <w:rsid w:val="00AD7C47"/>
    <w:rsid w:val="00AD7C73"/>
    <w:rsid w:val="00AD7D80"/>
    <w:rsid w:val="00AD7F5D"/>
    <w:rsid w:val="00AE0363"/>
    <w:rsid w:val="00AE0451"/>
    <w:rsid w:val="00AE04E3"/>
    <w:rsid w:val="00AE05D8"/>
    <w:rsid w:val="00AE074C"/>
    <w:rsid w:val="00AE09F7"/>
    <w:rsid w:val="00AE0AF2"/>
    <w:rsid w:val="00AE0BFD"/>
    <w:rsid w:val="00AE126A"/>
    <w:rsid w:val="00AE12DC"/>
    <w:rsid w:val="00AE13A1"/>
    <w:rsid w:val="00AE14FF"/>
    <w:rsid w:val="00AE1646"/>
    <w:rsid w:val="00AE1765"/>
    <w:rsid w:val="00AE1A78"/>
    <w:rsid w:val="00AE1BAE"/>
    <w:rsid w:val="00AE1EF1"/>
    <w:rsid w:val="00AE1FAA"/>
    <w:rsid w:val="00AE2043"/>
    <w:rsid w:val="00AE21AF"/>
    <w:rsid w:val="00AE2566"/>
    <w:rsid w:val="00AE2584"/>
    <w:rsid w:val="00AE265F"/>
    <w:rsid w:val="00AE2B28"/>
    <w:rsid w:val="00AE2CA2"/>
    <w:rsid w:val="00AE2CFE"/>
    <w:rsid w:val="00AE2E14"/>
    <w:rsid w:val="00AE2EEB"/>
    <w:rsid w:val="00AE2FFE"/>
    <w:rsid w:val="00AE3005"/>
    <w:rsid w:val="00AE30F7"/>
    <w:rsid w:val="00AE343D"/>
    <w:rsid w:val="00AE3674"/>
    <w:rsid w:val="00AE38AF"/>
    <w:rsid w:val="00AE3B85"/>
    <w:rsid w:val="00AE3BC4"/>
    <w:rsid w:val="00AE3BD5"/>
    <w:rsid w:val="00AE3D83"/>
    <w:rsid w:val="00AE3F7B"/>
    <w:rsid w:val="00AE4015"/>
    <w:rsid w:val="00AE406F"/>
    <w:rsid w:val="00AE4075"/>
    <w:rsid w:val="00AE407C"/>
    <w:rsid w:val="00AE4148"/>
    <w:rsid w:val="00AE4266"/>
    <w:rsid w:val="00AE42F2"/>
    <w:rsid w:val="00AE437A"/>
    <w:rsid w:val="00AE44D4"/>
    <w:rsid w:val="00AE4553"/>
    <w:rsid w:val="00AE4691"/>
    <w:rsid w:val="00AE48CD"/>
    <w:rsid w:val="00AE4956"/>
    <w:rsid w:val="00AE49F7"/>
    <w:rsid w:val="00AE4B6C"/>
    <w:rsid w:val="00AE5069"/>
    <w:rsid w:val="00AE52BA"/>
    <w:rsid w:val="00AE52DE"/>
    <w:rsid w:val="00AE53B6"/>
    <w:rsid w:val="00AE562C"/>
    <w:rsid w:val="00AE59A0"/>
    <w:rsid w:val="00AE5B7D"/>
    <w:rsid w:val="00AE5C1B"/>
    <w:rsid w:val="00AE5CEC"/>
    <w:rsid w:val="00AE5D91"/>
    <w:rsid w:val="00AE5F28"/>
    <w:rsid w:val="00AE6104"/>
    <w:rsid w:val="00AE6278"/>
    <w:rsid w:val="00AE643D"/>
    <w:rsid w:val="00AE64A6"/>
    <w:rsid w:val="00AE6651"/>
    <w:rsid w:val="00AE6876"/>
    <w:rsid w:val="00AE707D"/>
    <w:rsid w:val="00AE7187"/>
    <w:rsid w:val="00AE720A"/>
    <w:rsid w:val="00AE7562"/>
    <w:rsid w:val="00AE78A6"/>
    <w:rsid w:val="00AE78FA"/>
    <w:rsid w:val="00AE7929"/>
    <w:rsid w:val="00AE7A36"/>
    <w:rsid w:val="00AE7BAF"/>
    <w:rsid w:val="00AE7F97"/>
    <w:rsid w:val="00AF01D2"/>
    <w:rsid w:val="00AF03EE"/>
    <w:rsid w:val="00AF04E9"/>
    <w:rsid w:val="00AF0593"/>
    <w:rsid w:val="00AF05F1"/>
    <w:rsid w:val="00AF0655"/>
    <w:rsid w:val="00AF07DB"/>
    <w:rsid w:val="00AF09AE"/>
    <w:rsid w:val="00AF0A55"/>
    <w:rsid w:val="00AF0A6E"/>
    <w:rsid w:val="00AF0A7A"/>
    <w:rsid w:val="00AF0BA6"/>
    <w:rsid w:val="00AF0C57"/>
    <w:rsid w:val="00AF0C9F"/>
    <w:rsid w:val="00AF0CB0"/>
    <w:rsid w:val="00AF0D97"/>
    <w:rsid w:val="00AF0FA5"/>
    <w:rsid w:val="00AF103F"/>
    <w:rsid w:val="00AF12E7"/>
    <w:rsid w:val="00AF12FE"/>
    <w:rsid w:val="00AF1486"/>
    <w:rsid w:val="00AF14D4"/>
    <w:rsid w:val="00AF15DC"/>
    <w:rsid w:val="00AF15E0"/>
    <w:rsid w:val="00AF160B"/>
    <w:rsid w:val="00AF180F"/>
    <w:rsid w:val="00AF19A9"/>
    <w:rsid w:val="00AF1AB1"/>
    <w:rsid w:val="00AF1B9F"/>
    <w:rsid w:val="00AF1D3A"/>
    <w:rsid w:val="00AF1D3C"/>
    <w:rsid w:val="00AF1F53"/>
    <w:rsid w:val="00AF1F97"/>
    <w:rsid w:val="00AF220B"/>
    <w:rsid w:val="00AF2250"/>
    <w:rsid w:val="00AF246B"/>
    <w:rsid w:val="00AF24B9"/>
    <w:rsid w:val="00AF261D"/>
    <w:rsid w:val="00AF2647"/>
    <w:rsid w:val="00AF26F3"/>
    <w:rsid w:val="00AF2755"/>
    <w:rsid w:val="00AF27F6"/>
    <w:rsid w:val="00AF2A1A"/>
    <w:rsid w:val="00AF2A9E"/>
    <w:rsid w:val="00AF2C27"/>
    <w:rsid w:val="00AF2F04"/>
    <w:rsid w:val="00AF2FE9"/>
    <w:rsid w:val="00AF30EE"/>
    <w:rsid w:val="00AF343C"/>
    <w:rsid w:val="00AF34B5"/>
    <w:rsid w:val="00AF3502"/>
    <w:rsid w:val="00AF36E0"/>
    <w:rsid w:val="00AF37DC"/>
    <w:rsid w:val="00AF3966"/>
    <w:rsid w:val="00AF3A36"/>
    <w:rsid w:val="00AF3B6C"/>
    <w:rsid w:val="00AF3C39"/>
    <w:rsid w:val="00AF3CAB"/>
    <w:rsid w:val="00AF3CD4"/>
    <w:rsid w:val="00AF3CE3"/>
    <w:rsid w:val="00AF3EA7"/>
    <w:rsid w:val="00AF40D8"/>
    <w:rsid w:val="00AF4123"/>
    <w:rsid w:val="00AF41B3"/>
    <w:rsid w:val="00AF4299"/>
    <w:rsid w:val="00AF42BB"/>
    <w:rsid w:val="00AF42D9"/>
    <w:rsid w:val="00AF42E4"/>
    <w:rsid w:val="00AF46D6"/>
    <w:rsid w:val="00AF470A"/>
    <w:rsid w:val="00AF47F7"/>
    <w:rsid w:val="00AF48E5"/>
    <w:rsid w:val="00AF4B88"/>
    <w:rsid w:val="00AF4BD2"/>
    <w:rsid w:val="00AF4D78"/>
    <w:rsid w:val="00AF5074"/>
    <w:rsid w:val="00AF51A8"/>
    <w:rsid w:val="00AF52C2"/>
    <w:rsid w:val="00AF551A"/>
    <w:rsid w:val="00AF5556"/>
    <w:rsid w:val="00AF5623"/>
    <w:rsid w:val="00AF5B39"/>
    <w:rsid w:val="00AF5BC7"/>
    <w:rsid w:val="00AF5BE9"/>
    <w:rsid w:val="00AF5CC0"/>
    <w:rsid w:val="00AF5DCE"/>
    <w:rsid w:val="00AF5E04"/>
    <w:rsid w:val="00AF5E8E"/>
    <w:rsid w:val="00AF5ECB"/>
    <w:rsid w:val="00AF5F04"/>
    <w:rsid w:val="00AF60AE"/>
    <w:rsid w:val="00AF60C6"/>
    <w:rsid w:val="00AF611B"/>
    <w:rsid w:val="00AF62C0"/>
    <w:rsid w:val="00AF667B"/>
    <w:rsid w:val="00AF69A3"/>
    <w:rsid w:val="00AF69F7"/>
    <w:rsid w:val="00AF6B15"/>
    <w:rsid w:val="00AF6E44"/>
    <w:rsid w:val="00AF70EA"/>
    <w:rsid w:val="00AF7190"/>
    <w:rsid w:val="00AF7291"/>
    <w:rsid w:val="00AF72E9"/>
    <w:rsid w:val="00AF7352"/>
    <w:rsid w:val="00AF74F3"/>
    <w:rsid w:val="00AF761D"/>
    <w:rsid w:val="00AF769A"/>
    <w:rsid w:val="00AF76B4"/>
    <w:rsid w:val="00AF7736"/>
    <w:rsid w:val="00AF7832"/>
    <w:rsid w:val="00AF7B5C"/>
    <w:rsid w:val="00AF7D07"/>
    <w:rsid w:val="00AF7E2C"/>
    <w:rsid w:val="00AF7F7C"/>
    <w:rsid w:val="00AF7FE9"/>
    <w:rsid w:val="00B0007A"/>
    <w:rsid w:val="00B00157"/>
    <w:rsid w:val="00B0019E"/>
    <w:rsid w:val="00B0026D"/>
    <w:rsid w:val="00B00491"/>
    <w:rsid w:val="00B004C8"/>
    <w:rsid w:val="00B00654"/>
    <w:rsid w:val="00B00672"/>
    <w:rsid w:val="00B00678"/>
    <w:rsid w:val="00B0079B"/>
    <w:rsid w:val="00B00839"/>
    <w:rsid w:val="00B00915"/>
    <w:rsid w:val="00B00967"/>
    <w:rsid w:val="00B009AF"/>
    <w:rsid w:val="00B00A5F"/>
    <w:rsid w:val="00B00AD0"/>
    <w:rsid w:val="00B00CF4"/>
    <w:rsid w:val="00B00F77"/>
    <w:rsid w:val="00B01021"/>
    <w:rsid w:val="00B01220"/>
    <w:rsid w:val="00B01293"/>
    <w:rsid w:val="00B01299"/>
    <w:rsid w:val="00B0129D"/>
    <w:rsid w:val="00B014A0"/>
    <w:rsid w:val="00B01739"/>
    <w:rsid w:val="00B01786"/>
    <w:rsid w:val="00B01B2E"/>
    <w:rsid w:val="00B01B4D"/>
    <w:rsid w:val="00B01B97"/>
    <w:rsid w:val="00B01BF3"/>
    <w:rsid w:val="00B02125"/>
    <w:rsid w:val="00B02164"/>
    <w:rsid w:val="00B022F5"/>
    <w:rsid w:val="00B02640"/>
    <w:rsid w:val="00B02644"/>
    <w:rsid w:val="00B02A7D"/>
    <w:rsid w:val="00B02C9F"/>
    <w:rsid w:val="00B03233"/>
    <w:rsid w:val="00B0323B"/>
    <w:rsid w:val="00B03499"/>
    <w:rsid w:val="00B0351A"/>
    <w:rsid w:val="00B0353F"/>
    <w:rsid w:val="00B03692"/>
    <w:rsid w:val="00B03698"/>
    <w:rsid w:val="00B0385D"/>
    <w:rsid w:val="00B039CF"/>
    <w:rsid w:val="00B03DBE"/>
    <w:rsid w:val="00B03EE2"/>
    <w:rsid w:val="00B0425B"/>
    <w:rsid w:val="00B045B2"/>
    <w:rsid w:val="00B045C8"/>
    <w:rsid w:val="00B0475D"/>
    <w:rsid w:val="00B0489D"/>
    <w:rsid w:val="00B048CE"/>
    <w:rsid w:val="00B04AC1"/>
    <w:rsid w:val="00B04BD4"/>
    <w:rsid w:val="00B04D0D"/>
    <w:rsid w:val="00B04D6B"/>
    <w:rsid w:val="00B04D73"/>
    <w:rsid w:val="00B05333"/>
    <w:rsid w:val="00B053BE"/>
    <w:rsid w:val="00B053F9"/>
    <w:rsid w:val="00B055B3"/>
    <w:rsid w:val="00B05F59"/>
    <w:rsid w:val="00B06332"/>
    <w:rsid w:val="00B0635C"/>
    <w:rsid w:val="00B0636E"/>
    <w:rsid w:val="00B06571"/>
    <w:rsid w:val="00B06719"/>
    <w:rsid w:val="00B067FA"/>
    <w:rsid w:val="00B068BA"/>
    <w:rsid w:val="00B069CA"/>
    <w:rsid w:val="00B06AD6"/>
    <w:rsid w:val="00B06BCE"/>
    <w:rsid w:val="00B06C7E"/>
    <w:rsid w:val="00B07007"/>
    <w:rsid w:val="00B07040"/>
    <w:rsid w:val="00B0704A"/>
    <w:rsid w:val="00B070B2"/>
    <w:rsid w:val="00B073ED"/>
    <w:rsid w:val="00B077AC"/>
    <w:rsid w:val="00B07B42"/>
    <w:rsid w:val="00B07C16"/>
    <w:rsid w:val="00B07E51"/>
    <w:rsid w:val="00B10088"/>
    <w:rsid w:val="00B10160"/>
    <w:rsid w:val="00B101E2"/>
    <w:rsid w:val="00B10325"/>
    <w:rsid w:val="00B10451"/>
    <w:rsid w:val="00B106CE"/>
    <w:rsid w:val="00B109E5"/>
    <w:rsid w:val="00B10D62"/>
    <w:rsid w:val="00B10E61"/>
    <w:rsid w:val="00B11228"/>
    <w:rsid w:val="00B113C0"/>
    <w:rsid w:val="00B113DD"/>
    <w:rsid w:val="00B11528"/>
    <w:rsid w:val="00B11715"/>
    <w:rsid w:val="00B1182C"/>
    <w:rsid w:val="00B11B64"/>
    <w:rsid w:val="00B11CCA"/>
    <w:rsid w:val="00B11EF3"/>
    <w:rsid w:val="00B11FCC"/>
    <w:rsid w:val="00B120B8"/>
    <w:rsid w:val="00B12207"/>
    <w:rsid w:val="00B1228A"/>
    <w:rsid w:val="00B12536"/>
    <w:rsid w:val="00B1279C"/>
    <w:rsid w:val="00B12866"/>
    <w:rsid w:val="00B12C5C"/>
    <w:rsid w:val="00B12DA0"/>
    <w:rsid w:val="00B12DE6"/>
    <w:rsid w:val="00B12E2D"/>
    <w:rsid w:val="00B130A2"/>
    <w:rsid w:val="00B130F5"/>
    <w:rsid w:val="00B131AC"/>
    <w:rsid w:val="00B13440"/>
    <w:rsid w:val="00B13502"/>
    <w:rsid w:val="00B13662"/>
    <w:rsid w:val="00B13851"/>
    <w:rsid w:val="00B138CF"/>
    <w:rsid w:val="00B139E4"/>
    <w:rsid w:val="00B13A87"/>
    <w:rsid w:val="00B13B1C"/>
    <w:rsid w:val="00B13B8A"/>
    <w:rsid w:val="00B13CBB"/>
    <w:rsid w:val="00B13CD0"/>
    <w:rsid w:val="00B13E2D"/>
    <w:rsid w:val="00B13EB6"/>
    <w:rsid w:val="00B1423B"/>
    <w:rsid w:val="00B1437B"/>
    <w:rsid w:val="00B145B4"/>
    <w:rsid w:val="00B14634"/>
    <w:rsid w:val="00B14780"/>
    <w:rsid w:val="00B14852"/>
    <w:rsid w:val="00B14C3F"/>
    <w:rsid w:val="00B14DE2"/>
    <w:rsid w:val="00B14E1F"/>
    <w:rsid w:val="00B15163"/>
    <w:rsid w:val="00B152FE"/>
    <w:rsid w:val="00B153F0"/>
    <w:rsid w:val="00B15583"/>
    <w:rsid w:val="00B156A6"/>
    <w:rsid w:val="00B15739"/>
    <w:rsid w:val="00B15851"/>
    <w:rsid w:val="00B15E2C"/>
    <w:rsid w:val="00B15EE1"/>
    <w:rsid w:val="00B160D2"/>
    <w:rsid w:val="00B16249"/>
    <w:rsid w:val="00B16255"/>
    <w:rsid w:val="00B16286"/>
    <w:rsid w:val="00B1638C"/>
    <w:rsid w:val="00B1662E"/>
    <w:rsid w:val="00B16694"/>
    <w:rsid w:val="00B16869"/>
    <w:rsid w:val="00B168F7"/>
    <w:rsid w:val="00B16999"/>
    <w:rsid w:val="00B16A4F"/>
    <w:rsid w:val="00B16BD2"/>
    <w:rsid w:val="00B16C96"/>
    <w:rsid w:val="00B16E2A"/>
    <w:rsid w:val="00B1743A"/>
    <w:rsid w:val="00B1752B"/>
    <w:rsid w:val="00B1754C"/>
    <w:rsid w:val="00B1770A"/>
    <w:rsid w:val="00B178A9"/>
    <w:rsid w:val="00B17B7B"/>
    <w:rsid w:val="00B17B7E"/>
    <w:rsid w:val="00B17D3C"/>
    <w:rsid w:val="00B17E04"/>
    <w:rsid w:val="00B17EB0"/>
    <w:rsid w:val="00B20070"/>
    <w:rsid w:val="00B200FE"/>
    <w:rsid w:val="00B2010E"/>
    <w:rsid w:val="00B202D8"/>
    <w:rsid w:val="00B2036B"/>
    <w:rsid w:val="00B20634"/>
    <w:rsid w:val="00B206E3"/>
    <w:rsid w:val="00B20710"/>
    <w:rsid w:val="00B20773"/>
    <w:rsid w:val="00B2077B"/>
    <w:rsid w:val="00B2085B"/>
    <w:rsid w:val="00B2093F"/>
    <w:rsid w:val="00B20A51"/>
    <w:rsid w:val="00B20BD9"/>
    <w:rsid w:val="00B20CAA"/>
    <w:rsid w:val="00B20D8C"/>
    <w:rsid w:val="00B20DD7"/>
    <w:rsid w:val="00B20FAF"/>
    <w:rsid w:val="00B210F6"/>
    <w:rsid w:val="00B213AA"/>
    <w:rsid w:val="00B21400"/>
    <w:rsid w:val="00B214B2"/>
    <w:rsid w:val="00B21525"/>
    <w:rsid w:val="00B215A8"/>
    <w:rsid w:val="00B216B5"/>
    <w:rsid w:val="00B216EC"/>
    <w:rsid w:val="00B218AE"/>
    <w:rsid w:val="00B218B7"/>
    <w:rsid w:val="00B2199B"/>
    <w:rsid w:val="00B219E9"/>
    <w:rsid w:val="00B21B58"/>
    <w:rsid w:val="00B21DCB"/>
    <w:rsid w:val="00B21EAD"/>
    <w:rsid w:val="00B21F90"/>
    <w:rsid w:val="00B21FBC"/>
    <w:rsid w:val="00B22291"/>
    <w:rsid w:val="00B22358"/>
    <w:rsid w:val="00B223F5"/>
    <w:rsid w:val="00B22404"/>
    <w:rsid w:val="00B22449"/>
    <w:rsid w:val="00B22740"/>
    <w:rsid w:val="00B228BD"/>
    <w:rsid w:val="00B22F26"/>
    <w:rsid w:val="00B22F5F"/>
    <w:rsid w:val="00B230D8"/>
    <w:rsid w:val="00B23171"/>
    <w:rsid w:val="00B23188"/>
    <w:rsid w:val="00B23244"/>
    <w:rsid w:val="00B23314"/>
    <w:rsid w:val="00B23385"/>
    <w:rsid w:val="00B2340E"/>
    <w:rsid w:val="00B235FC"/>
    <w:rsid w:val="00B23643"/>
    <w:rsid w:val="00B236A7"/>
    <w:rsid w:val="00B23725"/>
    <w:rsid w:val="00B23765"/>
    <w:rsid w:val="00B23919"/>
    <w:rsid w:val="00B23BCA"/>
    <w:rsid w:val="00B23D7F"/>
    <w:rsid w:val="00B23D99"/>
    <w:rsid w:val="00B23F26"/>
    <w:rsid w:val="00B23F9A"/>
    <w:rsid w:val="00B24037"/>
    <w:rsid w:val="00B24070"/>
    <w:rsid w:val="00B24111"/>
    <w:rsid w:val="00B2417B"/>
    <w:rsid w:val="00B241E4"/>
    <w:rsid w:val="00B24435"/>
    <w:rsid w:val="00B24556"/>
    <w:rsid w:val="00B24672"/>
    <w:rsid w:val="00B2487D"/>
    <w:rsid w:val="00B248A2"/>
    <w:rsid w:val="00B249E3"/>
    <w:rsid w:val="00B24BA2"/>
    <w:rsid w:val="00B24D0D"/>
    <w:rsid w:val="00B24DEC"/>
    <w:rsid w:val="00B24E6F"/>
    <w:rsid w:val="00B2512F"/>
    <w:rsid w:val="00B252A6"/>
    <w:rsid w:val="00B252BA"/>
    <w:rsid w:val="00B252D5"/>
    <w:rsid w:val="00B2536B"/>
    <w:rsid w:val="00B25500"/>
    <w:rsid w:val="00B255BB"/>
    <w:rsid w:val="00B257DE"/>
    <w:rsid w:val="00B258A9"/>
    <w:rsid w:val="00B25935"/>
    <w:rsid w:val="00B25D94"/>
    <w:rsid w:val="00B25DD0"/>
    <w:rsid w:val="00B25E2B"/>
    <w:rsid w:val="00B25EEC"/>
    <w:rsid w:val="00B26334"/>
    <w:rsid w:val="00B269AA"/>
    <w:rsid w:val="00B26A0A"/>
    <w:rsid w:val="00B26C95"/>
    <w:rsid w:val="00B26CB5"/>
    <w:rsid w:val="00B26D2E"/>
    <w:rsid w:val="00B26E0A"/>
    <w:rsid w:val="00B26FFC"/>
    <w:rsid w:val="00B27108"/>
    <w:rsid w:val="00B2720F"/>
    <w:rsid w:val="00B273E3"/>
    <w:rsid w:val="00B2752E"/>
    <w:rsid w:val="00B27790"/>
    <w:rsid w:val="00B277EE"/>
    <w:rsid w:val="00B277FE"/>
    <w:rsid w:val="00B27A33"/>
    <w:rsid w:val="00B30214"/>
    <w:rsid w:val="00B304C6"/>
    <w:rsid w:val="00B307CC"/>
    <w:rsid w:val="00B307E3"/>
    <w:rsid w:val="00B307F3"/>
    <w:rsid w:val="00B30B90"/>
    <w:rsid w:val="00B30BA0"/>
    <w:rsid w:val="00B30DB9"/>
    <w:rsid w:val="00B30ECC"/>
    <w:rsid w:val="00B310B0"/>
    <w:rsid w:val="00B310B1"/>
    <w:rsid w:val="00B310FA"/>
    <w:rsid w:val="00B3123C"/>
    <w:rsid w:val="00B3125C"/>
    <w:rsid w:val="00B3125E"/>
    <w:rsid w:val="00B31267"/>
    <w:rsid w:val="00B312BB"/>
    <w:rsid w:val="00B314FD"/>
    <w:rsid w:val="00B315AC"/>
    <w:rsid w:val="00B315B8"/>
    <w:rsid w:val="00B3190C"/>
    <w:rsid w:val="00B31CF1"/>
    <w:rsid w:val="00B31D2C"/>
    <w:rsid w:val="00B32072"/>
    <w:rsid w:val="00B320D5"/>
    <w:rsid w:val="00B320DA"/>
    <w:rsid w:val="00B3214E"/>
    <w:rsid w:val="00B321C1"/>
    <w:rsid w:val="00B32392"/>
    <w:rsid w:val="00B32573"/>
    <w:rsid w:val="00B326B7"/>
    <w:rsid w:val="00B32B66"/>
    <w:rsid w:val="00B32BCE"/>
    <w:rsid w:val="00B32E73"/>
    <w:rsid w:val="00B32E78"/>
    <w:rsid w:val="00B3300B"/>
    <w:rsid w:val="00B3301A"/>
    <w:rsid w:val="00B3304D"/>
    <w:rsid w:val="00B33113"/>
    <w:rsid w:val="00B332FD"/>
    <w:rsid w:val="00B33401"/>
    <w:rsid w:val="00B335B7"/>
    <w:rsid w:val="00B33790"/>
    <w:rsid w:val="00B33872"/>
    <w:rsid w:val="00B33F35"/>
    <w:rsid w:val="00B33F45"/>
    <w:rsid w:val="00B341CA"/>
    <w:rsid w:val="00B34563"/>
    <w:rsid w:val="00B34567"/>
    <w:rsid w:val="00B345C4"/>
    <w:rsid w:val="00B3460A"/>
    <w:rsid w:val="00B3465E"/>
    <w:rsid w:val="00B34791"/>
    <w:rsid w:val="00B347D8"/>
    <w:rsid w:val="00B347F2"/>
    <w:rsid w:val="00B34D21"/>
    <w:rsid w:val="00B34EB6"/>
    <w:rsid w:val="00B34F63"/>
    <w:rsid w:val="00B3517D"/>
    <w:rsid w:val="00B35287"/>
    <w:rsid w:val="00B355B3"/>
    <w:rsid w:val="00B35616"/>
    <w:rsid w:val="00B35801"/>
    <w:rsid w:val="00B35838"/>
    <w:rsid w:val="00B3588E"/>
    <w:rsid w:val="00B35B8B"/>
    <w:rsid w:val="00B35CDC"/>
    <w:rsid w:val="00B35D4C"/>
    <w:rsid w:val="00B35E86"/>
    <w:rsid w:val="00B360BF"/>
    <w:rsid w:val="00B3644F"/>
    <w:rsid w:val="00B364FA"/>
    <w:rsid w:val="00B367E0"/>
    <w:rsid w:val="00B36B21"/>
    <w:rsid w:val="00B36BD9"/>
    <w:rsid w:val="00B36F35"/>
    <w:rsid w:val="00B37187"/>
    <w:rsid w:val="00B37381"/>
    <w:rsid w:val="00B3738F"/>
    <w:rsid w:val="00B377BE"/>
    <w:rsid w:val="00B37850"/>
    <w:rsid w:val="00B37928"/>
    <w:rsid w:val="00B37AF7"/>
    <w:rsid w:val="00B37CEB"/>
    <w:rsid w:val="00B37D7E"/>
    <w:rsid w:val="00B401E8"/>
    <w:rsid w:val="00B40244"/>
    <w:rsid w:val="00B40325"/>
    <w:rsid w:val="00B40579"/>
    <w:rsid w:val="00B40603"/>
    <w:rsid w:val="00B40617"/>
    <w:rsid w:val="00B4074C"/>
    <w:rsid w:val="00B407EA"/>
    <w:rsid w:val="00B40D08"/>
    <w:rsid w:val="00B40E80"/>
    <w:rsid w:val="00B40FC5"/>
    <w:rsid w:val="00B40FEA"/>
    <w:rsid w:val="00B41184"/>
    <w:rsid w:val="00B41513"/>
    <w:rsid w:val="00B41878"/>
    <w:rsid w:val="00B419CA"/>
    <w:rsid w:val="00B41A36"/>
    <w:rsid w:val="00B41C21"/>
    <w:rsid w:val="00B41F3D"/>
    <w:rsid w:val="00B42067"/>
    <w:rsid w:val="00B4207D"/>
    <w:rsid w:val="00B42281"/>
    <w:rsid w:val="00B42326"/>
    <w:rsid w:val="00B42443"/>
    <w:rsid w:val="00B424C4"/>
    <w:rsid w:val="00B4259A"/>
    <w:rsid w:val="00B42637"/>
    <w:rsid w:val="00B426E8"/>
    <w:rsid w:val="00B4275A"/>
    <w:rsid w:val="00B4275F"/>
    <w:rsid w:val="00B4279C"/>
    <w:rsid w:val="00B427A4"/>
    <w:rsid w:val="00B4285B"/>
    <w:rsid w:val="00B428B6"/>
    <w:rsid w:val="00B42A92"/>
    <w:rsid w:val="00B42BDC"/>
    <w:rsid w:val="00B42FA7"/>
    <w:rsid w:val="00B4302F"/>
    <w:rsid w:val="00B43116"/>
    <w:rsid w:val="00B431E8"/>
    <w:rsid w:val="00B43369"/>
    <w:rsid w:val="00B43822"/>
    <w:rsid w:val="00B438F0"/>
    <w:rsid w:val="00B4399D"/>
    <w:rsid w:val="00B439E5"/>
    <w:rsid w:val="00B43C93"/>
    <w:rsid w:val="00B440A5"/>
    <w:rsid w:val="00B4411F"/>
    <w:rsid w:val="00B444D9"/>
    <w:rsid w:val="00B4455A"/>
    <w:rsid w:val="00B44702"/>
    <w:rsid w:val="00B447A8"/>
    <w:rsid w:val="00B44811"/>
    <w:rsid w:val="00B44C63"/>
    <w:rsid w:val="00B44D9B"/>
    <w:rsid w:val="00B44EE4"/>
    <w:rsid w:val="00B44F19"/>
    <w:rsid w:val="00B44F89"/>
    <w:rsid w:val="00B45007"/>
    <w:rsid w:val="00B450D8"/>
    <w:rsid w:val="00B45101"/>
    <w:rsid w:val="00B45141"/>
    <w:rsid w:val="00B45185"/>
    <w:rsid w:val="00B45186"/>
    <w:rsid w:val="00B453B3"/>
    <w:rsid w:val="00B458A5"/>
    <w:rsid w:val="00B4591B"/>
    <w:rsid w:val="00B45942"/>
    <w:rsid w:val="00B45CA4"/>
    <w:rsid w:val="00B45E39"/>
    <w:rsid w:val="00B45E49"/>
    <w:rsid w:val="00B45EC1"/>
    <w:rsid w:val="00B45F4F"/>
    <w:rsid w:val="00B461A0"/>
    <w:rsid w:val="00B461B7"/>
    <w:rsid w:val="00B461BB"/>
    <w:rsid w:val="00B46314"/>
    <w:rsid w:val="00B4646D"/>
    <w:rsid w:val="00B466B2"/>
    <w:rsid w:val="00B467D4"/>
    <w:rsid w:val="00B46808"/>
    <w:rsid w:val="00B468E5"/>
    <w:rsid w:val="00B46902"/>
    <w:rsid w:val="00B4690A"/>
    <w:rsid w:val="00B469D6"/>
    <w:rsid w:val="00B46A88"/>
    <w:rsid w:val="00B46DE7"/>
    <w:rsid w:val="00B47273"/>
    <w:rsid w:val="00B474D6"/>
    <w:rsid w:val="00B475CE"/>
    <w:rsid w:val="00B47726"/>
    <w:rsid w:val="00B477AF"/>
    <w:rsid w:val="00B47851"/>
    <w:rsid w:val="00B47B45"/>
    <w:rsid w:val="00B47CED"/>
    <w:rsid w:val="00B47D32"/>
    <w:rsid w:val="00B47E0C"/>
    <w:rsid w:val="00B47E31"/>
    <w:rsid w:val="00B47F12"/>
    <w:rsid w:val="00B500DE"/>
    <w:rsid w:val="00B5039A"/>
    <w:rsid w:val="00B505D9"/>
    <w:rsid w:val="00B506ED"/>
    <w:rsid w:val="00B5074C"/>
    <w:rsid w:val="00B5098B"/>
    <w:rsid w:val="00B50BBA"/>
    <w:rsid w:val="00B50D22"/>
    <w:rsid w:val="00B50D60"/>
    <w:rsid w:val="00B50DFB"/>
    <w:rsid w:val="00B50E05"/>
    <w:rsid w:val="00B510FB"/>
    <w:rsid w:val="00B51131"/>
    <w:rsid w:val="00B5114E"/>
    <w:rsid w:val="00B51203"/>
    <w:rsid w:val="00B5158F"/>
    <w:rsid w:val="00B51694"/>
    <w:rsid w:val="00B519CD"/>
    <w:rsid w:val="00B51AA9"/>
    <w:rsid w:val="00B51D07"/>
    <w:rsid w:val="00B51D10"/>
    <w:rsid w:val="00B51D25"/>
    <w:rsid w:val="00B51D6E"/>
    <w:rsid w:val="00B51F32"/>
    <w:rsid w:val="00B51F63"/>
    <w:rsid w:val="00B520DE"/>
    <w:rsid w:val="00B522CC"/>
    <w:rsid w:val="00B522DA"/>
    <w:rsid w:val="00B525BC"/>
    <w:rsid w:val="00B525F6"/>
    <w:rsid w:val="00B52679"/>
    <w:rsid w:val="00B52728"/>
    <w:rsid w:val="00B5273A"/>
    <w:rsid w:val="00B52A13"/>
    <w:rsid w:val="00B52B39"/>
    <w:rsid w:val="00B52C00"/>
    <w:rsid w:val="00B52D8C"/>
    <w:rsid w:val="00B531A8"/>
    <w:rsid w:val="00B5334D"/>
    <w:rsid w:val="00B53381"/>
    <w:rsid w:val="00B5347C"/>
    <w:rsid w:val="00B535D1"/>
    <w:rsid w:val="00B536DB"/>
    <w:rsid w:val="00B5379D"/>
    <w:rsid w:val="00B537D0"/>
    <w:rsid w:val="00B537E6"/>
    <w:rsid w:val="00B53815"/>
    <w:rsid w:val="00B538CB"/>
    <w:rsid w:val="00B53A16"/>
    <w:rsid w:val="00B53C10"/>
    <w:rsid w:val="00B53D00"/>
    <w:rsid w:val="00B53D04"/>
    <w:rsid w:val="00B53DF8"/>
    <w:rsid w:val="00B53E1D"/>
    <w:rsid w:val="00B5400B"/>
    <w:rsid w:val="00B54030"/>
    <w:rsid w:val="00B54243"/>
    <w:rsid w:val="00B5428B"/>
    <w:rsid w:val="00B542E1"/>
    <w:rsid w:val="00B5437E"/>
    <w:rsid w:val="00B54570"/>
    <w:rsid w:val="00B54606"/>
    <w:rsid w:val="00B546E7"/>
    <w:rsid w:val="00B54976"/>
    <w:rsid w:val="00B54BB9"/>
    <w:rsid w:val="00B54E82"/>
    <w:rsid w:val="00B55173"/>
    <w:rsid w:val="00B55192"/>
    <w:rsid w:val="00B55211"/>
    <w:rsid w:val="00B55290"/>
    <w:rsid w:val="00B55353"/>
    <w:rsid w:val="00B55374"/>
    <w:rsid w:val="00B553B7"/>
    <w:rsid w:val="00B55526"/>
    <w:rsid w:val="00B55555"/>
    <w:rsid w:val="00B55752"/>
    <w:rsid w:val="00B55815"/>
    <w:rsid w:val="00B558FE"/>
    <w:rsid w:val="00B55999"/>
    <w:rsid w:val="00B559F7"/>
    <w:rsid w:val="00B55A3B"/>
    <w:rsid w:val="00B55B0A"/>
    <w:rsid w:val="00B55BB0"/>
    <w:rsid w:val="00B55D6A"/>
    <w:rsid w:val="00B55E9E"/>
    <w:rsid w:val="00B5619B"/>
    <w:rsid w:val="00B561EB"/>
    <w:rsid w:val="00B56254"/>
    <w:rsid w:val="00B563C2"/>
    <w:rsid w:val="00B564E8"/>
    <w:rsid w:val="00B5658A"/>
    <w:rsid w:val="00B567A2"/>
    <w:rsid w:val="00B5695D"/>
    <w:rsid w:val="00B56A42"/>
    <w:rsid w:val="00B56FEC"/>
    <w:rsid w:val="00B5700C"/>
    <w:rsid w:val="00B570DB"/>
    <w:rsid w:val="00B57310"/>
    <w:rsid w:val="00B57329"/>
    <w:rsid w:val="00B5735F"/>
    <w:rsid w:val="00B574DD"/>
    <w:rsid w:val="00B57543"/>
    <w:rsid w:val="00B575C0"/>
    <w:rsid w:val="00B57684"/>
    <w:rsid w:val="00B5777E"/>
    <w:rsid w:val="00B57962"/>
    <w:rsid w:val="00B57A64"/>
    <w:rsid w:val="00B57ACC"/>
    <w:rsid w:val="00B57B4D"/>
    <w:rsid w:val="00B57BAE"/>
    <w:rsid w:val="00B57E36"/>
    <w:rsid w:val="00B57EA5"/>
    <w:rsid w:val="00B60386"/>
    <w:rsid w:val="00B60388"/>
    <w:rsid w:val="00B60574"/>
    <w:rsid w:val="00B605BC"/>
    <w:rsid w:val="00B607EB"/>
    <w:rsid w:val="00B60969"/>
    <w:rsid w:val="00B609AC"/>
    <w:rsid w:val="00B609BF"/>
    <w:rsid w:val="00B60E61"/>
    <w:rsid w:val="00B60E68"/>
    <w:rsid w:val="00B60FC9"/>
    <w:rsid w:val="00B611B5"/>
    <w:rsid w:val="00B615D8"/>
    <w:rsid w:val="00B616AE"/>
    <w:rsid w:val="00B616D3"/>
    <w:rsid w:val="00B6176D"/>
    <w:rsid w:val="00B618B0"/>
    <w:rsid w:val="00B61950"/>
    <w:rsid w:val="00B619E0"/>
    <w:rsid w:val="00B61A64"/>
    <w:rsid w:val="00B61C1A"/>
    <w:rsid w:val="00B61D16"/>
    <w:rsid w:val="00B621AD"/>
    <w:rsid w:val="00B623D9"/>
    <w:rsid w:val="00B623EC"/>
    <w:rsid w:val="00B6246F"/>
    <w:rsid w:val="00B627ED"/>
    <w:rsid w:val="00B628A3"/>
    <w:rsid w:val="00B62A01"/>
    <w:rsid w:val="00B62B50"/>
    <w:rsid w:val="00B62BC9"/>
    <w:rsid w:val="00B62BE1"/>
    <w:rsid w:val="00B62BEB"/>
    <w:rsid w:val="00B62E33"/>
    <w:rsid w:val="00B62F39"/>
    <w:rsid w:val="00B6312E"/>
    <w:rsid w:val="00B63216"/>
    <w:rsid w:val="00B633C0"/>
    <w:rsid w:val="00B635B7"/>
    <w:rsid w:val="00B6385E"/>
    <w:rsid w:val="00B63A33"/>
    <w:rsid w:val="00B63AAB"/>
    <w:rsid w:val="00B63AE8"/>
    <w:rsid w:val="00B63B52"/>
    <w:rsid w:val="00B63B81"/>
    <w:rsid w:val="00B63DF5"/>
    <w:rsid w:val="00B63E42"/>
    <w:rsid w:val="00B63F26"/>
    <w:rsid w:val="00B63F34"/>
    <w:rsid w:val="00B641CA"/>
    <w:rsid w:val="00B643A4"/>
    <w:rsid w:val="00B64463"/>
    <w:rsid w:val="00B645B7"/>
    <w:rsid w:val="00B646BC"/>
    <w:rsid w:val="00B64B91"/>
    <w:rsid w:val="00B64CC1"/>
    <w:rsid w:val="00B64D40"/>
    <w:rsid w:val="00B64F84"/>
    <w:rsid w:val="00B64FB2"/>
    <w:rsid w:val="00B651DB"/>
    <w:rsid w:val="00B65222"/>
    <w:rsid w:val="00B652A0"/>
    <w:rsid w:val="00B6547F"/>
    <w:rsid w:val="00B655A1"/>
    <w:rsid w:val="00B6577C"/>
    <w:rsid w:val="00B658CB"/>
    <w:rsid w:val="00B65950"/>
    <w:rsid w:val="00B65A0B"/>
    <w:rsid w:val="00B65A14"/>
    <w:rsid w:val="00B65C5D"/>
    <w:rsid w:val="00B65CC0"/>
    <w:rsid w:val="00B65F0B"/>
    <w:rsid w:val="00B661EC"/>
    <w:rsid w:val="00B66257"/>
    <w:rsid w:val="00B662B7"/>
    <w:rsid w:val="00B66351"/>
    <w:rsid w:val="00B66368"/>
    <w:rsid w:val="00B66465"/>
    <w:rsid w:val="00B664F2"/>
    <w:rsid w:val="00B66643"/>
    <w:rsid w:val="00B6676F"/>
    <w:rsid w:val="00B66772"/>
    <w:rsid w:val="00B66A64"/>
    <w:rsid w:val="00B66AF3"/>
    <w:rsid w:val="00B66C42"/>
    <w:rsid w:val="00B66C6D"/>
    <w:rsid w:val="00B66CBF"/>
    <w:rsid w:val="00B66D83"/>
    <w:rsid w:val="00B672C0"/>
    <w:rsid w:val="00B672CE"/>
    <w:rsid w:val="00B676FD"/>
    <w:rsid w:val="00B67775"/>
    <w:rsid w:val="00B678C9"/>
    <w:rsid w:val="00B678DB"/>
    <w:rsid w:val="00B67928"/>
    <w:rsid w:val="00B67A27"/>
    <w:rsid w:val="00B67A98"/>
    <w:rsid w:val="00B67B42"/>
    <w:rsid w:val="00B67C50"/>
    <w:rsid w:val="00B67E1B"/>
    <w:rsid w:val="00B67EC4"/>
    <w:rsid w:val="00B70251"/>
    <w:rsid w:val="00B702D2"/>
    <w:rsid w:val="00B70374"/>
    <w:rsid w:val="00B70520"/>
    <w:rsid w:val="00B70557"/>
    <w:rsid w:val="00B7055F"/>
    <w:rsid w:val="00B7067F"/>
    <w:rsid w:val="00B7069F"/>
    <w:rsid w:val="00B707FB"/>
    <w:rsid w:val="00B70955"/>
    <w:rsid w:val="00B70A8D"/>
    <w:rsid w:val="00B70AB5"/>
    <w:rsid w:val="00B70CD0"/>
    <w:rsid w:val="00B70D02"/>
    <w:rsid w:val="00B70DE1"/>
    <w:rsid w:val="00B70E23"/>
    <w:rsid w:val="00B711BE"/>
    <w:rsid w:val="00B711DB"/>
    <w:rsid w:val="00B71240"/>
    <w:rsid w:val="00B71720"/>
    <w:rsid w:val="00B717FB"/>
    <w:rsid w:val="00B7186A"/>
    <w:rsid w:val="00B71A11"/>
    <w:rsid w:val="00B71AA8"/>
    <w:rsid w:val="00B71B16"/>
    <w:rsid w:val="00B71BA9"/>
    <w:rsid w:val="00B71BAC"/>
    <w:rsid w:val="00B71F84"/>
    <w:rsid w:val="00B72017"/>
    <w:rsid w:val="00B721D0"/>
    <w:rsid w:val="00B72474"/>
    <w:rsid w:val="00B724D0"/>
    <w:rsid w:val="00B7253D"/>
    <w:rsid w:val="00B726F0"/>
    <w:rsid w:val="00B72740"/>
    <w:rsid w:val="00B7275E"/>
    <w:rsid w:val="00B72898"/>
    <w:rsid w:val="00B729B7"/>
    <w:rsid w:val="00B72BCF"/>
    <w:rsid w:val="00B72C29"/>
    <w:rsid w:val="00B72C2C"/>
    <w:rsid w:val="00B72D81"/>
    <w:rsid w:val="00B72DA7"/>
    <w:rsid w:val="00B72ECC"/>
    <w:rsid w:val="00B7302F"/>
    <w:rsid w:val="00B7352A"/>
    <w:rsid w:val="00B738BA"/>
    <w:rsid w:val="00B73BBD"/>
    <w:rsid w:val="00B74567"/>
    <w:rsid w:val="00B74742"/>
    <w:rsid w:val="00B74979"/>
    <w:rsid w:val="00B74A43"/>
    <w:rsid w:val="00B74B80"/>
    <w:rsid w:val="00B74C9B"/>
    <w:rsid w:val="00B74D77"/>
    <w:rsid w:val="00B74DD5"/>
    <w:rsid w:val="00B7507B"/>
    <w:rsid w:val="00B751B6"/>
    <w:rsid w:val="00B75339"/>
    <w:rsid w:val="00B75401"/>
    <w:rsid w:val="00B75646"/>
    <w:rsid w:val="00B756F2"/>
    <w:rsid w:val="00B75985"/>
    <w:rsid w:val="00B75B63"/>
    <w:rsid w:val="00B75C10"/>
    <w:rsid w:val="00B75C78"/>
    <w:rsid w:val="00B76086"/>
    <w:rsid w:val="00B76B8E"/>
    <w:rsid w:val="00B76BB3"/>
    <w:rsid w:val="00B76C6D"/>
    <w:rsid w:val="00B76D61"/>
    <w:rsid w:val="00B76E6D"/>
    <w:rsid w:val="00B76E82"/>
    <w:rsid w:val="00B7706E"/>
    <w:rsid w:val="00B770C3"/>
    <w:rsid w:val="00B771A4"/>
    <w:rsid w:val="00B772FF"/>
    <w:rsid w:val="00B774AB"/>
    <w:rsid w:val="00B774E6"/>
    <w:rsid w:val="00B77565"/>
    <w:rsid w:val="00B77784"/>
    <w:rsid w:val="00B77808"/>
    <w:rsid w:val="00B77AE3"/>
    <w:rsid w:val="00B77B90"/>
    <w:rsid w:val="00B77C6D"/>
    <w:rsid w:val="00B77F28"/>
    <w:rsid w:val="00B8008F"/>
    <w:rsid w:val="00B8021C"/>
    <w:rsid w:val="00B802F0"/>
    <w:rsid w:val="00B804B5"/>
    <w:rsid w:val="00B8094E"/>
    <w:rsid w:val="00B80B42"/>
    <w:rsid w:val="00B80B55"/>
    <w:rsid w:val="00B80C77"/>
    <w:rsid w:val="00B80C80"/>
    <w:rsid w:val="00B80E79"/>
    <w:rsid w:val="00B80E96"/>
    <w:rsid w:val="00B8114B"/>
    <w:rsid w:val="00B811C9"/>
    <w:rsid w:val="00B811F4"/>
    <w:rsid w:val="00B8134A"/>
    <w:rsid w:val="00B81463"/>
    <w:rsid w:val="00B8178C"/>
    <w:rsid w:val="00B817AD"/>
    <w:rsid w:val="00B81BC1"/>
    <w:rsid w:val="00B81E38"/>
    <w:rsid w:val="00B81E68"/>
    <w:rsid w:val="00B81E88"/>
    <w:rsid w:val="00B81EA7"/>
    <w:rsid w:val="00B81EE1"/>
    <w:rsid w:val="00B81F66"/>
    <w:rsid w:val="00B8209A"/>
    <w:rsid w:val="00B8223D"/>
    <w:rsid w:val="00B8234C"/>
    <w:rsid w:val="00B82465"/>
    <w:rsid w:val="00B825E7"/>
    <w:rsid w:val="00B82601"/>
    <w:rsid w:val="00B82A69"/>
    <w:rsid w:val="00B82AD7"/>
    <w:rsid w:val="00B82B02"/>
    <w:rsid w:val="00B82B7E"/>
    <w:rsid w:val="00B82C20"/>
    <w:rsid w:val="00B82CD9"/>
    <w:rsid w:val="00B82D8F"/>
    <w:rsid w:val="00B82DED"/>
    <w:rsid w:val="00B82E61"/>
    <w:rsid w:val="00B82EBE"/>
    <w:rsid w:val="00B8325C"/>
    <w:rsid w:val="00B83432"/>
    <w:rsid w:val="00B83454"/>
    <w:rsid w:val="00B834E7"/>
    <w:rsid w:val="00B83600"/>
    <w:rsid w:val="00B83660"/>
    <w:rsid w:val="00B836BC"/>
    <w:rsid w:val="00B836EB"/>
    <w:rsid w:val="00B838EF"/>
    <w:rsid w:val="00B83985"/>
    <w:rsid w:val="00B83B0F"/>
    <w:rsid w:val="00B83C5D"/>
    <w:rsid w:val="00B83D75"/>
    <w:rsid w:val="00B83D84"/>
    <w:rsid w:val="00B83DBC"/>
    <w:rsid w:val="00B83DC8"/>
    <w:rsid w:val="00B83DF8"/>
    <w:rsid w:val="00B840FE"/>
    <w:rsid w:val="00B84384"/>
    <w:rsid w:val="00B843B9"/>
    <w:rsid w:val="00B8446B"/>
    <w:rsid w:val="00B844A3"/>
    <w:rsid w:val="00B847F2"/>
    <w:rsid w:val="00B84AFC"/>
    <w:rsid w:val="00B84BBF"/>
    <w:rsid w:val="00B84C49"/>
    <w:rsid w:val="00B84DF3"/>
    <w:rsid w:val="00B84F38"/>
    <w:rsid w:val="00B85092"/>
    <w:rsid w:val="00B85430"/>
    <w:rsid w:val="00B855CE"/>
    <w:rsid w:val="00B858C3"/>
    <w:rsid w:val="00B85B25"/>
    <w:rsid w:val="00B8600B"/>
    <w:rsid w:val="00B862B4"/>
    <w:rsid w:val="00B86550"/>
    <w:rsid w:val="00B86623"/>
    <w:rsid w:val="00B867FA"/>
    <w:rsid w:val="00B86B18"/>
    <w:rsid w:val="00B86BE2"/>
    <w:rsid w:val="00B86DD9"/>
    <w:rsid w:val="00B86EBA"/>
    <w:rsid w:val="00B87556"/>
    <w:rsid w:val="00B87933"/>
    <w:rsid w:val="00B87AA5"/>
    <w:rsid w:val="00B87D7F"/>
    <w:rsid w:val="00B87E90"/>
    <w:rsid w:val="00B87FC6"/>
    <w:rsid w:val="00B90014"/>
    <w:rsid w:val="00B901AD"/>
    <w:rsid w:val="00B901EF"/>
    <w:rsid w:val="00B90625"/>
    <w:rsid w:val="00B906E7"/>
    <w:rsid w:val="00B90729"/>
    <w:rsid w:val="00B907A3"/>
    <w:rsid w:val="00B907AC"/>
    <w:rsid w:val="00B907C3"/>
    <w:rsid w:val="00B907DA"/>
    <w:rsid w:val="00B90904"/>
    <w:rsid w:val="00B90C27"/>
    <w:rsid w:val="00B91030"/>
    <w:rsid w:val="00B91035"/>
    <w:rsid w:val="00B910A2"/>
    <w:rsid w:val="00B91106"/>
    <w:rsid w:val="00B911C1"/>
    <w:rsid w:val="00B91387"/>
    <w:rsid w:val="00B9154B"/>
    <w:rsid w:val="00B91671"/>
    <w:rsid w:val="00B917C9"/>
    <w:rsid w:val="00B917E8"/>
    <w:rsid w:val="00B917F2"/>
    <w:rsid w:val="00B91820"/>
    <w:rsid w:val="00B91872"/>
    <w:rsid w:val="00B9191A"/>
    <w:rsid w:val="00B919D1"/>
    <w:rsid w:val="00B91AF6"/>
    <w:rsid w:val="00B91B70"/>
    <w:rsid w:val="00B91BCA"/>
    <w:rsid w:val="00B91D00"/>
    <w:rsid w:val="00B91D9B"/>
    <w:rsid w:val="00B91F6E"/>
    <w:rsid w:val="00B91FA4"/>
    <w:rsid w:val="00B91FDE"/>
    <w:rsid w:val="00B92071"/>
    <w:rsid w:val="00B9215B"/>
    <w:rsid w:val="00B92262"/>
    <w:rsid w:val="00B92384"/>
    <w:rsid w:val="00B92465"/>
    <w:rsid w:val="00B9247E"/>
    <w:rsid w:val="00B9267E"/>
    <w:rsid w:val="00B92754"/>
    <w:rsid w:val="00B92919"/>
    <w:rsid w:val="00B9298F"/>
    <w:rsid w:val="00B92ABD"/>
    <w:rsid w:val="00B92DBB"/>
    <w:rsid w:val="00B92E9A"/>
    <w:rsid w:val="00B92EBC"/>
    <w:rsid w:val="00B92F6D"/>
    <w:rsid w:val="00B92FDB"/>
    <w:rsid w:val="00B9302E"/>
    <w:rsid w:val="00B93376"/>
    <w:rsid w:val="00B933F2"/>
    <w:rsid w:val="00B937D6"/>
    <w:rsid w:val="00B937EA"/>
    <w:rsid w:val="00B93A40"/>
    <w:rsid w:val="00B93D33"/>
    <w:rsid w:val="00B93E47"/>
    <w:rsid w:val="00B93F11"/>
    <w:rsid w:val="00B943C6"/>
    <w:rsid w:val="00B945F8"/>
    <w:rsid w:val="00B94708"/>
    <w:rsid w:val="00B94764"/>
    <w:rsid w:val="00B94CAC"/>
    <w:rsid w:val="00B94E93"/>
    <w:rsid w:val="00B950BC"/>
    <w:rsid w:val="00B951C1"/>
    <w:rsid w:val="00B9534B"/>
    <w:rsid w:val="00B95493"/>
    <w:rsid w:val="00B95805"/>
    <w:rsid w:val="00B95A33"/>
    <w:rsid w:val="00B95A9C"/>
    <w:rsid w:val="00B95A9D"/>
    <w:rsid w:val="00B95D0F"/>
    <w:rsid w:val="00B95D5D"/>
    <w:rsid w:val="00B95F06"/>
    <w:rsid w:val="00B95F15"/>
    <w:rsid w:val="00B95F50"/>
    <w:rsid w:val="00B9637B"/>
    <w:rsid w:val="00B96402"/>
    <w:rsid w:val="00B96584"/>
    <w:rsid w:val="00B96971"/>
    <w:rsid w:val="00B96999"/>
    <w:rsid w:val="00B969F1"/>
    <w:rsid w:val="00B96A49"/>
    <w:rsid w:val="00B96CDB"/>
    <w:rsid w:val="00B96CF3"/>
    <w:rsid w:val="00B96E11"/>
    <w:rsid w:val="00B96F34"/>
    <w:rsid w:val="00B96F7A"/>
    <w:rsid w:val="00B97065"/>
    <w:rsid w:val="00B9714C"/>
    <w:rsid w:val="00B975F5"/>
    <w:rsid w:val="00B97751"/>
    <w:rsid w:val="00B97827"/>
    <w:rsid w:val="00B9790F"/>
    <w:rsid w:val="00B97B87"/>
    <w:rsid w:val="00B97BD5"/>
    <w:rsid w:val="00B97BDE"/>
    <w:rsid w:val="00B97BE8"/>
    <w:rsid w:val="00B97D60"/>
    <w:rsid w:val="00B97EBE"/>
    <w:rsid w:val="00BA0056"/>
    <w:rsid w:val="00BA020A"/>
    <w:rsid w:val="00BA0267"/>
    <w:rsid w:val="00BA02E4"/>
    <w:rsid w:val="00BA0584"/>
    <w:rsid w:val="00BA07D5"/>
    <w:rsid w:val="00BA080B"/>
    <w:rsid w:val="00BA08A6"/>
    <w:rsid w:val="00BA08D4"/>
    <w:rsid w:val="00BA0A4E"/>
    <w:rsid w:val="00BA0B81"/>
    <w:rsid w:val="00BA0C38"/>
    <w:rsid w:val="00BA0E15"/>
    <w:rsid w:val="00BA0ECC"/>
    <w:rsid w:val="00BA0F50"/>
    <w:rsid w:val="00BA11E5"/>
    <w:rsid w:val="00BA1234"/>
    <w:rsid w:val="00BA123F"/>
    <w:rsid w:val="00BA13C5"/>
    <w:rsid w:val="00BA1799"/>
    <w:rsid w:val="00BA19AC"/>
    <w:rsid w:val="00BA1A4F"/>
    <w:rsid w:val="00BA1BD1"/>
    <w:rsid w:val="00BA1D1E"/>
    <w:rsid w:val="00BA1D36"/>
    <w:rsid w:val="00BA1E17"/>
    <w:rsid w:val="00BA1ECC"/>
    <w:rsid w:val="00BA2014"/>
    <w:rsid w:val="00BA214A"/>
    <w:rsid w:val="00BA2471"/>
    <w:rsid w:val="00BA24C2"/>
    <w:rsid w:val="00BA24D6"/>
    <w:rsid w:val="00BA2503"/>
    <w:rsid w:val="00BA256F"/>
    <w:rsid w:val="00BA25C2"/>
    <w:rsid w:val="00BA2634"/>
    <w:rsid w:val="00BA27DA"/>
    <w:rsid w:val="00BA28EA"/>
    <w:rsid w:val="00BA29AD"/>
    <w:rsid w:val="00BA29E4"/>
    <w:rsid w:val="00BA2B7B"/>
    <w:rsid w:val="00BA2C1A"/>
    <w:rsid w:val="00BA2C26"/>
    <w:rsid w:val="00BA2D9D"/>
    <w:rsid w:val="00BA2DC5"/>
    <w:rsid w:val="00BA2EC4"/>
    <w:rsid w:val="00BA32E9"/>
    <w:rsid w:val="00BA32F3"/>
    <w:rsid w:val="00BA33CF"/>
    <w:rsid w:val="00BA365E"/>
    <w:rsid w:val="00BA369C"/>
    <w:rsid w:val="00BA387E"/>
    <w:rsid w:val="00BA3BA9"/>
    <w:rsid w:val="00BA3C19"/>
    <w:rsid w:val="00BA3C47"/>
    <w:rsid w:val="00BA3C60"/>
    <w:rsid w:val="00BA3DFD"/>
    <w:rsid w:val="00BA3F8B"/>
    <w:rsid w:val="00BA3F8D"/>
    <w:rsid w:val="00BA40D7"/>
    <w:rsid w:val="00BA4126"/>
    <w:rsid w:val="00BA418C"/>
    <w:rsid w:val="00BA4197"/>
    <w:rsid w:val="00BA41A0"/>
    <w:rsid w:val="00BA4944"/>
    <w:rsid w:val="00BA4B4A"/>
    <w:rsid w:val="00BA4CA5"/>
    <w:rsid w:val="00BA4CCC"/>
    <w:rsid w:val="00BA4EEA"/>
    <w:rsid w:val="00BA4F57"/>
    <w:rsid w:val="00BA4FDA"/>
    <w:rsid w:val="00BA504F"/>
    <w:rsid w:val="00BA50EB"/>
    <w:rsid w:val="00BA5252"/>
    <w:rsid w:val="00BA5531"/>
    <w:rsid w:val="00BA56D9"/>
    <w:rsid w:val="00BA573C"/>
    <w:rsid w:val="00BA5939"/>
    <w:rsid w:val="00BA59E4"/>
    <w:rsid w:val="00BA5B30"/>
    <w:rsid w:val="00BA5C26"/>
    <w:rsid w:val="00BA5D63"/>
    <w:rsid w:val="00BA5D9D"/>
    <w:rsid w:val="00BA601B"/>
    <w:rsid w:val="00BA607C"/>
    <w:rsid w:val="00BA6081"/>
    <w:rsid w:val="00BA6117"/>
    <w:rsid w:val="00BA6345"/>
    <w:rsid w:val="00BA6471"/>
    <w:rsid w:val="00BA64D5"/>
    <w:rsid w:val="00BA6870"/>
    <w:rsid w:val="00BA6B2E"/>
    <w:rsid w:val="00BA6BD5"/>
    <w:rsid w:val="00BA6CBD"/>
    <w:rsid w:val="00BA6DC4"/>
    <w:rsid w:val="00BA6DD0"/>
    <w:rsid w:val="00BA7075"/>
    <w:rsid w:val="00BA71AA"/>
    <w:rsid w:val="00BA77E0"/>
    <w:rsid w:val="00BA7949"/>
    <w:rsid w:val="00BA7A65"/>
    <w:rsid w:val="00BA7B46"/>
    <w:rsid w:val="00BA7C00"/>
    <w:rsid w:val="00BA7C44"/>
    <w:rsid w:val="00BA7C82"/>
    <w:rsid w:val="00BA7C86"/>
    <w:rsid w:val="00BA7DE3"/>
    <w:rsid w:val="00BB0101"/>
    <w:rsid w:val="00BB011D"/>
    <w:rsid w:val="00BB016D"/>
    <w:rsid w:val="00BB02DE"/>
    <w:rsid w:val="00BB03E7"/>
    <w:rsid w:val="00BB041C"/>
    <w:rsid w:val="00BB0600"/>
    <w:rsid w:val="00BB0BDA"/>
    <w:rsid w:val="00BB0E3E"/>
    <w:rsid w:val="00BB1243"/>
    <w:rsid w:val="00BB1688"/>
    <w:rsid w:val="00BB169B"/>
    <w:rsid w:val="00BB171E"/>
    <w:rsid w:val="00BB1AEB"/>
    <w:rsid w:val="00BB1BF5"/>
    <w:rsid w:val="00BB205E"/>
    <w:rsid w:val="00BB208B"/>
    <w:rsid w:val="00BB2167"/>
    <w:rsid w:val="00BB2172"/>
    <w:rsid w:val="00BB257F"/>
    <w:rsid w:val="00BB260A"/>
    <w:rsid w:val="00BB2722"/>
    <w:rsid w:val="00BB2878"/>
    <w:rsid w:val="00BB2A6C"/>
    <w:rsid w:val="00BB2CC0"/>
    <w:rsid w:val="00BB2D3F"/>
    <w:rsid w:val="00BB2D53"/>
    <w:rsid w:val="00BB305C"/>
    <w:rsid w:val="00BB334B"/>
    <w:rsid w:val="00BB33A5"/>
    <w:rsid w:val="00BB3523"/>
    <w:rsid w:val="00BB356D"/>
    <w:rsid w:val="00BB36FD"/>
    <w:rsid w:val="00BB3721"/>
    <w:rsid w:val="00BB37A8"/>
    <w:rsid w:val="00BB38CA"/>
    <w:rsid w:val="00BB38D5"/>
    <w:rsid w:val="00BB390D"/>
    <w:rsid w:val="00BB3B8A"/>
    <w:rsid w:val="00BB3CBA"/>
    <w:rsid w:val="00BB3EAE"/>
    <w:rsid w:val="00BB43D7"/>
    <w:rsid w:val="00BB44E2"/>
    <w:rsid w:val="00BB4602"/>
    <w:rsid w:val="00BB4768"/>
    <w:rsid w:val="00BB4823"/>
    <w:rsid w:val="00BB48FA"/>
    <w:rsid w:val="00BB4C3C"/>
    <w:rsid w:val="00BB50EF"/>
    <w:rsid w:val="00BB51EB"/>
    <w:rsid w:val="00BB52AE"/>
    <w:rsid w:val="00BB548C"/>
    <w:rsid w:val="00BB550A"/>
    <w:rsid w:val="00BB5A44"/>
    <w:rsid w:val="00BB5BFB"/>
    <w:rsid w:val="00BB5D48"/>
    <w:rsid w:val="00BB5EDA"/>
    <w:rsid w:val="00BB5F7A"/>
    <w:rsid w:val="00BB5FF4"/>
    <w:rsid w:val="00BB60DC"/>
    <w:rsid w:val="00BB616E"/>
    <w:rsid w:val="00BB62B9"/>
    <w:rsid w:val="00BB63B5"/>
    <w:rsid w:val="00BB64E8"/>
    <w:rsid w:val="00BB698F"/>
    <w:rsid w:val="00BB6A5B"/>
    <w:rsid w:val="00BB6AC7"/>
    <w:rsid w:val="00BB6C95"/>
    <w:rsid w:val="00BB6CAA"/>
    <w:rsid w:val="00BB6E2A"/>
    <w:rsid w:val="00BB71A5"/>
    <w:rsid w:val="00BB71D1"/>
    <w:rsid w:val="00BB72C8"/>
    <w:rsid w:val="00BB7487"/>
    <w:rsid w:val="00BB7694"/>
    <w:rsid w:val="00BB775C"/>
    <w:rsid w:val="00BB789B"/>
    <w:rsid w:val="00BB7A10"/>
    <w:rsid w:val="00BB7D7F"/>
    <w:rsid w:val="00BB7E0C"/>
    <w:rsid w:val="00BB7E32"/>
    <w:rsid w:val="00BC0060"/>
    <w:rsid w:val="00BC01C7"/>
    <w:rsid w:val="00BC029A"/>
    <w:rsid w:val="00BC04A2"/>
    <w:rsid w:val="00BC04A9"/>
    <w:rsid w:val="00BC0606"/>
    <w:rsid w:val="00BC0727"/>
    <w:rsid w:val="00BC0783"/>
    <w:rsid w:val="00BC08C0"/>
    <w:rsid w:val="00BC0914"/>
    <w:rsid w:val="00BC0928"/>
    <w:rsid w:val="00BC0A9A"/>
    <w:rsid w:val="00BC0C57"/>
    <w:rsid w:val="00BC0E57"/>
    <w:rsid w:val="00BC0FED"/>
    <w:rsid w:val="00BC1086"/>
    <w:rsid w:val="00BC11CA"/>
    <w:rsid w:val="00BC1214"/>
    <w:rsid w:val="00BC1224"/>
    <w:rsid w:val="00BC133A"/>
    <w:rsid w:val="00BC13A0"/>
    <w:rsid w:val="00BC1431"/>
    <w:rsid w:val="00BC1764"/>
    <w:rsid w:val="00BC1950"/>
    <w:rsid w:val="00BC198E"/>
    <w:rsid w:val="00BC19EA"/>
    <w:rsid w:val="00BC1A40"/>
    <w:rsid w:val="00BC1BBB"/>
    <w:rsid w:val="00BC1EF1"/>
    <w:rsid w:val="00BC1FC1"/>
    <w:rsid w:val="00BC2067"/>
    <w:rsid w:val="00BC2349"/>
    <w:rsid w:val="00BC2410"/>
    <w:rsid w:val="00BC2475"/>
    <w:rsid w:val="00BC26D9"/>
    <w:rsid w:val="00BC274D"/>
    <w:rsid w:val="00BC2AB3"/>
    <w:rsid w:val="00BC2D57"/>
    <w:rsid w:val="00BC2D72"/>
    <w:rsid w:val="00BC2FC0"/>
    <w:rsid w:val="00BC3084"/>
    <w:rsid w:val="00BC31FD"/>
    <w:rsid w:val="00BC339C"/>
    <w:rsid w:val="00BC346F"/>
    <w:rsid w:val="00BC34AB"/>
    <w:rsid w:val="00BC37FD"/>
    <w:rsid w:val="00BC3878"/>
    <w:rsid w:val="00BC38FD"/>
    <w:rsid w:val="00BC39C1"/>
    <w:rsid w:val="00BC3ACE"/>
    <w:rsid w:val="00BC3C8D"/>
    <w:rsid w:val="00BC3D62"/>
    <w:rsid w:val="00BC3D9B"/>
    <w:rsid w:val="00BC3E8F"/>
    <w:rsid w:val="00BC3F5E"/>
    <w:rsid w:val="00BC418D"/>
    <w:rsid w:val="00BC42A4"/>
    <w:rsid w:val="00BC43B7"/>
    <w:rsid w:val="00BC4611"/>
    <w:rsid w:val="00BC48D7"/>
    <w:rsid w:val="00BC4CAC"/>
    <w:rsid w:val="00BC4CE2"/>
    <w:rsid w:val="00BC4CE9"/>
    <w:rsid w:val="00BC4E2B"/>
    <w:rsid w:val="00BC4E31"/>
    <w:rsid w:val="00BC5416"/>
    <w:rsid w:val="00BC56DE"/>
    <w:rsid w:val="00BC57E9"/>
    <w:rsid w:val="00BC5A91"/>
    <w:rsid w:val="00BC5D5E"/>
    <w:rsid w:val="00BC60BE"/>
    <w:rsid w:val="00BC60E4"/>
    <w:rsid w:val="00BC639E"/>
    <w:rsid w:val="00BC675F"/>
    <w:rsid w:val="00BC68E8"/>
    <w:rsid w:val="00BC6A6E"/>
    <w:rsid w:val="00BC6B1B"/>
    <w:rsid w:val="00BC6E2E"/>
    <w:rsid w:val="00BC6EC8"/>
    <w:rsid w:val="00BC70A5"/>
    <w:rsid w:val="00BC71A8"/>
    <w:rsid w:val="00BC7381"/>
    <w:rsid w:val="00BC7428"/>
    <w:rsid w:val="00BC7468"/>
    <w:rsid w:val="00BC75D0"/>
    <w:rsid w:val="00BC7661"/>
    <w:rsid w:val="00BC77FD"/>
    <w:rsid w:val="00BC7822"/>
    <w:rsid w:val="00BC7A47"/>
    <w:rsid w:val="00BC7B05"/>
    <w:rsid w:val="00BC7B57"/>
    <w:rsid w:val="00BC7B68"/>
    <w:rsid w:val="00BC7C3D"/>
    <w:rsid w:val="00BC7CCF"/>
    <w:rsid w:val="00BC7D38"/>
    <w:rsid w:val="00BC7D4F"/>
    <w:rsid w:val="00BC7ED7"/>
    <w:rsid w:val="00BC7F48"/>
    <w:rsid w:val="00BD00EA"/>
    <w:rsid w:val="00BD04F5"/>
    <w:rsid w:val="00BD0744"/>
    <w:rsid w:val="00BD09AD"/>
    <w:rsid w:val="00BD0B7C"/>
    <w:rsid w:val="00BD0BB1"/>
    <w:rsid w:val="00BD0BE8"/>
    <w:rsid w:val="00BD0C93"/>
    <w:rsid w:val="00BD0E30"/>
    <w:rsid w:val="00BD1090"/>
    <w:rsid w:val="00BD111D"/>
    <w:rsid w:val="00BD15A4"/>
    <w:rsid w:val="00BD16EA"/>
    <w:rsid w:val="00BD1871"/>
    <w:rsid w:val="00BD1881"/>
    <w:rsid w:val="00BD1904"/>
    <w:rsid w:val="00BD1B94"/>
    <w:rsid w:val="00BD1BC7"/>
    <w:rsid w:val="00BD1FCB"/>
    <w:rsid w:val="00BD209C"/>
    <w:rsid w:val="00BD247B"/>
    <w:rsid w:val="00BD2622"/>
    <w:rsid w:val="00BD266C"/>
    <w:rsid w:val="00BD2730"/>
    <w:rsid w:val="00BD2850"/>
    <w:rsid w:val="00BD292D"/>
    <w:rsid w:val="00BD2999"/>
    <w:rsid w:val="00BD2B62"/>
    <w:rsid w:val="00BD2E0E"/>
    <w:rsid w:val="00BD3161"/>
    <w:rsid w:val="00BD3214"/>
    <w:rsid w:val="00BD3258"/>
    <w:rsid w:val="00BD3324"/>
    <w:rsid w:val="00BD33E9"/>
    <w:rsid w:val="00BD3506"/>
    <w:rsid w:val="00BD3635"/>
    <w:rsid w:val="00BD3652"/>
    <w:rsid w:val="00BD385D"/>
    <w:rsid w:val="00BD3C53"/>
    <w:rsid w:val="00BD3D48"/>
    <w:rsid w:val="00BD3D69"/>
    <w:rsid w:val="00BD3DD2"/>
    <w:rsid w:val="00BD3F79"/>
    <w:rsid w:val="00BD3FAF"/>
    <w:rsid w:val="00BD41E0"/>
    <w:rsid w:val="00BD4560"/>
    <w:rsid w:val="00BD474C"/>
    <w:rsid w:val="00BD4801"/>
    <w:rsid w:val="00BD480F"/>
    <w:rsid w:val="00BD494A"/>
    <w:rsid w:val="00BD4AB3"/>
    <w:rsid w:val="00BD4B45"/>
    <w:rsid w:val="00BD4B49"/>
    <w:rsid w:val="00BD4B4D"/>
    <w:rsid w:val="00BD4C45"/>
    <w:rsid w:val="00BD4EE7"/>
    <w:rsid w:val="00BD4F10"/>
    <w:rsid w:val="00BD4FA1"/>
    <w:rsid w:val="00BD4FFB"/>
    <w:rsid w:val="00BD5465"/>
    <w:rsid w:val="00BD55A9"/>
    <w:rsid w:val="00BD567D"/>
    <w:rsid w:val="00BD59E8"/>
    <w:rsid w:val="00BD5AAC"/>
    <w:rsid w:val="00BD5BB7"/>
    <w:rsid w:val="00BD5D53"/>
    <w:rsid w:val="00BD5DCD"/>
    <w:rsid w:val="00BD5E16"/>
    <w:rsid w:val="00BD6055"/>
    <w:rsid w:val="00BD6133"/>
    <w:rsid w:val="00BD61D9"/>
    <w:rsid w:val="00BD640E"/>
    <w:rsid w:val="00BD64FE"/>
    <w:rsid w:val="00BD669A"/>
    <w:rsid w:val="00BD6771"/>
    <w:rsid w:val="00BD67DD"/>
    <w:rsid w:val="00BD6AE5"/>
    <w:rsid w:val="00BD6BD3"/>
    <w:rsid w:val="00BD6BDD"/>
    <w:rsid w:val="00BD6DDB"/>
    <w:rsid w:val="00BD6EAA"/>
    <w:rsid w:val="00BD6F24"/>
    <w:rsid w:val="00BD7060"/>
    <w:rsid w:val="00BD71D1"/>
    <w:rsid w:val="00BD740F"/>
    <w:rsid w:val="00BD753C"/>
    <w:rsid w:val="00BD7578"/>
    <w:rsid w:val="00BD769A"/>
    <w:rsid w:val="00BD784E"/>
    <w:rsid w:val="00BD7B77"/>
    <w:rsid w:val="00BD7B8A"/>
    <w:rsid w:val="00BD7C2C"/>
    <w:rsid w:val="00BE0005"/>
    <w:rsid w:val="00BE016E"/>
    <w:rsid w:val="00BE0271"/>
    <w:rsid w:val="00BE0354"/>
    <w:rsid w:val="00BE03B7"/>
    <w:rsid w:val="00BE03E5"/>
    <w:rsid w:val="00BE0410"/>
    <w:rsid w:val="00BE0472"/>
    <w:rsid w:val="00BE05F9"/>
    <w:rsid w:val="00BE0849"/>
    <w:rsid w:val="00BE09E3"/>
    <w:rsid w:val="00BE0A9F"/>
    <w:rsid w:val="00BE0B8C"/>
    <w:rsid w:val="00BE0CBE"/>
    <w:rsid w:val="00BE0DD3"/>
    <w:rsid w:val="00BE102F"/>
    <w:rsid w:val="00BE106C"/>
    <w:rsid w:val="00BE1411"/>
    <w:rsid w:val="00BE1519"/>
    <w:rsid w:val="00BE15A0"/>
    <w:rsid w:val="00BE1861"/>
    <w:rsid w:val="00BE18B5"/>
    <w:rsid w:val="00BE1A69"/>
    <w:rsid w:val="00BE1B5F"/>
    <w:rsid w:val="00BE1B71"/>
    <w:rsid w:val="00BE1D5A"/>
    <w:rsid w:val="00BE1DD5"/>
    <w:rsid w:val="00BE1EF6"/>
    <w:rsid w:val="00BE2057"/>
    <w:rsid w:val="00BE234A"/>
    <w:rsid w:val="00BE239D"/>
    <w:rsid w:val="00BE2414"/>
    <w:rsid w:val="00BE246F"/>
    <w:rsid w:val="00BE255B"/>
    <w:rsid w:val="00BE25BB"/>
    <w:rsid w:val="00BE26D9"/>
    <w:rsid w:val="00BE2884"/>
    <w:rsid w:val="00BE28D2"/>
    <w:rsid w:val="00BE2902"/>
    <w:rsid w:val="00BE2F9C"/>
    <w:rsid w:val="00BE2FC8"/>
    <w:rsid w:val="00BE3043"/>
    <w:rsid w:val="00BE321E"/>
    <w:rsid w:val="00BE338E"/>
    <w:rsid w:val="00BE3424"/>
    <w:rsid w:val="00BE3434"/>
    <w:rsid w:val="00BE356F"/>
    <w:rsid w:val="00BE3AC6"/>
    <w:rsid w:val="00BE3BE2"/>
    <w:rsid w:val="00BE3D82"/>
    <w:rsid w:val="00BE3DE8"/>
    <w:rsid w:val="00BE3EED"/>
    <w:rsid w:val="00BE409D"/>
    <w:rsid w:val="00BE44D4"/>
    <w:rsid w:val="00BE482B"/>
    <w:rsid w:val="00BE4907"/>
    <w:rsid w:val="00BE492E"/>
    <w:rsid w:val="00BE49DE"/>
    <w:rsid w:val="00BE4A18"/>
    <w:rsid w:val="00BE4A64"/>
    <w:rsid w:val="00BE4CB3"/>
    <w:rsid w:val="00BE4CBF"/>
    <w:rsid w:val="00BE4F3E"/>
    <w:rsid w:val="00BE4FCF"/>
    <w:rsid w:val="00BE5172"/>
    <w:rsid w:val="00BE52D9"/>
    <w:rsid w:val="00BE590E"/>
    <w:rsid w:val="00BE59D7"/>
    <w:rsid w:val="00BE5C5D"/>
    <w:rsid w:val="00BE5DF6"/>
    <w:rsid w:val="00BE5E43"/>
    <w:rsid w:val="00BE5E7F"/>
    <w:rsid w:val="00BE603E"/>
    <w:rsid w:val="00BE637C"/>
    <w:rsid w:val="00BE66E7"/>
    <w:rsid w:val="00BE6720"/>
    <w:rsid w:val="00BE6726"/>
    <w:rsid w:val="00BE6884"/>
    <w:rsid w:val="00BE6D95"/>
    <w:rsid w:val="00BE6E40"/>
    <w:rsid w:val="00BE70C5"/>
    <w:rsid w:val="00BE729D"/>
    <w:rsid w:val="00BE7549"/>
    <w:rsid w:val="00BE7635"/>
    <w:rsid w:val="00BE766B"/>
    <w:rsid w:val="00BE7758"/>
    <w:rsid w:val="00BE77A4"/>
    <w:rsid w:val="00BE77B6"/>
    <w:rsid w:val="00BE792D"/>
    <w:rsid w:val="00BE7B9F"/>
    <w:rsid w:val="00BE7BC2"/>
    <w:rsid w:val="00BE7E65"/>
    <w:rsid w:val="00BF0564"/>
    <w:rsid w:val="00BF05DC"/>
    <w:rsid w:val="00BF0652"/>
    <w:rsid w:val="00BF0672"/>
    <w:rsid w:val="00BF0828"/>
    <w:rsid w:val="00BF0848"/>
    <w:rsid w:val="00BF08BE"/>
    <w:rsid w:val="00BF0961"/>
    <w:rsid w:val="00BF0A23"/>
    <w:rsid w:val="00BF0A69"/>
    <w:rsid w:val="00BF0D11"/>
    <w:rsid w:val="00BF0DA7"/>
    <w:rsid w:val="00BF0E2B"/>
    <w:rsid w:val="00BF0ED1"/>
    <w:rsid w:val="00BF1218"/>
    <w:rsid w:val="00BF12BB"/>
    <w:rsid w:val="00BF1437"/>
    <w:rsid w:val="00BF1601"/>
    <w:rsid w:val="00BF16C9"/>
    <w:rsid w:val="00BF174B"/>
    <w:rsid w:val="00BF1956"/>
    <w:rsid w:val="00BF1A85"/>
    <w:rsid w:val="00BF1AC0"/>
    <w:rsid w:val="00BF1BED"/>
    <w:rsid w:val="00BF1BEE"/>
    <w:rsid w:val="00BF1D8B"/>
    <w:rsid w:val="00BF1DB6"/>
    <w:rsid w:val="00BF1DC2"/>
    <w:rsid w:val="00BF1ED2"/>
    <w:rsid w:val="00BF1F45"/>
    <w:rsid w:val="00BF1F5A"/>
    <w:rsid w:val="00BF21D1"/>
    <w:rsid w:val="00BF2565"/>
    <w:rsid w:val="00BF2677"/>
    <w:rsid w:val="00BF2768"/>
    <w:rsid w:val="00BF27E0"/>
    <w:rsid w:val="00BF2A3D"/>
    <w:rsid w:val="00BF2A56"/>
    <w:rsid w:val="00BF2EA5"/>
    <w:rsid w:val="00BF2F68"/>
    <w:rsid w:val="00BF2F8B"/>
    <w:rsid w:val="00BF3139"/>
    <w:rsid w:val="00BF334B"/>
    <w:rsid w:val="00BF33AF"/>
    <w:rsid w:val="00BF33BF"/>
    <w:rsid w:val="00BF358E"/>
    <w:rsid w:val="00BF3594"/>
    <w:rsid w:val="00BF35D2"/>
    <w:rsid w:val="00BF365B"/>
    <w:rsid w:val="00BF36A2"/>
    <w:rsid w:val="00BF36D0"/>
    <w:rsid w:val="00BF3952"/>
    <w:rsid w:val="00BF399C"/>
    <w:rsid w:val="00BF3B5A"/>
    <w:rsid w:val="00BF4537"/>
    <w:rsid w:val="00BF4575"/>
    <w:rsid w:val="00BF4AE6"/>
    <w:rsid w:val="00BF4BBB"/>
    <w:rsid w:val="00BF4BD9"/>
    <w:rsid w:val="00BF4D96"/>
    <w:rsid w:val="00BF4EE1"/>
    <w:rsid w:val="00BF54BA"/>
    <w:rsid w:val="00BF5555"/>
    <w:rsid w:val="00BF557D"/>
    <w:rsid w:val="00BF57C1"/>
    <w:rsid w:val="00BF5842"/>
    <w:rsid w:val="00BF58A0"/>
    <w:rsid w:val="00BF5984"/>
    <w:rsid w:val="00BF5C69"/>
    <w:rsid w:val="00BF5CE3"/>
    <w:rsid w:val="00BF5DB6"/>
    <w:rsid w:val="00BF5DC4"/>
    <w:rsid w:val="00BF5F2D"/>
    <w:rsid w:val="00BF633D"/>
    <w:rsid w:val="00BF65EC"/>
    <w:rsid w:val="00BF6652"/>
    <w:rsid w:val="00BF67B6"/>
    <w:rsid w:val="00BF69B4"/>
    <w:rsid w:val="00BF6B39"/>
    <w:rsid w:val="00BF6BB1"/>
    <w:rsid w:val="00BF6CEA"/>
    <w:rsid w:val="00BF6E5D"/>
    <w:rsid w:val="00BF7029"/>
    <w:rsid w:val="00BF71CF"/>
    <w:rsid w:val="00BF73B3"/>
    <w:rsid w:val="00BF7548"/>
    <w:rsid w:val="00BF79FD"/>
    <w:rsid w:val="00BF7C4B"/>
    <w:rsid w:val="00BF7D38"/>
    <w:rsid w:val="00BF7D8F"/>
    <w:rsid w:val="00BF7F58"/>
    <w:rsid w:val="00C001E3"/>
    <w:rsid w:val="00C002F8"/>
    <w:rsid w:val="00C0038C"/>
    <w:rsid w:val="00C005ED"/>
    <w:rsid w:val="00C00634"/>
    <w:rsid w:val="00C00705"/>
    <w:rsid w:val="00C00716"/>
    <w:rsid w:val="00C00724"/>
    <w:rsid w:val="00C00AFE"/>
    <w:rsid w:val="00C00BCF"/>
    <w:rsid w:val="00C00C85"/>
    <w:rsid w:val="00C00D38"/>
    <w:rsid w:val="00C00D5E"/>
    <w:rsid w:val="00C00F04"/>
    <w:rsid w:val="00C00F2D"/>
    <w:rsid w:val="00C01003"/>
    <w:rsid w:val="00C011F4"/>
    <w:rsid w:val="00C011F7"/>
    <w:rsid w:val="00C01381"/>
    <w:rsid w:val="00C01385"/>
    <w:rsid w:val="00C01512"/>
    <w:rsid w:val="00C01521"/>
    <w:rsid w:val="00C016F8"/>
    <w:rsid w:val="00C018E9"/>
    <w:rsid w:val="00C01970"/>
    <w:rsid w:val="00C01AB1"/>
    <w:rsid w:val="00C01AD7"/>
    <w:rsid w:val="00C01CD1"/>
    <w:rsid w:val="00C01E68"/>
    <w:rsid w:val="00C01EB4"/>
    <w:rsid w:val="00C01EC1"/>
    <w:rsid w:val="00C01F99"/>
    <w:rsid w:val="00C021EC"/>
    <w:rsid w:val="00C02219"/>
    <w:rsid w:val="00C02330"/>
    <w:rsid w:val="00C023AF"/>
    <w:rsid w:val="00C023FF"/>
    <w:rsid w:val="00C024B7"/>
    <w:rsid w:val="00C02639"/>
    <w:rsid w:val="00C026A0"/>
    <w:rsid w:val="00C0273B"/>
    <w:rsid w:val="00C029B1"/>
    <w:rsid w:val="00C02A03"/>
    <w:rsid w:val="00C02A92"/>
    <w:rsid w:val="00C02B8F"/>
    <w:rsid w:val="00C02D8A"/>
    <w:rsid w:val="00C02F45"/>
    <w:rsid w:val="00C03060"/>
    <w:rsid w:val="00C03171"/>
    <w:rsid w:val="00C03190"/>
    <w:rsid w:val="00C032EF"/>
    <w:rsid w:val="00C03373"/>
    <w:rsid w:val="00C033B4"/>
    <w:rsid w:val="00C034C2"/>
    <w:rsid w:val="00C03671"/>
    <w:rsid w:val="00C0368F"/>
    <w:rsid w:val="00C03967"/>
    <w:rsid w:val="00C03A31"/>
    <w:rsid w:val="00C03A7D"/>
    <w:rsid w:val="00C03F93"/>
    <w:rsid w:val="00C040FA"/>
    <w:rsid w:val="00C041B6"/>
    <w:rsid w:val="00C042BA"/>
    <w:rsid w:val="00C04477"/>
    <w:rsid w:val="00C04517"/>
    <w:rsid w:val="00C04643"/>
    <w:rsid w:val="00C046D9"/>
    <w:rsid w:val="00C04910"/>
    <w:rsid w:val="00C04C71"/>
    <w:rsid w:val="00C04CDA"/>
    <w:rsid w:val="00C04FFE"/>
    <w:rsid w:val="00C05105"/>
    <w:rsid w:val="00C05266"/>
    <w:rsid w:val="00C05287"/>
    <w:rsid w:val="00C05345"/>
    <w:rsid w:val="00C055A1"/>
    <w:rsid w:val="00C055A2"/>
    <w:rsid w:val="00C0572B"/>
    <w:rsid w:val="00C057E1"/>
    <w:rsid w:val="00C057E8"/>
    <w:rsid w:val="00C05861"/>
    <w:rsid w:val="00C059DB"/>
    <w:rsid w:val="00C05BB7"/>
    <w:rsid w:val="00C05D64"/>
    <w:rsid w:val="00C05E5E"/>
    <w:rsid w:val="00C05E7A"/>
    <w:rsid w:val="00C06073"/>
    <w:rsid w:val="00C06137"/>
    <w:rsid w:val="00C06182"/>
    <w:rsid w:val="00C061A5"/>
    <w:rsid w:val="00C062AE"/>
    <w:rsid w:val="00C063E4"/>
    <w:rsid w:val="00C06499"/>
    <w:rsid w:val="00C064ED"/>
    <w:rsid w:val="00C06537"/>
    <w:rsid w:val="00C06828"/>
    <w:rsid w:val="00C06857"/>
    <w:rsid w:val="00C068F7"/>
    <w:rsid w:val="00C06931"/>
    <w:rsid w:val="00C06A45"/>
    <w:rsid w:val="00C06ABE"/>
    <w:rsid w:val="00C06C37"/>
    <w:rsid w:val="00C06C61"/>
    <w:rsid w:val="00C06C97"/>
    <w:rsid w:val="00C06CF9"/>
    <w:rsid w:val="00C07119"/>
    <w:rsid w:val="00C07292"/>
    <w:rsid w:val="00C07298"/>
    <w:rsid w:val="00C07368"/>
    <w:rsid w:val="00C07415"/>
    <w:rsid w:val="00C0793B"/>
    <w:rsid w:val="00C079B8"/>
    <w:rsid w:val="00C079E8"/>
    <w:rsid w:val="00C07B7E"/>
    <w:rsid w:val="00C10037"/>
    <w:rsid w:val="00C10087"/>
    <w:rsid w:val="00C1011B"/>
    <w:rsid w:val="00C10135"/>
    <w:rsid w:val="00C101AC"/>
    <w:rsid w:val="00C1025B"/>
    <w:rsid w:val="00C1043B"/>
    <w:rsid w:val="00C10697"/>
    <w:rsid w:val="00C106E8"/>
    <w:rsid w:val="00C10A92"/>
    <w:rsid w:val="00C10B84"/>
    <w:rsid w:val="00C10CD0"/>
    <w:rsid w:val="00C10CFB"/>
    <w:rsid w:val="00C10D4E"/>
    <w:rsid w:val="00C10F54"/>
    <w:rsid w:val="00C1153E"/>
    <w:rsid w:val="00C1168A"/>
    <w:rsid w:val="00C117D7"/>
    <w:rsid w:val="00C118E8"/>
    <w:rsid w:val="00C11C60"/>
    <w:rsid w:val="00C11CE6"/>
    <w:rsid w:val="00C11D20"/>
    <w:rsid w:val="00C11DAE"/>
    <w:rsid w:val="00C11DF4"/>
    <w:rsid w:val="00C11E0B"/>
    <w:rsid w:val="00C11E95"/>
    <w:rsid w:val="00C11EB5"/>
    <w:rsid w:val="00C11EC6"/>
    <w:rsid w:val="00C12043"/>
    <w:rsid w:val="00C123C0"/>
    <w:rsid w:val="00C123E3"/>
    <w:rsid w:val="00C123E4"/>
    <w:rsid w:val="00C123EA"/>
    <w:rsid w:val="00C123F8"/>
    <w:rsid w:val="00C12578"/>
    <w:rsid w:val="00C126DE"/>
    <w:rsid w:val="00C127B8"/>
    <w:rsid w:val="00C12A49"/>
    <w:rsid w:val="00C12E06"/>
    <w:rsid w:val="00C12E7B"/>
    <w:rsid w:val="00C12FE2"/>
    <w:rsid w:val="00C12FEA"/>
    <w:rsid w:val="00C130B8"/>
    <w:rsid w:val="00C130F3"/>
    <w:rsid w:val="00C131D9"/>
    <w:rsid w:val="00C131FA"/>
    <w:rsid w:val="00C1323E"/>
    <w:rsid w:val="00C133EE"/>
    <w:rsid w:val="00C13529"/>
    <w:rsid w:val="00C137FA"/>
    <w:rsid w:val="00C13DA6"/>
    <w:rsid w:val="00C13E19"/>
    <w:rsid w:val="00C13F7E"/>
    <w:rsid w:val="00C13FA5"/>
    <w:rsid w:val="00C13FE9"/>
    <w:rsid w:val="00C14057"/>
    <w:rsid w:val="00C140A9"/>
    <w:rsid w:val="00C141DE"/>
    <w:rsid w:val="00C14429"/>
    <w:rsid w:val="00C14465"/>
    <w:rsid w:val="00C1479F"/>
    <w:rsid w:val="00C147C6"/>
    <w:rsid w:val="00C148BF"/>
    <w:rsid w:val="00C1499A"/>
    <w:rsid w:val="00C149D0"/>
    <w:rsid w:val="00C14B76"/>
    <w:rsid w:val="00C14B8E"/>
    <w:rsid w:val="00C14BC7"/>
    <w:rsid w:val="00C14C7A"/>
    <w:rsid w:val="00C14E0C"/>
    <w:rsid w:val="00C14E76"/>
    <w:rsid w:val="00C14E79"/>
    <w:rsid w:val="00C14F0A"/>
    <w:rsid w:val="00C15017"/>
    <w:rsid w:val="00C151C9"/>
    <w:rsid w:val="00C15324"/>
    <w:rsid w:val="00C1537F"/>
    <w:rsid w:val="00C15531"/>
    <w:rsid w:val="00C15567"/>
    <w:rsid w:val="00C156EB"/>
    <w:rsid w:val="00C15719"/>
    <w:rsid w:val="00C15731"/>
    <w:rsid w:val="00C1599A"/>
    <w:rsid w:val="00C15A07"/>
    <w:rsid w:val="00C15A97"/>
    <w:rsid w:val="00C15AD1"/>
    <w:rsid w:val="00C15B27"/>
    <w:rsid w:val="00C15C44"/>
    <w:rsid w:val="00C15C88"/>
    <w:rsid w:val="00C15CE5"/>
    <w:rsid w:val="00C162D7"/>
    <w:rsid w:val="00C165D3"/>
    <w:rsid w:val="00C1682F"/>
    <w:rsid w:val="00C1690A"/>
    <w:rsid w:val="00C16B14"/>
    <w:rsid w:val="00C16C4F"/>
    <w:rsid w:val="00C16EA5"/>
    <w:rsid w:val="00C17015"/>
    <w:rsid w:val="00C1723D"/>
    <w:rsid w:val="00C17350"/>
    <w:rsid w:val="00C1743F"/>
    <w:rsid w:val="00C17492"/>
    <w:rsid w:val="00C176AE"/>
    <w:rsid w:val="00C176CB"/>
    <w:rsid w:val="00C17772"/>
    <w:rsid w:val="00C1784E"/>
    <w:rsid w:val="00C178BC"/>
    <w:rsid w:val="00C2004B"/>
    <w:rsid w:val="00C200D3"/>
    <w:rsid w:val="00C20307"/>
    <w:rsid w:val="00C20381"/>
    <w:rsid w:val="00C20390"/>
    <w:rsid w:val="00C2046F"/>
    <w:rsid w:val="00C206ED"/>
    <w:rsid w:val="00C207E6"/>
    <w:rsid w:val="00C208DC"/>
    <w:rsid w:val="00C20A60"/>
    <w:rsid w:val="00C20A88"/>
    <w:rsid w:val="00C20AF0"/>
    <w:rsid w:val="00C20B56"/>
    <w:rsid w:val="00C20B61"/>
    <w:rsid w:val="00C20BAB"/>
    <w:rsid w:val="00C20D33"/>
    <w:rsid w:val="00C21181"/>
    <w:rsid w:val="00C21227"/>
    <w:rsid w:val="00C2131B"/>
    <w:rsid w:val="00C213B7"/>
    <w:rsid w:val="00C216B2"/>
    <w:rsid w:val="00C217BD"/>
    <w:rsid w:val="00C217CF"/>
    <w:rsid w:val="00C2186F"/>
    <w:rsid w:val="00C21922"/>
    <w:rsid w:val="00C21A3C"/>
    <w:rsid w:val="00C21ACE"/>
    <w:rsid w:val="00C220BC"/>
    <w:rsid w:val="00C221CD"/>
    <w:rsid w:val="00C22510"/>
    <w:rsid w:val="00C225D8"/>
    <w:rsid w:val="00C22845"/>
    <w:rsid w:val="00C228B2"/>
    <w:rsid w:val="00C22966"/>
    <w:rsid w:val="00C229F0"/>
    <w:rsid w:val="00C22BBB"/>
    <w:rsid w:val="00C22CC9"/>
    <w:rsid w:val="00C22D05"/>
    <w:rsid w:val="00C22FE5"/>
    <w:rsid w:val="00C230DD"/>
    <w:rsid w:val="00C232D8"/>
    <w:rsid w:val="00C23686"/>
    <w:rsid w:val="00C236A8"/>
    <w:rsid w:val="00C2388A"/>
    <w:rsid w:val="00C23905"/>
    <w:rsid w:val="00C23984"/>
    <w:rsid w:val="00C23A3C"/>
    <w:rsid w:val="00C23BFA"/>
    <w:rsid w:val="00C23CF4"/>
    <w:rsid w:val="00C23D79"/>
    <w:rsid w:val="00C23E36"/>
    <w:rsid w:val="00C23F41"/>
    <w:rsid w:val="00C2404B"/>
    <w:rsid w:val="00C242D5"/>
    <w:rsid w:val="00C24493"/>
    <w:rsid w:val="00C2450B"/>
    <w:rsid w:val="00C24821"/>
    <w:rsid w:val="00C24DA7"/>
    <w:rsid w:val="00C250B2"/>
    <w:rsid w:val="00C250E6"/>
    <w:rsid w:val="00C251BD"/>
    <w:rsid w:val="00C251DF"/>
    <w:rsid w:val="00C25207"/>
    <w:rsid w:val="00C2521B"/>
    <w:rsid w:val="00C255F6"/>
    <w:rsid w:val="00C256C7"/>
    <w:rsid w:val="00C25912"/>
    <w:rsid w:val="00C259E8"/>
    <w:rsid w:val="00C25A9C"/>
    <w:rsid w:val="00C25B5C"/>
    <w:rsid w:val="00C25ECA"/>
    <w:rsid w:val="00C25FBB"/>
    <w:rsid w:val="00C2604F"/>
    <w:rsid w:val="00C260CD"/>
    <w:rsid w:val="00C2632E"/>
    <w:rsid w:val="00C26583"/>
    <w:rsid w:val="00C26588"/>
    <w:rsid w:val="00C2672D"/>
    <w:rsid w:val="00C2676B"/>
    <w:rsid w:val="00C26844"/>
    <w:rsid w:val="00C26D52"/>
    <w:rsid w:val="00C2717C"/>
    <w:rsid w:val="00C271CD"/>
    <w:rsid w:val="00C271F3"/>
    <w:rsid w:val="00C2758F"/>
    <w:rsid w:val="00C2767E"/>
    <w:rsid w:val="00C2770B"/>
    <w:rsid w:val="00C2775D"/>
    <w:rsid w:val="00C27A4B"/>
    <w:rsid w:val="00C27A69"/>
    <w:rsid w:val="00C27AB9"/>
    <w:rsid w:val="00C27C0E"/>
    <w:rsid w:val="00C27D58"/>
    <w:rsid w:val="00C27DE9"/>
    <w:rsid w:val="00C3003E"/>
    <w:rsid w:val="00C30078"/>
    <w:rsid w:val="00C300D0"/>
    <w:rsid w:val="00C3019A"/>
    <w:rsid w:val="00C301E2"/>
    <w:rsid w:val="00C30328"/>
    <w:rsid w:val="00C304BB"/>
    <w:rsid w:val="00C304DE"/>
    <w:rsid w:val="00C306DF"/>
    <w:rsid w:val="00C307A4"/>
    <w:rsid w:val="00C30827"/>
    <w:rsid w:val="00C3093D"/>
    <w:rsid w:val="00C30972"/>
    <w:rsid w:val="00C309A0"/>
    <w:rsid w:val="00C309F9"/>
    <w:rsid w:val="00C30BDF"/>
    <w:rsid w:val="00C30CD5"/>
    <w:rsid w:val="00C30D08"/>
    <w:rsid w:val="00C30EEB"/>
    <w:rsid w:val="00C312B3"/>
    <w:rsid w:val="00C313BC"/>
    <w:rsid w:val="00C3176B"/>
    <w:rsid w:val="00C3186B"/>
    <w:rsid w:val="00C31893"/>
    <w:rsid w:val="00C318D7"/>
    <w:rsid w:val="00C31CC8"/>
    <w:rsid w:val="00C31DB2"/>
    <w:rsid w:val="00C32218"/>
    <w:rsid w:val="00C32366"/>
    <w:rsid w:val="00C323BC"/>
    <w:rsid w:val="00C326BE"/>
    <w:rsid w:val="00C327AB"/>
    <w:rsid w:val="00C328D3"/>
    <w:rsid w:val="00C32905"/>
    <w:rsid w:val="00C32931"/>
    <w:rsid w:val="00C32989"/>
    <w:rsid w:val="00C329B5"/>
    <w:rsid w:val="00C32C71"/>
    <w:rsid w:val="00C32DB8"/>
    <w:rsid w:val="00C32E2F"/>
    <w:rsid w:val="00C32EC3"/>
    <w:rsid w:val="00C330AE"/>
    <w:rsid w:val="00C330B0"/>
    <w:rsid w:val="00C330E2"/>
    <w:rsid w:val="00C33183"/>
    <w:rsid w:val="00C3326E"/>
    <w:rsid w:val="00C33388"/>
    <w:rsid w:val="00C33531"/>
    <w:rsid w:val="00C33690"/>
    <w:rsid w:val="00C33ADA"/>
    <w:rsid w:val="00C33B8C"/>
    <w:rsid w:val="00C33D1B"/>
    <w:rsid w:val="00C33F9D"/>
    <w:rsid w:val="00C34088"/>
    <w:rsid w:val="00C34342"/>
    <w:rsid w:val="00C3437F"/>
    <w:rsid w:val="00C34473"/>
    <w:rsid w:val="00C34611"/>
    <w:rsid w:val="00C3486D"/>
    <w:rsid w:val="00C34D61"/>
    <w:rsid w:val="00C34E93"/>
    <w:rsid w:val="00C34F15"/>
    <w:rsid w:val="00C34FE9"/>
    <w:rsid w:val="00C3503D"/>
    <w:rsid w:val="00C352D5"/>
    <w:rsid w:val="00C35390"/>
    <w:rsid w:val="00C353E0"/>
    <w:rsid w:val="00C35484"/>
    <w:rsid w:val="00C35618"/>
    <w:rsid w:val="00C35695"/>
    <w:rsid w:val="00C356BF"/>
    <w:rsid w:val="00C358C2"/>
    <w:rsid w:val="00C3598D"/>
    <w:rsid w:val="00C35AFB"/>
    <w:rsid w:val="00C35BF3"/>
    <w:rsid w:val="00C35C3D"/>
    <w:rsid w:val="00C35C81"/>
    <w:rsid w:val="00C35CA7"/>
    <w:rsid w:val="00C35CDD"/>
    <w:rsid w:val="00C3609B"/>
    <w:rsid w:val="00C361B0"/>
    <w:rsid w:val="00C361D1"/>
    <w:rsid w:val="00C3664E"/>
    <w:rsid w:val="00C36D7E"/>
    <w:rsid w:val="00C36DF4"/>
    <w:rsid w:val="00C36F5D"/>
    <w:rsid w:val="00C36F8D"/>
    <w:rsid w:val="00C36FED"/>
    <w:rsid w:val="00C37008"/>
    <w:rsid w:val="00C372B9"/>
    <w:rsid w:val="00C37476"/>
    <w:rsid w:val="00C37541"/>
    <w:rsid w:val="00C376BD"/>
    <w:rsid w:val="00C37967"/>
    <w:rsid w:val="00C37B27"/>
    <w:rsid w:val="00C37C26"/>
    <w:rsid w:val="00C37E10"/>
    <w:rsid w:val="00C37E3E"/>
    <w:rsid w:val="00C40103"/>
    <w:rsid w:val="00C40318"/>
    <w:rsid w:val="00C4039E"/>
    <w:rsid w:val="00C40789"/>
    <w:rsid w:val="00C407A4"/>
    <w:rsid w:val="00C407DD"/>
    <w:rsid w:val="00C408CA"/>
    <w:rsid w:val="00C40A2E"/>
    <w:rsid w:val="00C40A99"/>
    <w:rsid w:val="00C40AAA"/>
    <w:rsid w:val="00C40ECE"/>
    <w:rsid w:val="00C40EEE"/>
    <w:rsid w:val="00C410BD"/>
    <w:rsid w:val="00C41214"/>
    <w:rsid w:val="00C412AE"/>
    <w:rsid w:val="00C4142A"/>
    <w:rsid w:val="00C415B8"/>
    <w:rsid w:val="00C4173A"/>
    <w:rsid w:val="00C41755"/>
    <w:rsid w:val="00C4179C"/>
    <w:rsid w:val="00C41887"/>
    <w:rsid w:val="00C418A5"/>
    <w:rsid w:val="00C41A37"/>
    <w:rsid w:val="00C41B0F"/>
    <w:rsid w:val="00C41BC3"/>
    <w:rsid w:val="00C41F43"/>
    <w:rsid w:val="00C422E4"/>
    <w:rsid w:val="00C4232B"/>
    <w:rsid w:val="00C42559"/>
    <w:rsid w:val="00C425D3"/>
    <w:rsid w:val="00C4260F"/>
    <w:rsid w:val="00C428A1"/>
    <w:rsid w:val="00C428B4"/>
    <w:rsid w:val="00C42927"/>
    <w:rsid w:val="00C42A8F"/>
    <w:rsid w:val="00C42D73"/>
    <w:rsid w:val="00C42F7E"/>
    <w:rsid w:val="00C42FC0"/>
    <w:rsid w:val="00C43164"/>
    <w:rsid w:val="00C4330E"/>
    <w:rsid w:val="00C433BE"/>
    <w:rsid w:val="00C433F8"/>
    <w:rsid w:val="00C435E4"/>
    <w:rsid w:val="00C436AD"/>
    <w:rsid w:val="00C436B0"/>
    <w:rsid w:val="00C43C6E"/>
    <w:rsid w:val="00C43DAA"/>
    <w:rsid w:val="00C43E20"/>
    <w:rsid w:val="00C43F66"/>
    <w:rsid w:val="00C44178"/>
    <w:rsid w:val="00C44261"/>
    <w:rsid w:val="00C44423"/>
    <w:rsid w:val="00C44578"/>
    <w:rsid w:val="00C446E8"/>
    <w:rsid w:val="00C44EA4"/>
    <w:rsid w:val="00C44FF3"/>
    <w:rsid w:val="00C45268"/>
    <w:rsid w:val="00C4534B"/>
    <w:rsid w:val="00C4546C"/>
    <w:rsid w:val="00C45523"/>
    <w:rsid w:val="00C455A2"/>
    <w:rsid w:val="00C455F0"/>
    <w:rsid w:val="00C45893"/>
    <w:rsid w:val="00C45A12"/>
    <w:rsid w:val="00C45A35"/>
    <w:rsid w:val="00C45BFD"/>
    <w:rsid w:val="00C45EB7"/>
    <w:rsid w:val="00C45FF5"/>
    <w:rsid w:val="00C460C0"/>
    <w:rsid w:val="00C4612D"/>
    <w:rsid w:val="00C46140"/>
    <w:rsid w:val="00C46167"/>
    <w:rsid w:val="00C463CB"/>
    <w:rsid w:val="00C46406"/>
    <w:rsid w:val="00C46586"/>
    <w:rsid w:val="00C46655"/>
    <w:rsid w:val="00C467E7"/>
    <w:rsid w:val="00C468FC"/>
    <w:rsid w:val="00C469C6"/>
    <w:rsid w:val="00C46A6B"/>
    <w:rsid w:val="00C46D9A"/>
    <w:rsid w:val="00C46E14"/>
    <w:rsid w:val="00C46F69"/>
    <w:rsid w:val="00C470E5"/>
    <w:rsid w:val="00C472D3"/>
    <w:rsid w:val="00C472DB"/>
    <w:rsid w:val="00C47350"/>
    <w:rsid w:val="00C474BD"/>
    <w:rsid w:val="00C47594"/>
    <w:rsid w:val="00C47756"/>
    <w:rsid w:val="00C47792"/>
    <w:rsid w:val="00C47846"/>
    <w:rsid w:val="00C479B7"/>
    <w:rsid w:val="00C47AC2"/>
    <w:rsid w:val="00C47BF1"/>
    <w:rsid w:val="00C47CBF"/>
    <w:rsid w:val="00C47CDE"/>
    <w:rsid w:val="00C47D05"/>
    <w:rsid w:val="00C47E54"/>
    <w:rsid w:val="00C47EF0"/>
    <w:rsid w:val="00C47F6A"/>
    <w:rsid w:val="00C5005D"/>
    <w:rsid w:val="00C50397"/>
    <w:rsid w:val="00C50474"/>
    <w:rsid w:val="00C504E2"/>
    <w:rsid w:val="00C50509"/>
    <w:rsid w:val="00C50BC8"/>
    <w:rsid w:val="00C50C0E"/>
    <w:rsid w:val="00C50CB3"/>
    <w:rsid w:val="00C50D3C"/>
    <w:rsid w:val="00C50DED"/>
    <w:rsid w:val="00C50E3D"/>
    <w:rsid w:val="00C50FD7"/>
    <w:rsid w:val="00C5135C"/>
    <w:rsid w:val="00C5138C"/>
    <w:rsid w:val="00C51479"/>
    <w:rsid w:val="00C51979"/>
    <w:rsid w:val="00C51AA4"/>
    <w:rsid w:val="00C51CFF"/>
    <w:rsid w:val="00C51FA9"/>
    <w:rsid w:val="00C52136"/>
    <w:rsid w:val="00C522D4"/>
    <w:rsid w:val="00C52501"/>
    <w:rsid w:val="00C52690"/>
    <w:rsid w:val="00C527FC"/>
    <w:rsid w:val="00C52C72"/>
    <w:rsid w:val="00C52FF4"/>
    <w:rsid w:val="00C5303B"/>
    <w:rsid w:val="00C530CD"/>
    <w:rsid w:val="00C53463"/>
    <w:rsid w:val="00C53489"/>
    <w:rsid w:val="00C534AD"/>
    <w:rsid w:val="00C5366A"/>
    <w:rsid w:val="00C53821"/>
    <w:rsid w:val="00C53840"/>
    <w:rsid w:val="00C53BC2"/>
    <w:rsid w:val="00C53C0C"/>
    <w:rsid w:val="00C53EE7"/>
    <w:rsid w:val="00C53F8B"/>
    <w:rsid w:val="00C5406D"/>
    <w:rsid w:val="00C540D4"/>
    <w:rsid w:val="00C54298"/>
    <w:rsid w:val="00C54392"/>
    <w:rsid w:val="00C5467C"/>
    <w:rsid w:val="00C547D4"/>
    <w:rsid w:val="00C547EF"/>
    <w:rsid w:val="00C547F6"/>
    <w:rsid w:val="00C548B7"/>
    <w:rsid w:val="00C54922"/>
    <w:rsid w:val="00C54C4F"/>
    <w:rsid w:val="00C54C95"/>
    <w:rsid w:val="00C55165"/>
    <w:rsid w:val="00C55542"/>
    <w:rsid w:val="00C5558F"/>
    <w:rsid w:val="00C55886"/>
    <w:rsid w:val="00C55990"/>
    <w:rsid w:val="00C559DA"/>
    <w:rsid w:val="00C55A8C"/>
    <w:rsid w:val="00C55AF8"/>
    <w:rsid w:val="00C55B0F"/>
    <w:rsid w:val="00C55C5A"/>
    <w:rsid w:val="00C55D57"/>
    <w:rsid w:val="00C55DAF"/>
    <w:rsid w:val="00C56168"/>
    <w:rsid w:val="00C561AE"/>
    <w:rsid w:val="00C56258"/>
    <w:rsid w:val="00C56281"/>
    <w:rsid w:val="00C56428"/>
    <w:rsid w:val="00C56450"/>
    <w:rsid w:val="00C56595"/>
    <w:rsid w:val="00C56C5B"/>
    <w:rsid w:val="00C56E1C"/>
    <w:rsid w:val="00C56FE5"/>
    <w:rsid w:val="00C573BA"/>
    <w:rsid w:val="00C573E7"/>
    <w:rsid w:val="00C576C0"/>
    <w:rsid w:val="00C57733"/>
    <w:rsid w:val="00C57813"/>
    <w:rsid w:val="00C57A7A"/>
    <w:rsid w:val="00C57AE7"/>
    <w:rsid w:val="00C57CBF"/>
    <w:rsid w:val="00C602EC"/>
    <w:rsid w:val="00C602FF"/>
    <w:rsid w:val="00C60384"/>
    <w:rsid w:val="00C60501"/>
    <w:rsid w:val="00C6082B"/>
    <w:rsid w:val="00C6097E"/>
    <w:rsid w:val="00C60A2E"/>
    <w:rsid w:val="00C60CB3"/>
    <w:rsid w:val="00C60D84"/>
    <w:rsid w:val="00C60E86"/>
    <w:rsid w:val="00C60EB3"/>
    <w:rsid w:val="00C60FEB"/>
    <w:rsid w:val="00C60FF8"/>
    <w:rsid w:val="00C61022"/>
    <w:rsid w:val="00C61162"/>
    <w:rsid w:val="00C61174"/>
    <w:rsid w:val="00C612A6"/>
    <w:rsid w:val="00C61396"/>
    <w:rsid w:val="00C6143E"/>
    <w:rsid w:val="00C6148F"/>
    <w:rsid w:val="00C61550"/>
    <w:rsid w:val="00C618EB"/>
    <w:rsid w:val="00C6198C"/>
    <w:rsid w:val="00C61A6A"/>
    <w:rsid w:val="00C61A86"/>
    <w:rsid w:val="00C61D26"/>
    <w:rsid w:val="00C61D3C"/>
    <w:rsid w:val="00C61D52"/>
    <w:rsid w:val="00C61EE9"/>
    <w:rsid w:val="00C61F4C"/>
    <w:rsid w:val="00C61FA1"/>
    <w:rsid w:val="00C6219A"/>
    <w:rsid w:val="00C621B1"/>
    <w:rsid w:val="00C621CD"/>
    <w:rsid w:val="00C62648"/>
    <w:rsid w:val="00C62881"/>
    <w:rsid w:val="00C62A16"/>
    <w:rsid w:val="00C62A96"/>
    <w:rsid w:val="00C62AF3"/>
    <w:rsid w:val="00C62BB2"/>
    <w:rsid w:val="00C62D75"/>
    <w:rsid w:val="00C62DA1"/>
    <w:rsid w:val="00C62F7A"/>
    <w:rsid w:val="00C630D5"/>
    <w:rsid w:val="00C6324A"/>
    <w:rsid w:val="00C63779"/>
    <w:rsid w:val="00C6380B"/>
    <w:rsid w:val="00C6382F"/>
    <w:rsid w:val="00C63B9C"/>
    <w:rsid w:val="00C63BE0"/>
    <w:rsid w:val="00C63CF1"/>
    <w:rsid w:val="00C63DDF"/>
    <w:rsid w:val="00C63F58"/>
    <w:rsid w:val="00C641AE"/>
    <w:rsid w:val="00C64407"/>
    <w:rsid w:val="00C645D2"/>
    <w:rsid w:val="00C647BF"/>
    <w:rsid w:val="00C64971"/>
    <w:rsid w:val="00C64989"/>
    <w:rsid w:val="00C649A1"/>
    <w:rsid w:val="00C64C75"/>
    <w:rsid w:val="00C65097"/>
    <w:rsid w:val="00C65695"/>
    <w:rsid w:val="00C65765"/>
    <w:rsid w:val="00C65791"/>
    <w:rsid w:val="00C6580A"/>
    <w:rsid w:val="00C6591F"/>
    <w:rsid w:val="00C6592D"/>
    <w:rsid w:val="00C65992"/>
    <w:rsid w:val="00C65A54"/>
    <w:rsid w:val="00C65A68"/>
    <w:rsid w:val="00C65AD6"/>
    <w:rsid w:val="00C65BA9"/>
    <w:rsid w:val="00C65BE2"/>
    <w:rsid w:val="00C65CCF"/>
    <w:rsid w:val="00C65DE5"/>
    <w:rsid w:val="00C65EC7"/>
    <w:rsid w:val="00C6603F"/>
    <w:rsid w:val="00C664DF"/>
    <w:rsid w:val="00C66507"/>
    <w:rsid w:val="00C665EF"/>
    <w:rsid w:val="00C66712"/>
    <w:rsid w:val="00C66773"/>
    <w:rsid w:val="00C6682F"/>
    <w:rsid w:val="00C66880"/>
    <w:rsid w:val="00C66983"/>
    <w:rsid w:val="00C66A2E"/>
    <w:rsid w:val="00C66B07"/>
    <w:rsid w:val="00C66C5A"/>
    <w:rsid w:val="00C66D1D"/>
    <w:rsid w:val="00C66D46"/>
    <w:rsid w:val="00C66DAB"/>
    <w:rsid w:val="00C6702F"/>
    <w:rsid w:val="00C67071"/>
    <w:rsid w:val="00C671AC"/>
    <w:rsid w:val="00C6721F"/>
    <w:rsid w:val="00C672C3"/>
    <w:rsid w:val="00C673E8"/>
    <w:rsid w:val="00C67603"/>
    <w:rsid w:val="00C677D6"/>
    <w:rsid w:val="00C67BF4"/>
    <w:rsid w:val="00C67C47"/>
    <w:rsid w:val="00C67CD8"/>
    <w:rsid w:val="00C67CFA"/>
    <w:rsid w:val="00C67E33"/>
    <w:rsid w:val="00C70035"/>
    <w:rsid w:val="00C700D5"/>
    <w:rsid w:val="00C700F3"/>
    <w:rsid w:val="00C701E9"/>
    <w:rsid w:val="00C702FB"/>
    <w:rsid w:val="00C70374"/>
    <w:rsid w:val="00C7059C"/>
    <w:rsid w:val="00C705E1"/>
    <w:rsid w:val="00C7062C"/>
    <w:rsid w:val="00C70667"/>
    <w:rsid w:val="00C70997"/>
    <w:rsid w:val="00C70B55"/>
    <w:rsid w:val="00C70C2D"/>
    <w:rsid w:val="00C712DE"/>
    <w:rsid w:val="00C71549"/>
    <w:rsid w:val="00C715EB"/>
    <w:rsid w:val="00C716B5"/>
    <w:rsid w:val="00C716EB"/>
    <w:rsid w:val="00C71721"/>
    <w:rsid w:val="00C7175C"/>
    <w:rsid w:val="00C71AC6"/>
    <w:rsid w:val="00C71BDC"/>
    <w:rsid w:val="00C71C9A"/>
    <w:rsid w:val="00C71DE8"/>
    <w:rsid w:val="00C71ED2"/>
    <w:rsid w:val="00C71F2F"/>
    <w:rsid w:val="00C71FDD"/>
    <w:rsid w:val="00C72144"/>
    <w:rsid w:val="00C72225"/>
    <w:rsid w:val="00C7222D"/>
    <w:rsid w:val="00C72333"/>
    <w:rsid w:val="00C723C0"/>
    <w:rsid w:val="00C72548"/>
    <w:rsid w:val="00C7257F"/>
    <w:rsid w:val="00C72629"/>
    <w:rsid w:val="00C726EA"/>
    <w:rsid w:val="00C7275E"/>
    <w:rsid w:val="00C72A52"/>
    <w:rsid w:val="00C72C7E"/>
    <w:rsid w:val="00C72E29"/>
    <w:rsid w:val="00C72F04"/>
    <w:rsid w:val="00C72F98"/>
    <w:rsid w:val="00C7314D"/>
    <w:rsid w:val="00C731B5"/>
    <w:rsid w:val="00C73401"/>
    <w:rsid w:val="00C736FD"/>
    <w:rsid w:val="00C737DE"/>
    <w:rsid w:val="00C73A75"/>
    <w:rsid w:val="00C73E91"/>
    <w:rsid w:val="00C7400C"/>
    <w:rsid w:val="00C74085"/>
    <w:rsid w:val="00C741CB"/>
    <w:rsid w:val="00C74290"/>
    <w:rsid w:val="00C742A4"/>
    <w:rsid w:val="00C743C7"/>
    <w:rsid w:val="00C7456F"/>
    <w:rsid w:val="00C747BE"/>
    <w:rsid w:val="00C748CC"/>
    <w:rsid w:val="00C74A2B"/>
    <w:rsid w:val="00C74A7F"/>
    <w:rsid w:val="00C74B4F"/>
    <w:rsid w:val="00C74B51"/>
    <w:rsid w:val="00C74BBB"/>
    <w:rsid w:val="00C74BFD"/>
    <w:rsid w:val="00C74C5D"/>
    <w:rsid w:val="00C74D09"/>
    <w:rsid w:val="00C74D82"/>
    <w:rsid w:val="00C74DC3"/>
    <w:rsid w:val="00C74E17"/>
    <w:rsid w:val="00C74E8A"/>
    <w:rsid w:val="00C74FD1"/>
    <w:rsid w:val="00C75417"/>
    <w:rsid w:val="00C7551C"/>
    <w:rsid w:val="00C75824"/>
    <w:rsid w:val="00C758FF"/>
    <w:rsid w:val="00C7590E"/>
    <w:rsid w:val="00C75C5B"/>
    <w:rsid w:val="00C7613C"/>
    <w:rsid w:val="00C761BD"/>
    <w:rsid w:val="00C762CE"/>
    <w:rsid w:val="00C76790"/>
    <w:rsid w:val="00C768C9"/>
    <w:rsid w:val="00C76924"/>
    <w:rsid w:val="00C76A49"/>
    <w:rsid w:val="00C76B29"/>
    <w:rsid w:val="00C76B86"/>
    <w:rsid w:val="00C76C26"/>
    <w:rsid w:val="00C770C3"/>
    <w:rsid w:val="00C770F4"/>
    <w:rsid w:val="00C770FD"/>
    <w:rsid w:val="00C77217"/>
    <w:rsid w:val="00C7721C"/>
    <w:rsid w:val="00C7733D"/>
    <w:rsid w:val="00C773D5"/>
    <w:rsid w:val="00C775FD"/>
    <w:rsid w:val="00C777D9"/>
    <w:rsid w:val="00C77937"/>
    <w:rsid w:val="00C77981"/>
    <w:rsid w:val="00C77A7E"/>
    <w:rsid w:val="00C77D0F"/>
    <w:rsid w:val="00C77DC1"/>
    <w:rsid w:val="00C77E0F"/>
    <w:rsid w:val="00C77F41"/>
    <w:rsid w:val="00C77FE4"/>
    <w:rsid w:val="00C8005C"/>
    <w:rsid w:val="00C8013C"/>
    <w:rsid w:val="00C80302"/>
    <w:rsid w:val="00C803BA"/>
    <w:rsid w:val="00C806A5"/>
    <w:rsid w:val="00C80755"/>
    <w:rsid w:val="00C8077E"/>
    <w:rsid w:val="00C80850"/>
    <w:rsid w:val="00C80966"/>
    <w:rsid w:val="00C80F43"/>
    <w:rsid w:val="00C810F8"/>
    <w:rsid w:val="00C81172"/>
    <w:rsid w:val="00C812E3"/>
    <w:rsid w:val="00C81C9C"/>
    <w:rsid w:val="00C821E2"/>
    <w:rsid w:val="00C82294"/>
    <w:rsid w:val="00C82299"/>
    <w:rsid w:val="00C8246E"/>
    <w:rsid w:val="00C825FE"/>
    <w:rsid w:val="00C8270E"/>
    <w:rsid w:val="00C82724"/>
    <w:rsid w:val="00C829E6"/>
    <w:rsid w:val="00C82A91"/>
    <w:rsid w:val="00C82BE4"/>
    <w:rsid w:val="00C82EBA"/>
    <w:rsid w:val="00C82F06"/>
    <w:rsid w:val="00C83279"/>
    <w:rsid w:val="00C832AB"/>
    <w:rsid w:val="00C83494"/>
    <w:rsid w:val="00C8352E"/>
    <w:rsid w:val="00C83735"/>
    <w:rsid w:val="00C8397C"/>
    <w:rsid w:val="00C839FB"/>
    <w:rsid w:val="00C83B1C"/>
    <w:rsid w:val="00C83B43"/>
    <w:rsid w:val="00C83BC1"/>
    <w:rsid w:val="00C83BF6"/>
    <w:rsid w:val="00C83C81"/>
    <w:rsid w:val="00C83E20"/>
    <w:rsid w:val="00C83E7C"/>
    <w:rsid w:val="00C83E84"/>
    <w:rsid w:val="00C83E90"/>
    <w:rsid w:val="00C83FEF"/>
    <w:rsid w:val="00C84049"/>
    <w:rsid w:val="00C842DE"/>
    <w:rsid w:val="00C846D6"/>
    <w:rsid w:val="00C84945"/>
    <w:rsid w:val="00C84949"/>
    <w:rsid w:val="00C84954"/>
    <w:rsid w:val="00C849AC"/>
    <w:rsid w:val="00C84A4B"/>
    <w:rsid w:val="00C84A52"/>
    <w:rsid w:val="00C84E00"/>
    <w:rsid w:val="00C84EA8"/>
    <w:rsid w:val="00C84FC7"/>
    <w:rsid w:val="00C8522F"/>
    <w:rsid w:val="00C853B6"/>
    <w:rsid w:val="00C85537"/>
    <w:rsid w:val="00C856F8"/>
    <w:rsid w:val="00C85705"/>
    <w:rsid w:val="00C8578B"/>
    <w:rsid w:val="00C8582F"/>
    <w:rsid w:val="00C85D5C"/>
    <w:rsid w:val="00C85D6D"/>
    <w:rsid w:val="00C85E4F"/>
    <w:rsid w:val="00C85E54"/>
    <w:rsid w:val="00C85FD6"/>
    <w:rsid w:val="00C8602C"/>
    <w:rsid w:val="00C861E5"/>
    <w:rsid w:val="00C86213"/>
    <w:rsid w:val="00C86264"/>
    <w:rsid w:val="00C8628C"/>
    <w:rsid w:val="00C863C4"/>
    <w:rsid w:val="00C863ED"/>
    <w:rsid w:val="00C865DC"/>
    <w:rsid w:val="00C86903"/>
    <w:rsid w:val="00C8690B"/>
    <w:rsid w:val="00C8692E"/>
    <w:rsid w:val="00C86B7E"/>
    <w:rsid w:val="00C86C10"/>
    <w:rsid w:val="00C86C71"/>
    <w:rsid w:val="00C86D32"/>
    <w:rsid w:val="00C86F10"/>
    <w:rsid w:val="00C86F54"/>
    <w:rsid w:val="00C87040"/>
    <w:rsid w:val="00C870C0"/>
    <w:rsid w:val="00C8733D"/>
    <w:rsid w:val="00C8744B"/>
    <w:rsid w:val="00C874A2"/>
    <w:rsid w:val="00C87620"/>
    <w:rsid w:val="00C87CD2"/>
    <w:rsid w:val="00C87E1D"/>
    <w:rsid w:val="00C87E34"/>
    <w:rsid w:val="00C87E7F"/>
    <w:rsid w:val="00C87F19"/>
    <w:rsid w:val="00C90161"/>
    <w:rsid w:val="00C901F3"/>
    <w:rsid w:val="00C90227"/>
    <w:rsid w:val="00C90280"/>
    <w:rsid w:val="00C9028C"/>
    <w:rsid w:val="00C903D8"/>
    <w:rsid w:val="00C90491"/>
    <w:rsid w:val="00C906F0"/>
    <w:rsid w:val="00C909B7"/>
    <w:rsid w:val="00C909EA"/>
    <w:rsid w:val="00C90A64"/>
    <w:rsid w:val="00C90AB5"/>
    <w:rsid w:val="00C90AD7"/>
    <w:rsid w:val="00C90B9C"/>
    <w:rsid w:val="00C90C19"/>
    <w:rsid w:val="00C90C49"/>
    <w:rsid w:val="00C90CDA"/>
    <w:rsid w:val="00C90DCF"/>
    <w:rsid w:val="00C90DD9"/>
    <w:rsid w:val="00C90E39"/>
    <w:rsid w:val="00C91107"/>
    <w:rsid w:val="00C91307"/>
    <w:rsid w:val="00C91367"/>
    <w:rsid w:val="00C913B2"/>
    <w:rsid w:val="00C9145D"/>
    <w:rsid w:val="00C9150A"/>
    <w:rsid w:val="00C9154A"/>
    <w:rsid w:val="00C91712"/>
    <w:rsid w:val="00C9184D"/>
    <w:rsid w:val="00C919BB"/>
    <w:rsid w:val="00C91A16"/>
    <w:rsid w:val="00C91B14"/>
    <w:rsid w:val="00C91BD5"/>
    <w:rsid w:val="00C91BF5"/>
    <w:rsid w:val="00C91DCD"/>
    <w:rsid w:val="00C91E01"/>
    <w:rsid w:val="00C920EA"/>
    <w:rsid w:val="00C9217C"/>
    <w:rsid w:val="00C922DE"/>
    <w:rsid w:val="00C92445"/>
    <w:rsid w:val="00C9299B"/>
    <w:rsid w:val="00C92CF7"/>
    <w:rsid w:val="00C93011"/>
    <w:rsid w:val="00C93016"/>
    <w:rsid w:val="00C93035"/>
    <w:rsid w:val="00C9316B"/>
    <w:rsid w:val="00C9330B"/>
    <w:rsid w:val="00C93395"/>
    <w:rsid w:val="00C93462"/>
    <w:rsid w:val="00C9366B"/>
    <w:rsid w:val="00C936C5"/>
    <w:rsid w:val="00C936DF"/>
    <w:rsid w:val="00C93727"/>
    <w:rsid w:val="00C9399E"/>
    <w:rsid w:val="00C93A26"/>
    <w:rsid w:val="00C93BFB"/>
    <w:rsid w:val="00C93C07"/>
    <w:rsid w:val="00C93C3E"/>
    <w:rsid w:val="00C93EB9"/>
    <w:rsid w:val="00C93FE2"/>
    <w:rsid w:val="00C9418C"/>
    <w:rsid w:val="00C941E7"/>
    <w:rsid w:val="00C94213"/>
    <w:rsid w:val="00C9456D"/>
    <w:rsid w:val="00C94580"/>
    <w:rsid w:val="00C945F8"/>
    <w:rsid w:val="00C945F9"/>
    <w:rsid w:val="00C94993"/>
    <w:rsid w:val="00C94DAC"/>
    <w:rsid w:val="00C950BF"/>
    <w:rsid w:val="00C95295"/>
    <w:rsid w:val="00C95519"/>
    <w:rsid w:val="00C959C9"/>
    <w:rsid w:val="00C95C08"/>
    <w:rsid w:val="00C95D65"/>
    <w:rsid w:val="00C95D96"/>
    <w:rsid w:val="00C95E42"/>
    <w:rsid w:val="00C9602D"/>
    <w:rsid w:val="00C9610D"/>
    <w:rsid w:val="00C962FE"/>
    <w:rsid w:val="00C965BB"/>
    <w:rsid w:val="00C965C5"/>
    <w:rsid w:val="00C9663C"/>
    <w:rsid w:val="00C96A07"/>
    <w:rsid w:val="00C96A63"/>
    <w:rsid w:val="00C96A8E"/>
    <w:rsid w:val="00C96BCB"/>
    <w:rsid w:val="00C96BE3"/>
    <w:rsid w:val="00C96BFE"/>
    <w:rsid w:val="00C96C6A"/>
    <w:rsid w:val="00C96E9A"/>
    <w:rsid w:val="00C96EA4"/>
    <w:rsid w:val="00C96FEF"/>
    <w:rsid w:val="00C971B6"/>
    <w:rsid w:val="00C971F0"/>
    <w:rsid w:val="00C97415"/>
    <w:rsid w:val="00C97466"/>
    <w:rsid w:val="00C9761C"/>
    <w:rsid w:val="00C97661"/>
    <w:rsid w:val="00C976FF"/>
    <w:rsid w:val="00C9775D"/>
    <w:rsid w:val="00C97760"/>
    <w:rsid w:val="00C977A3"/>
    <w:rsid w:val="00C97958"/>
    <w:rsid w:val="00C9798B"/>
    <w:rsid w:val="00C97C40"/>
    <w:rsid w:val="00C97D79"/>
    <w:rsid w:val="00C97E1E"/>
    <w:rsid w:val="00CA0120"/>
    <w:rsid w:val="00CA035D"/>
    <w:rsid w:val="00CA04FE"/>
    <w:rsid w:val="00CA0667"/>
    <w:rsid w:val="00CA0816"/>
    <w:rsid w:val="00CA08F2"/>
    <w:rsid w:val="00CA0CF4"/>
    <w:rsid w:val="00CA0F4A"/>
    <w:rsid w:val="00CA0F7B"/>
    <w:rsid w:val="00CA12E3"/>
    <w:rsid w:val="00CA13F7"/>
    <w:rsid w:val="00CA1476"/>
    <w:rsid w:val="00CA15F3"/>
    <w:rsid w:val="00CA197E"/>
    <w:rsid w:val="00CA19BD"/>
    <w:rsid w:val="00CA1AE0"/>
    <w:rsid w:val="00CA1B91"/>
    <w:rsid w:val="00CA1C03"/>
    <w:rsid w:val="00CA1D2D"/>
    <w:rsid w:val="00CA1DD7"/>
    <w:rsid w:val="00CA21D3"/>
    <w:rsid w:val="00CA22F2"/>
    <w:rsid w:val="00CA23FB"/>
    <w:rsid w:val="00CA2927"/>
    <w:rsid w:val="00CA2A39"/>
    <w:rsid w:val="00CA2C06"/>
    <w:rsid w:val="00CA2CDD"/>
    <w:rsid w:val="00CA2DC9"/>
    <w:rsid w:val="00CA2E12"/>
    <w:rsid w:val="00CA2F19"/>
    <w:rsid w:val="00CA2FF6"/>
    <w:rsid w:val="00CA307B"/>
    <w:rsid w:val="00CA31E6"/>
    <w:rsid w:val="00CA31FE"/>
    <w:rsid w:val="00CA331F"/>
    <w:rsid w:val="00CA3452"/>
    <w:rsid w:val="00CA34BA"/>
    <w:rsid w:val="00CA35D1"/>
    <w:rsid w:val="00CA36FB"/>
    <w:rsid w:val="00CA377B"/>
    <w:rsid w:val="00CA37AE"/>
    <w:rsid w:val="00CA389C"/>
    <w:rsid w:val="00CA3939"/>
    <w:rsid w:val="00CA4078"/>
    <w:rsid w:val="00CA40E8"/>
    <w:rsid w:val="00CA4265"/>
    <w:rsid w:val="00CA4458"/>
    <w:rsid w:val="00CA4512"/>
    <w:rsid w:val="00CA48EE"/>
    <w:rsid w:val="00CA4A1A"/>
    <w:rsid w:val="00CA4AF1"/>
    <w:rsid w:val="00CA4B32"/>
    <w:rsid w:val="00CA4BCF"/>
    <w:rsid w:val="00CA4BF4"/>
    <w:rsid w:val="00CA4DA7"/>
    <w:rsid w:val="00CA4E91"/>
    <w:rsid w:val="00CA4EE5"/>
    <w:rsid w:val="00CA5135"/>
    <w:rsid w:val="00CA519A"/>
    <w:rsid w:val="00CA534C"/>
    <w:rsid w:val="00CA5567"/>
    <w:rsid w:val="00CA568B"/>
    <w:rsid w:val="00CA57B1"/>
    <w:rsid w:val="00CA57E4"/>
    <w:rsid w:val="00CA59E3"/>
    <w:rsid w:val="00CA59F7"/>
    <w:rsid w:val="00CA5BCC"/>
    <w:rsid w:val="00CA5C03"/>
    <w:rsid w:val="00CA5F41"/>
    <w:rsid w:val="00CA611D"/>
    <w:rsid w:val="00CA65E1"/>
    <w:rsid w:val="00CA6611"/>
    <w:rsid w:val="00CA66D6"/>
    <w:rsid w:val="00CA66EA"/>
    <w:rsid w:val="00CA6731"/>
    <w:rsid w:val="00CA673B"/>
    <w:rsid w:val="00CA67F2"/>
    <w:rsid w:val="00CA6831"/>
    <w:rsid w:val="00CA6850"/>
    <w:rsid w:val="00CA69A9"/>
    <w:rsid w:val="00CA6A46"/>
    <w:rsid w:val="00CA6AE6"/>
    <w:rsid w:val="00CA6D1A"/>
    <w:rsid w:val="00CA6D32"/>
    <w:rsid w:val="00CA6F48"/>
    <w:rsid w:val="00CA6FFC"/>
    <w:rsid w:val="00CA744D"/>
    <w:rsid w:val="00CA746E"/>
    <w:rsid w:val="00CA747B"/>
    <w:rsid w:val="00CA77DE"/>
    <w:rsid w:val="00CA782F"/>
    <w:rsid w:val="00CA7984"/>
    <w:rsid w:val="00CA7A83"/>
    <w:rsid w:val="00CA7AC5"/>
    <w:rsid w:val="00CA7ACD"/>
    <w:rsid w:val="00CA7C9E"/>
    <w:rsid w:val="00CA7DDD"/>
    <w:rsid w:val="00CA7E87"/>
    <w:rsid w:val="00CA7ECB"/>
    <w:rsid w:val="00CB006E"/>
    <w:rsid w:val="00CB01D0"/>
    <w:rsid w:val="00CB0366"/>
    <w:rsid w:val="00CB0472"/>
    <w:rsid w:val="00CB06F4"/>
    <w:rsid w:val="00CB0720"/>
    <w:rsid w:val="00CB077B"/>
    <w:rsid w:val="00CB07B6"/>
    <w:rsid w:val="00CB08EB"/>
    <w:rsid w:val="00CB0A11"/>
    <w:rsid w:val="00CB0AE5"/>
    <w:rsid w:val="00CB0C02"/>
    <w:rsid w:val="00CB0D0F"/>
    <w:rsid w:val="00CB0D4B"/>
    <w:rsid w:val="00CB0D76"/>
    <w:rsid w:val="00CB0E78"/>
    <w:rsid w:val="00CB0FD1"/>
    <w:rsid w:val="00CB1040"/>
    <w:rsid w:val="00CB14B3"/>
    <w:rsid w:val="00CB167E"/>
    <w:rsid w:val="00CB187B"/>
    <w:rsid w:val="00CB1883"/>
    <w:rsid w:val="00CB18D9"/>
    <w:rsid w:val="00CB18ED"/>
    <w:rsid w:val="00CB1AE9"/>
    <w:rsid w:val="00CB1C64"/>
    <w:rsid w:val="00CB1CE6"/>
    <w:rsid w:val="00CB1E63"/>
    <w:rsid w:val="00CB1EED"/>
    <w:rsid w:val="00CB1F9B"/>
    <w:rsid w:val="00CB23A2"/>
    <w:rsid w:val="00CB23AD"/>
    <w:rsid w:val="00CB245B"/>
    <w:rsid w:val="00CB2835"/>
    <w:rsid w:val="00CB2859"/>
    <w:rsid w:val="00CB2902"/>
    <w:rsid w:val="00CB290E"/>
    <w:rsid w:val="00CB2928"/>
    <w:rsid w:val="00CB2A40"/>
    <w:rsid w:val="00CB2C05"/>
    <w:rsid w:val="00CB2C6A"/>
    <w:rsid w:val="00CB2CC5"/>
    <w:rsid w:val="00CB2D8C"/>
    <w:rsid w:val="00CB2DD0"/>
    <w:rsid w:val="00CB2DE1"/>
    <w:rsid w:val="00CB2E3F"/>
    <w:rsid w:val="00CB317A"/>
    <w:rsid w:val="00CB3285"/>
    <w:rsid w:val="00CB3350"/>
    <w:rsid w:val="00CB335F"/>
    <w:rsid w:val="00CB3374"/>
    <w:rsid w:val="00CB3775"/>
    <w:rsid w:val="00CB3A57"/>
    <w:rsid w:val="00CB3B98"/>
    <w:rsid w:val="00CB3CF8"/>
    <w:rsid w:val="00CB3D44"/>
    <w:rsid w:val="00CB3F9B"/>
    <w:rsid w:val="00CB3FCE"/>
    <w:rsid w:val="00CB424E"/>
    <w:rsid w:val="00CB4265"/>
    <w:rsid w:val="00CB427F"/>
    <w:rsid w:val="00CB439A"/>
    <w:rsid w:val="00CB43B6"/>
    <w:rsid w:val="00CB43E5"/>
    <w:rsid w:val="00CB4500"/>
    <w:rsid w:val="00CB4520"/>
    <w:rsid w:val="00CB4632"/>
    <w:rsid w:val="00CB4645"/>
    <w:rsid w:val="00CB4891"/>
    <w:rsid w:val="00CB4A7E"/>
    <w:rsid w:val="00CB4C84"/>
    <w:rsid w:val="00CB4CB7"/>
    <w:rsid w:val="00CB4E87"/>
    <w:rsid w:val="00CB50F7"/>
    <w:rsid w:val="00CB537D"/>
    <w:rsid w:val="00CB5538"/>
    <w:rsid w:val="00CB5575"/>
    <w:rsid w:val="00CB564E"/>
    <w:rsid w:val="00CB5967"/>
    <w:rsid w:val="00CB59BE"/>
    <w:rsid w:val="00CB5C97"/>
    <w:rsid w:val="00CB5F6F"/>
    <w:rsid w:val="00CB61EC"/>
    <w:rsid w:val="00CB6387"/>
    <w:rsid w:val="00CB6651"/>
    <w:rsid w:val="00CB66CA"/>
    <w:rsid w:val="00CB6709"/>
    <w:rsid w:val="00CB6890"/>
    <w:rsid w:val="00CB69BB"/>
    <w:rsid w:val="00CB6BC3"/>
    <w:rsid w:val="00CB6C5E"/>
    <w:rsid w:val="00CB6DF9"/>
    <w:rsid w:val="00CB6F54"/>
    <w:rsid w:val="00CB6FF1"/>
    <w:rsid w:val="00CB710B"/>
    <w:rsid w:val="00CB760E"/>
    <w:rsid w:val="00CB76BE"/>
    <w:rsid w:val="00CB770C"/>
    <w:rsid w:val="00CB7800"/>
    <w:rsid w:val="00CB7804"/>
    <w:rsid w:val="00CB7B1D"/>
    <w:rsid w:val="00CB7C45"/>
    <w:rsid w:val="00CB7D1C"/>
    <w:rsid w:val="00CB7D96"/>
    <w:rsid w:val="00CB7E97"/>
    <w:rsid w:val="00CC0098"/>
    <w:rsid w:val="00CC019E"/>
    <w:rsid w:val="00CC02B0"/>
    <w:rsid w:val="00CC02EA"/>
    <w:rsid w:val="00CC05C6"/>
    <w:rsid w:val="00CC06C0"/>
    <w:rsid w:val="00CC0814"/>
    <w:rsid w:val="00CC0831"/>
    <w:rsid w:val="00CC09C7"/>
    <w:rsid w:val="00CC09ED"/>
    <w:rsid w:val="00CC0A70"/>
    <w:rsid w:val="00CC0B5E"/>
    <w:rsid w:val="00CC0BDC"/>
    <w:rsid w:val="00CC0C72"/>
    <w:rsid w:val="00CC1149"/>
    <w:rsid w:val="00CC147E"/>
    <w:rsid w:val="00CC15EE"/>
    <w:rsid w:val="00CC167D"/>
    <w:rsid w:val="00CC1954"/>
    <w:rsid w:val="00CC1B5D"/>
    <w:rsid w:val="00CC1E7C"/>
    <w:rsid w:val="00CC1FEC"/>
    <w:rsid w:val="00CC201D"/>
    <w:rsid w:val="00CC226B"/>
    <w:rsid w:val="00CC23B4"/>
    <w:rsid w:val="00CC2620"/>
    <w:rsid w:val="00CC265A"/>
    <w:rsid w:val="00CC26EC"/>
    <w:rsid w:val="00CC26FA"/>
    <w:rsid w:val="00CC2947"/>
    <w:rsid w:val="00CC2B36"/>
    <w:rsid w:val="00CC2B60"/>
    <w:rsid w:val="00CC2BFD"/>
    <w:rsid w:val="00CC2C37"/>
    <w:rsid w:val="00CC2C5D"/>
    <w:rsid w:val="00CC2C6E"/>
    <w:rsid w:val="00CC2CA2"/>
    <w:rsid w:val="00CC2D36"/>
    <w:rsid w:val="00CC2E22"/>
    <w:rsid w:val="00CC2F9F"/>
    <w:rsid w:val="00CC30B9"/>
    <w:rsid w:val="00CC3549"/>
    <w:rsid w:val="00CC3630"/>
    <w:rsid w:val="00CC3AE8"/>
    <w:rsid w:val="00CC3C9A"/>
    <w:rsid w:val="00CC3CFD"/>
    <w:rsid w:val="00CC3DD7"/>
    <w:rsid w:val="00CC3F09"/>
    <w:rsid w:val="00CC4106"/>
    <w:rsid w:val="00CC41A2"/>
    <w:rsid w:val="00CC43C4"/>
    <w:rsid w:val="00CC46FF"/>
    <w:rsid w:val="00CC4945"/>
    <w:rsid w:val="00CC4956"/>
    <w:rsid w:val="00CC49B8"/>
    <w:rsid w:val="00CC4AC6"/>
    <w:rsid w:val="00CC4C4B"/>
    <w:rsid w:val="00CC4D7A"/>
    <w:rsid w:val="00CC4DB2"/>
    <w:rsid w:val="00CC4EC6"/>
    <w:rsid w:val="00CC50BD"/>
    <w:rsid w:val="00CC51E4"/>
    <w:rsid w:val="00CC52D9"/>
    <w:rsid w:val="00CC5402"/>
    <w:rsid w:val="00CC54FE"/>
    <w:rsid w:val="00CC55D1"/>
    <w:rsid w:val="00CC577C"/>
    <w:rsid w:val="00CC5809"/>
    <w:rsid w:val="00CC5900"/>
    <w:rsid w:val="00CC594C"/>
    <w:rsid w:val="00CC5A58"/>
    <w:rsid w:val="00CC5AE2"/>
    <w:rsid w:val="00CC5D19"/>
    <w:rsid w:val="00CC5E95"/>
    <w:rsid w:val="00CC6302"/>
    <w:rsid w:val="00CC633D"/>
    <w:rsid w:val="00CC6393"/>
    <w:rsid w:val="00CC63A5"/>
    <w:rsid w:val="00CC65EE"/>
    <w:rsid w:val="00CC6A45"/>
    <w:rsid w:val="00CC6BF3"/>
    <w:rsid w:val="00CC6C78"/>
    <w:rsid w:val="00CC6D8B"/>
    <w:rsid w:val="00CC6EA6"/>
    <w:rsid w:val="00CC742B"/>
    <w:rsid w:val="00CC7471"/>
    <w:rsid w:val="00CC759F"/>
    <w:rsid w:val="00CC7698"/>
    <w:rsid w:val="00CC76C9"/>
    <w:rsid w:val="00CC77AA"/>
    <w:rsid w:val="00CC7A6C"/>
    <w:rsid w:val="00CC7A9D"/>
    <w:rsid w:val="00CC7E5D"/>
    <w:rsid w:val="00CC7F12"/>
    <w:rsid w:val="00CD0053"/>
    <w:rsid w:val="00CD00C6"/>
    <w:rsid w:val="00CD0270"/>
    <w:rsid w:val="00CD03F9"/>
    <w:rsid w:val="00CD0535"/>
    <w:rsid w:val="00CD07FB"/>
    <w:rsid w:val="00CD0867"/>
    <w:rsid w:val="00CD0A5E"/>
    <w:rsid w:val="00CD1169"/>
    <w:rsid w:val="00CD11B5"/>
    <w:rsid w:val="00CD127A"/>
    <w:rsid w:val="00CD15E6"/>
    <w:rsid w:val="00CD1A3E"/>
    <w:rsid w:val="00CD1A5A"/>
    <w:rsid w:val="00CD1DFF"/>
    <w:rsid w:val="00CD22BA"/>
    <w:rsid w:val="00CD2408"/>
    <w:rsid w:val="00CD24D5"/>
    <w:rsid w:val="00CD2677"/>
    <w:rsid w:val="00CD272D"/>
    <w:rsid w:val="00CD276E"/>
    <w:rsid w:val="00CD27A8"/>
    <w:rsid w:val="00CD27AF"/>
    <w:rsid w:val="00CD2946"/>
    <w:rsid w:val="00CD2B2E"/>
    <w:rsid w:val="00CD2BD9"/>
    <w:rsid w:val="00CD2BDE"/>
    <w:rsid w:val="00CD2C40"/>
    <w:rsid w:val="00CD2FF7"/>
    <w:rsid w:val="00CD30F8"/>
    <w:rsid w:val="00CD320D"/>
    <w:rsid w:val="00CD32DD"/>
    <w:rsid w:val="00CD3476"/>
    <w:rsid w:val="00CD3632"/>
    <w:rsid w:val="00CD3696"/>
    <w:rsid w:val="00CD36F1"/>
    <w:rsid w:val="00CD38DC"/>
    <w:rsid w:val="00CD3A2F"/>
    <w:rsid w:val="00CD3CFE"/>
    <w:rsid w:val="00CD3E6B"/>
    <w:rsid w:val="00CD3EB9"/>
    <w:rsid w:val="00CD3FF8"/>
    <w:rsid w:val="00CD40C9"/>
    <w:rsid w:val="00CD48A0"/>
    <w:rsid w:val="00CD4C2F"/>
    <w:rsid w:val="00CD4DC4"/>
    <w:rsid w:val="00CD4F07"/>
    <w:rsid w:val="00CD4F5F"/>
    <w:rsid w:val="00CD525E"/>
    <w:rsid w:val="00CD54DF"/>
    <w:rsid w:val="00CD55F8"/>
    <w:rsid w:val="00CD56BE"/>
    <w:rsid w:val="00CD585B"/>
    <w:rsid w:val="00CD598D"/>
    <w:rsid w:val="00CD5A2D"/>
    <w:rsid w:val="00CD5A84"/>
    <w:rsid w:val="00CD5AA6"/>
    <w:rsid w:val="00CD5B78"/>
    <w:rsid w:val="00CD5DB7"/>
    <w:rsid w:val="00CD5E34"/>
    <w:rsid w:val="00CD5F5D"/>
    <w:rsid w:val="00CD5FA3"/>
    <w:rsid w:val="00CD609C"/>
    <w:rsid w:val="00CD60C0"/>
    <w:rsid w:val="00CD6178"/>
    <w:rsid w:val="00CD6181"/>
    <w:rsid w:val="00CD61E8"/>
    <w:rsid w:val="00CD63CB"/>
    <w:rsid w:val="00CD6434"/>
    <w:rsid w:val="00CD648B"/>
    <w:rsid w:val="00CD64D3"/>
    <w:rsid w:val="00CD64DF"/>
    <w:rsid w:val="00CD6517"/>
    <w:rsid w:val="00CD6630"/>
    <w:rsid w:val="00CD663A"/>
    <w:rsid w:val="00CD671C"/>
    <w:rsid w:val="00CD68D0"/>
    <w:rsid w:val="00CD690D"/>
    <w:rsid w:val="00CD69EE"/>
    <w:rsid w:val="00CD6B26"/>
    <w:rsid w:val="00CD6C00"/>
    <w:rsid w:val="00CD6DA4"/>
    <w:rsid w:val="00CD6DAE"/>
    <w:rsid w:val="00CD6EA5"/>
    <w:rsid w:val="00CD6EE1"/>
    <w:rsid w:val="00CD707D"/>
    <w:rsid w:val="00CD7136"/>
    <w:rsid w:val="00CD76F2"/>
    <w:rsid w:val="00CD773D"/>
    <w:rsid w:val="00CD773F"/>
    <w:rsid w:val="00CD775E"/>
    <w:rsid w:val="00CD7771"/>
    <w:rsid w:val="00CD778E"/>
    <w:rsid w:val="00CD77B6"/>
    <w:rsid w:val="00CD78BD"/>
    <w:rsid w:val="00CD79BA"/>
    <w:rsid w:val="00CD7BCB"/>
    <w:rsid w:val="00CD7DD5"/>
    <w:rsid w:val="00CD7E89"/>
    <w:rsid w:val="00CE014F"/>
    <w:rsid w:val="00CE031B"/>
    <w:rsid w:val="00CE0417"/>
    <w:rsid w:val="00CE0597"/>
    <w:rsid w:val="00CE05F6"/>
    <w:rsid w:val="00CE070A"/>
    <w:rsid w:val="00CE0784"/>
    <w:rsid w:val="00CE087E"/>
    <w:rsid w:val="00CE094B"/>
    <w:rsid w:val="00CE09B5"/>
    <w:rsid w:val="00CE09C5"/>
    <w:rsid w:val="00CE0ABB"/>
    <w:rsid w:val="00CE0AEF"/>
    <w:rsid w:val="00CE0C29"/>
    <w:rsid w:val="00CE1062"/>
    <w:rsid w:val="00CE10F9"/>
    <w:rsid w:val="00CE124A"/>
    <w:rsid w:val="00CE1429"/>
    <w:rsid w:val="00CE173F"/>
    <w:rsid w:val="00CE175C"/>
    <w:rsid w:val="00CE1A1F"/>
    <w:rsid w:val="00CE1AAD"/>
    <w:rsid w:val="00CE1C43"/>
    <w:rsid w:val="00CE1E00"/>
    <w:rsid w:val="00CE1E70"/>
    <w:rsid w:val="00CE1F4B"/>
    <w:rsid w:val="00CE209C"/>
    <w:rsid w:val="00CE214D"/>
    <w:rsid w:val="00CE225F"/>
    <w:rsid w:val="00CE235A"/>
    <w:rsid w:val="00CE243E"/>
    <w:rsid w:val="00CE2586"/>
    <w:rsid w:val="00CE273A"/>
    <w:rsid w:val="00CE283D"/>
    <w:rsid w:val="00CE2B79"/>
    <w:rsid w:val="00CE2C26"/>
    <w:rsid w:val="00CE2CB9"/>
    <w:rsid w:val="00CE2F43"/>
    <w:rsid w:val="00CE3019"/>
    <w:rsid w:val="00CE304E"/>
    <w:rsid w:val="00CE33B1"/>
    <w:rsid w:val="00CE369E"/>
    <w:rsid w:val="00CE36B5"/>
    <w:rsid w:val="00CE37E9"/>
    <w:rsid w:val="00CE3851"/>
    <w:rsid w:val="00CE3900"/>
    <w:rsid w:val="00CE3A32"/>
    <w:rsid w:val="00CE3B0B"/>
    <w:rsid w:val="00CE3B42"/>
    <w:rsid w:val="00CE3B53"/>
    <w:rsid w:val="00CE3C27"/>
    <w:rsid w:val="00CE3C46"/>
    <w:rsid w:val="00CE3C5B"/>
    <w:rsid w:val="00CE4061"/>
    <w:rsid w:val="00CE4084"/>
    <w:rsid w:val="00CE40F2"/>
    <w:rsid w:val="00CE4123"/>
    <w:rsid w:val="00CE42A7"/>
    <w:rsid w:val="00CE42DD"/>
    <w:rsid w:val="00CE4350"/>
    <w:rsid w:val="00CE445D"/>
    <w:rsid w:val="00CE4462"/>
    <w:rsid w:val="00CE45AE"/>
    <w:rsid w:val="00CE4626"/>
    <w:rsid w:val="00CE47B6"/>
    <w:rsid w:val="00CE4A29"/>
    <w:rsid w:val="00CE4B6F"/>
    <w:rsid w:val="00CE4C78"/>
    <w:rsid w:val="00CE4E6D"/>
    <w:rsid w:val="00CE4F3F"/>
    <w:rsid w:val="00CE4FAA"/>
    <w:rsid w:val="00CE506D"/>
    <w:rsid w:val="00CE5125"/>
    <w:rsid w:val="00CE514B"/>
    <w:rsid w:val="00CE5348"/>
    <w:rsid w:val="00CE540A"/>
    <w:rsid w:val="00CE560B"/>
    <w:rsid w:val="00CE573B"/>
    <w:rsid w:val="00CE588D"/>
    <w:rsid w:val="00CE5925"/>
    <w:rsid w:val="00CE5965"/>
    <w:rsid w:val="00CE59E9"/>
    <w:rsid w:val="00CE5C56"/>
    <w:rsid w:val="00CE60C4"/>
    <w:rsid w:val="00CE6154"/>
    <w:rsid w:val="00CE61C5"/>
    <w:rsid w:val="00CE6367"/>
    <w:rsid w:val="00CE65B9"/>
    <w:rsid w:val="00CE66D5"/>
    <w:rsid w:val="00CE67E9"/>
    <w:rsid w:val="00CE6A98"/>
    <w:rsid w:val="00CE6C5E"/>
    <w:rsid w:val="00CE6F66"/>
    <w:rsid w:val="00CE6FC4"/>
    <w:rsid w:val="00CE7009"/>
    <w:rsid w:val="00CE7186"/>
    <w:rsid w:val="00CE71F5"/>
    <w:rsid w:val="00CE73F4"/>
    <w:rsid w:val="00CE748E"/>
    <w:rsid w:val="00CE7572"/>
    <w:rsid w:val="00CE78F8"/>
    <w:rsid w:val="00CE797B"/>
    <w:rsid w:val="00CE798C"/>
    <w:rsid w:val="00CE7AFB"/>
    <w:rsid w:val="00CE7B1B"/>
    <w:rsid w:val="00CE9F22"/>
    <w:rsid w:val="00CF0434"/>
    <w:rsid w:val="00CF04E7"/>
    <w:rsid w:val="00CF054E"/>
    <w:rsid w:val="00CF067E"/>
    <w:rsid w:val="00CF06BB"/>
    <w:rsid w:val="00CF0888"/>
    <w:rsid w:val="00CF0B48"/>
    <w:rsid w:val="00CF0B8A"/>
    <w:rsid w:val="00CF0C8E"/>
    <w:rsid w:val="00CF0D09"/>
    <w:rsid w:val="00CF0DBE"/>
    <w:rsid w:val="00CF0DBF"/>
    <w:rsid w:val="00CF0DD3"/>
    <w:rsid w:val="00CF0F1E"/>
    <w:rsid w:val="00CF1085"/>
    <w:rsid w:val="00CF1563"/>
    <w:rsid w:val="00CF1664"/>
    <w:rsid w:val="00CF17CB"/>
    <w:rsid w:val="00CF1901"/>
    <w:rsid w:val="00CF1A52"/>
    <w:rsid w:val="00CF1AE5"/>
    <w:rsid w:val="00CF1DA7"/>
    <w:rsid w:val="00CF1DA8"/>
    <w:rsid w:val="00CF2374"/>
    <w:rsid w:val="00CF23F5"/>
    <w:rsid w:val="00CF24A0"/>
    <w:rsid w:val="00CF250F"/>
    <w:rsid w:val="00CF274C"/>
    <w:rsid w:val="00CF27BA"/>
    <w:rsid w:val="00CF2946"/>
    <w:rsid w:val="00CF2960"/>
    <w:rsid w:val="00CF2A38"/>
    <w:rsid w:val="00CF2BE4"/>
    <w:rsid w:val="00CF2E16"/>
    <w:rsid w:val="00CF2E17"/>
    <w:rsid w:val="00CF2E97"/>
    <w:rsid w:val="00CF2F50"/>
    <w:rsid w:val="00CF30E2"/>
    <w:rsid w:val="00CF31D3"/>
    <w:rsid w:val="00CF338C"/>
    <w:rsid w:val="00CF352E"/>
    <w:rsid w:val="00CF357E"/>
    <w:rsid w:val="00CF36FB"/>
    <w:rsid w:val="00CF3811"/>
    <w:rsid w:val="00CF3877"/>
    <w:rsid w:val="00CF3B22"/>
    <w:rsid w:val="00CF3B70"/>
    <w:rsid w:val="00CF3B7D"/>
    <w:rsid w:val="00CF3D2D"/>
    <w:rsid w:val="00CF3D62"/>
    <w:rsid w:val="00CF3EA5"/>
    <w:rsid w:val="00CF3F66"/>
    <w:rsid w:val="00CF4051"/>
    <w:rsid w:val="00CF4207"/>
    <w:rsid w:val="00CF422E"/>
    <w:rsid w:val="00CF444F"/>
    <w:rsid w:val="00CF44DE"/>
    <w:rsid w:val="00CF4604"/>
    <w:rsid w:val="00CF4891"/>
    <w:rsid w:val="00CF4D4B"/>
    <w:rsid w:val="00CF4DC6"/>
    <w:rsid w:val="00CF4E93"/>
    <w:rsid w:val="00CF4F76"/>
    <w:rsid w:val="00CF4FA2"/>
    <w:rsid w:val="00CF510A"/>
    <w:rsid w:val="00CF511E"/>
    <w:rsid w:val="00CF52A0"/>
    <w:rsid w:val="00CF5397"/>
    <w:rsid w:val="00CF54EA"/>
    <w:rsid w:val="00CF558C"/>
    <w:rsid w:val="00CF5945"/>
    <w:rsid w:val="00CF5AB6"/>
    <w:rsid w:val="00CF5B0E"/>
    <w:rsid w:val="00CF5BCE"/>
    <w:rsid w:val="00CF5CE0"/>
    <w:rsid w:val="00CF60F8"/>
    <w:rsid w:val="00CF6152"/>
    <w:rsid w:val="00CF6198"/>
    <w:rsid w:val="00CF619E"/>
    <w:rsid w:val="00CF620D"/>
    <w:rsid w:val="00CF629B"/>
    <w:rsid w:val="00CF62B1"/>
    <w:rsid w:val="00CF6314"/>
    <w:rsid w:val="00CF6349"/>
    <w:rsid w:val="00CF6355"/>
    <w:rsid w:val="00CF6424"/>
    <w:rsid w:val="00CF659A"/>
    <w:rsid w:val="00CF68CE"/>
    <w:rsid w:val="00CF6C60"/>
    <w:rsid w:val="00CF6E18"/>
    <w:rsid w:val="00CF6F62"/>
    <w:rsid w:val="00CF7093"/>
    <w:rsid w:val="00CF7095"/>
    <w:rsid w:val="00CF76C4"/>
    <w:rsid w:val="00CF79B7"/>
    <w:rsid w:val="00CF7AF0"/>
    <w:rsid w:val="00CF7B86"/>
    <w:rsid w:val="00CF7E26"/>
    <w:rsid w:val="00CF7EB2"/>
    <w:rsid w:val="00D000FA"/>
    <w:rsid w:val="00D0016F"/>
    <w:rsid w:val="00D00224"/>
    <w:rsid w:val="00D0035B"/>
    <w:rsid w:val="00D0040A"/>
    <w:rsid w:val="00D00871"/>
    <w:rsid w:val="00D00889"/>
    <w:rsid w:val="00D00BC8"/>
    <w:rsid w:val="00D00BDB"/>
    <w:rsid w:val="00D00CF0"/>
    <w:rsid w:val="00D00D11"/>
    <w:rsid w:val="00D00E84"/>
    <w:rsid w:val="00D010CE"/>
    <w:rsid w:val="00D01173"/>
    <w:rsid w:val="00D015C2"/>
    <w:rsid w:val="00D015F5"/>
    <w:rsid w:val="00D01691"/>
    <w:rsid w:val="00D0182B"/>
    <w:rsid w:val="00D01995"/>
    <w:rsid w:val="00D01AB2"/>
    <w:rsid w:val="00D01DDA"/>
    <w:rsid w:val="00D01F69"/>
    <w:rsid w:val="00D0203A"/>
    <w:rsid w:val="00D020AE"/>
    <w:rsid w:val="00D020F6"/>
    <w:rsid w:val="00D02161"/>
    <w:rsid w:val="00D02249"/>
    <w:rsid w:val="00D027DD"/>
    <w:rsid w:val="00D02919"/>
    <w:rsid w:val="00D02AC1"/>
    <w:rsid w:val="00D02DC9"/>
    <w:rsid w:val="00D02ED8"/>
    <w:rsid w:val="00D03029"/>
    <w:rsid w:val="00D0377D"/>
    <w:rsid w:val="00D039F5"/>
    <w:rsid w:val="00D03C18"/>
    <w:rsid w:val="00D03D45"/>
    <w:rsid w:val="00D03E59"/>
    <w:rsid w:val="00D03EAD"/>
    <w:rsid w:val="00D04055"/>
    <w:rsid w:val="00D04182"/>
    <w:rsid w:val="00D04255"/>
    <w:rsid w:val="00D0437E"/>
    <w:rsid w:val="00D044E0"/>
    <w:rsid w:val="00D047C2"/>
    <w:rsid w:val="00D04BD8"/>
    <w:rsid w:val="00D04C61"/>
    <w:rsid w:val="00D04C9D"/>
    <w:rsid w:val="00D04EB2"/>
    <w:rsid w:val="00D0507E"/>
    <w:rsid w:val="00D052E8"/>
    <w:rsid w:val="00D05439"/>
    <w:rsid w:val="00D05485"/>
    <w:rsid w:val="00D054B5"/>
    <w:rsid w:val="00D05643"/>
    <w:rsid w:val="00D0572E"/>
    <w:rsid w:val="00D0575C"/>
    <w:rsid w:val="00D05781"/>
    <w:rsid w:val="00D057BE"/>
    <w:rsid w:val="00D058C1"/>
    <w:rsid w:val="00D05962"/>
    <w:rsid w:val="00D05AA4"/>
    <w:rsid w:val="00D05ACE"/>
    <w:rsid w:val="00D05B8D"/>
    <w:rsid w:val="00D05E6B"/>
    <w:rsid w:val="00D0608C"/>
    <w:rsid w:val="00D06107"/>
    <w:rsid w:val="00D06181"/>
    <w:rsid w:val="00D061E6"/>
    <w:rsid w:val="00D06221"/>
    <w:rsid w:val="00D06383"/>
    <w:rsid w:val="00D06430"/>
    <w:rsid w:val="00D065A2"/>
    <w:rsid w:val="00D06721"/>
    <w:rsid w:val="00D06863"/>
    <w:rsid w:val="00D06875"/>
    <w:rsid w:val="00D069E0"/>
    <w:rsid w:val="00D06A90"/>
    <w:rsid w:val="00D06AD4"/>
    <w:rsid w:val="00D07040"/>
    <w:rsid w:val="00D07125"/>
    <w:rsid w:val="00D073C3"/>
    <w:rsid w:val="00D075A5"/>
    <w:rsid w:val="00D07627"/>
    <w:rsid w:val="00D07818"/>
    <w:rsid w:val="00D079AA"/>
    <w:rsid w:val="00D07C18"/>
    <w:rsid w:val="00D07CAE"/>
    <w:rsid w:val="00D07E3E"/>
    <w:rsid w:val="00D07E41"/>
    <w:rsid w:val="00D07EA4"/>
    <w:rsid w:val="00D07F00"/>
    <w:rsid w:val="00D07F53"/>
    <w:rsid w:val="00D1018B"/>
    <w:rsid w:val="00D101A0"/>
    <w:rsid w:val="00D1027A"/>
    <w:rsid w:val="00D10300"/>
    <w:rsid w:val="00D10531"/>
    <w:rsid w:val="00D1062D"/>
    <w:rsid w:val="00D1075C"/>
    <w:rsid w:val="00D1081A"/>
    <w:rsid w:val="00D1093F"/>
    <w:rsid w:val="00D109A4"/>
    <w:rsid w:val="00D10AA0"/>
    <w:rsid w:val="00D10C0F"/>
    <w:rsid w:val="00D10C1E"/>
    <w:rsid w:val="00D10CF3"/>
    <w:rsid w:val="00D10DC4"/>
    <w:rsid w:val="00D10E0D"/>
    <w:rsid w:val="00D10F74"/>
    <w:rsid w:val="00D10F9E"/>
    <w:rsid w:val="00D1130F"/>
    <w:rsid w:val="00D114B0"/>
    <w:rsid w:val="00D115FC"/>
    <w:rsid w:val="00D116DF"/>
    <w:rsid w:val="00D11911"/>
    <w:rsid w:val="00D1191B"/>
    <w:rsid w:val="00D11A88"/>
    <w:rsid w:val="00D11AED"/>
    <w:rsid w:val="00D11B0C"/>
    <w:rsid w:val="00D11D68"/>
    <w:rsid w:val="00D11EFB"/>
    <w:rsid w:val="00D11FC7"/>
    <w:rsid w:val="00D1207A"/>
    <w:rsid w:val="00D120A6"/>
    <w:rsid w:val="00D1214A"/>
    <w:rsid w:val="00D12182"/>
    <w:rsid w:val="00D12247"/>
    <w:rsid w:val="00D124F7"/>
    <w:rsid w:val="00D125F7"/>
    <w:rsid w:val="00D12747"/>
    <w:rsid w:val="00D12B3B"/>
    <w:rsid w:val="00D12B56"/>
    <w:rsid w:val="00D13015"/>
    <w:rsid w:val="00D1357E"/>
    <w:rsid w:val="00D13A18"/>
    <w:rsid w:val="00D13C7F"/>
    <w:rsid w:val="00D13CBD"/>
    <w:rsid w:val="00D13D79"/>
    <w:rsid w:val="00D13DCF"/>
    <w:rsid w:val="00D140CC"/>
    <w:rsid w:val="00D144E4"/>
    <w:rsid w:val="00D1450D"/>
    <w:rsid w:val="00D14659"/>
    <w:rsid w:val="00D14723"/>
    <w:rsid w:val="00D149BF"/>
    <w:rsid w:val="00D14AB8"/>
    <w:rsid w:val="00D14ADA"/>
    <w:rsid w:val="00D14BEC"/>
    <w:rsid w:val="00D14C4E"/>
    <w:rsid w:val="00D1505B"/>
    <w:rsid w:val="00D15089"/>
    <w:rsid w:val="00D15341"/>
    <w:rsid w:val="00D15418"/>
    <w:rsid w:val="00D154A6"/>
    <w:rsid w:val="00D15697"/>
    <w:rsid w:val="00D157D8"/>
    <w:rsid w:val="00D158DB"/>
    <w:rsid w:val="00D15C87"/>
    <w:rsid w:val="00D15E09"/>
    <w:rsid w:val="00D15EA5"/>
    <w:rsid w:val="00D161EC"/>
    <w:rsid w:val="00D16222"/>
    <w:rsid w:val="00D16354"/>
    <w:rsid w:val="00D165F1"/>
    <w:rsid w:val="00D16661"/>
    <w:rsid w:val="00D16779"/>
    <w:rsid w:val="00D1678A"/>
    <w:rsid w:val="00D168F4"/>
    <w:rsid w:val="00D169AE"/>
    <w:rsid w:val="00D16A31"/>
    <w:rsid w:val="00D16CE2"/>
    <w:rsid w:val="00D16D12"/>
    <w:rsid w:val="00D16F0D"/>
    <w:rsid w:val="00D1720A"/>
    <w:rsid w:val="00D172B4"/>
    <w:rsid w:val="00D17AC7"/>
    <w:rsid w:val="00D17AD0"/>
    <w:rsid w:val="00D17B05"/>
    <w:rsid w:val="00D17B72"/>
    <w:rsid w:val="00D17C2D"/>
    <w:rsid w:val="00D17CF1"/>
    <w:rsid w:val="00D17F74"/>
    <w:rsid w:val="00D17FEA"/>
    <w:rsid w:val="00D20082"/>
    <w:rsid w:val="00D20201"/>
    <w:rsid w:val="00D203E0"/>
    <w:rsid w:val="00D20447"/>
    <w:rsid w:val="00D2052C"/>
    <w:rsid w:val="00D2053D"/>
    <w:rsid w:val="00D20690"/>
    <w:rsid w:val="00D20802"/>
    <w:rsid w:val="00D20C23"/>
    <w:rsid w:val="00D20C46"/>
    <w:rsid w:val="00D20CF5"/>
    <w:rsid w:val="00D20E06"/>
    <w:rsid w:val="00D20EA1"/>
    <w:rsid w:val="00D20EFB"/>
    <w:rsid w:val="00D210B7"/>
    <w:rsid w:val="00D21142"/>
    <w:rsid w:val="00D21273"/>
    <w:rsid w:val="00D21294"/>
    <w:rsid w:val="00D212B3"/>
    <w:rsid w:val="00D213CD"/>
    <w:rsid w:val="00D21407"/>
    <w:rsid w:val="00D21543"/>
    <w:rsid w:val="00D2158B"/>
    <w:rsid w:val="00D2181B"/>
    <w:rsid w:val="00D21BA9"/>
    <w:rsid w:val="00D21CC6"/>
    <w:rsid w:val="00D21CF1"/>
    <w:rsid w:val="00D21CFC"/>
    <w:rsid w:val="00D21D62"/>
    <w:rsid w:val="00D21FC4"/>
    <w:rsid w:val="00D2212F"/>
    <w:rsid w:val="00D22170"/>
    <w:rsid w:val="00D2220C"/>
    <w:rsid w:val="00D2248E"/>
    <w:rsid w:val="00D22515"/>
    <w:rsid w:val="00D2266B"/>
    <w:rsid w:val="00D2278D"/>
    <w:rsid w:val="00D22838"/>
    <w:rsid w:val="00D22C1C"/>
    <w:rsid w:val="00D22C87"/>
    <w:rsid w:val="00D22D30"/>
    <w:rsid w:val="00D22EE8"/>
    <w:rsid w:val="00D22EF9"/>
    <w:rsid w:val="00D22F44"/>
    <w:rsid w:val="00D230D0"/>
    <w:rsid w:val="00D23213"/>
    <w:rsid w:val="00D2327B"/>
    <w:rsid w:val="00D2335D"/>
    <w:rsid w:val="00D2338A"/>
    <w:rsid w:val="00D233C9"/>
    <w:rsid w:val="00D235D3"/>
    <w:rsid w:val="00D2366C"/>
    <w:rsid w:val="00D23708"/>
    <w:rsid w:val="00D2375B"/>
    <w:rsid w:val="00D237E8"/>
    <w:rsid w:val="00D23AE2"/>
    <w:rsid w:val="00D23E37"/>
    <w:rsid w:val="00D23EA4"/>
    <w:rsid w:val="00D23FE9"/>
    <w:rsid w:val="00D24110"/>
    <w:rsid w:val="00D24286"/>
    <w:rsid w:val="00D24309"/>
    <w:rsid w:val="00D243B5"/>
    <w:rsid w:val="00D245C3"/>
    <w:rsid w:val="00D24711"/>
    <w:rsid w:val="00D24800"/>
    <w:rsid w:val="00D24897"/>
    <w:rsid w:val="00D248E1"/>
    <w:rsid w:val="00D24995"/>
    <w:rsid w:val="00D24E0C"/>
    <w:rsid w:val="00D25076"/>
    <w:rsid w:val="00D2524E"/>
    <w:rsid w:val="00D25346"/>
    <w:rsid w:val="00D2535A"/>
    <w:rsid w:val="00D253DA"/>
    <w:rsid w:val="00D2556A"/>
    <w:rsid w:val="00D2586C"/>
    <w:rsid w:val="00D25B60"/>
    <w:rsid w:val="00D25C40"/>
    <w:rsid w:val="00D25CD0"/>
    <w:rsid w:val="00D25DC5"/>
    <w:rsid w:val="00D26068"/>
    <w:rsid w:val="00D260C3"/>
    <w:rsid w:val="00D2644A"/>
    <w:rsid w:val="00D26677"/>
    <w:rsid w:val="00D2696C"/>
    <w:rsid w:val="00D26A2F"/>
    <w:rsid w:val="00D26BBF"/>
    <w:rsid w:val="00D26D2E"/>
    <w:rsid w:val="00D26DB3"/>
    <w:rsid w:val="00D26FDD"/>
    <w:rsid w:val="00D2775A"/>
    <w:rsid w:val="00D277A4"/>
    <w:rsid w:val="00D278D4"/>
    <w:rsid w:val="00D278D8"/>
    <w:rsid w:val="00D2795E"/>
    <w:rsid w:val="00D27981"/>
    <w:rsid w:val="00D27B65"/>
    <w:rsid w:val="00D27BB7"/>
    <w:rsid w:val="00D27D11"/>
    <w:rsid w:val="00D27D57"/>
    <w:rsid w:val="00D27D59"/>
    <w:rsid w:val="00D27E23"/>
    <w:rsid w:val="00D27FD9"/>
    <w:rsid w:val="00D301B6"/>
    <w:rsid w:val="00D301C0"/>
    <w:rsid w:val="00D30238"/>
    <w:rsid w:val="00D302F9"/>
    <w:rsid w:val="00D302FA"/>
    <w:rsid w:val="00D304A0"/>
    <w:rsid w:val="00D3065D"/>
    <w:rsid w:val="00D306B1"/>
    <w:rsid w:val="00D30723"/>
    <w:rsid w:val="00D30882"/>
    <w:rsid w:val="00D30B25"/>
    <w:rsid w:val="00D30C6A"/>
    <w:rsid w:val="00D30D0A"/>
    <w:rsid w:val="00D30EC9"/>
    <w:rsid w:val="00D310EE"/>
    <w:rsid w:val="00D3115A"/>
    <w:rsid w:val="00D311A7"/>
    <w:rsid w:val="00D312C5"/>
    <w:rsid w:val="00D3133F"/>
    <w:rsid w:val="00D3146F"/>
    <w:rsid w:val="00D31674"/>
    <w:rsid w:val="00D3180C"/>
    <w:rsid w:val="00D3185C"/>
    <w:rsid w:val="00D31881"/>
    <w:rsid w:val="00D31882"/>
    <w:rsid w:val="00D31A2E"/>
    <w:rsid w:val="00D31C4A"/>
    <w:rsid w:val="00D31CA5"/>
    <w:rsid w:val="00D31FA5"/>
    <w:rsid w:val="00D3203D"/>
    <w:rsid w:val="00D3205F"/>
    <w:rsid w:val="00D321DC"/>
    <w:rsid w:val="00D321E9"/>
    <w:rsid w:val="00D323A1"/>
    <w:rsid w:val="00D3244E"/>
    <w:rsid w:val="00D325B5"/>
    <w:rsid w:val="00D326D5"/>
    <w:rsid w:val="00D3287B"/>
    <w:rsid w:val="00D32C9D"/>
    <w:rsid w:val="00D32D93"/>
    <w:rsid w:val="00D32DD7"/>
    <w:rsid w:val="00D32EDF"/>
    <w:rsid w:val="00D32EE6"/>
    <w:rsid w:val="00D32F94"/>
    <w:rsid w:val="00D330AA"/>
    <w:rsid w:val="00D3312B"/>
    <w:rsid w:val="00D3318E"/>
    <w:rsid w:val="00D3335E"/>
    <w:rsid w:val="00D33578"/>
    <w:rsid w:val="00D338C6"/>
    <w:rsid w:val="00D33C45"/>
    <w:rsid w:val="00D33C9C"/>
    <w:rsid w:val="00D33E72"/>
    <w:rsid w:val="00D3427D"/>
    <w:rsid w:val="00D34598"/>
    <w:rsid w:val="00D3459C"/>
    <w:rsid w:val="00D3459F"/>
    <w:rsid w:val="00D347B6"/>
    <w:rsid w:val="00D34914"/>
    <w:rsid w:val="00D34A31"/>
    <w:rsid w:val="00D34B06"/>
    <w:rsid w:val="00D34B83"/>
    <w:rsid w:val="00D34C86"/>
    <w:rsid w:val="00D34F3A"/>
    <w:rsid w:val="00D35425"/>
    <w:rsid w:val="00D3543B"/>
    <w:rsid w:val="00D35786"/>
    <w:rsid w:val="00D357D8"/>
    <w:rsid w:val="00D35941"/>
    <w:rsid w:val="00D35979"/>
    <w:rsid w:val="00D3598F"/>
    <w:rsid w:val="00D359EA"/>
    <w:rsid w:val="00D35BD6"/>
    <w:rsid w:val="00D35D86"/>
    <w:rsid w:val="00D36048"/>
    <w:rsid w:val="00D361B5"/>
    <w:rsid w:val="00D361CC"/>
    <w:rsid w:val="00D36205"/>
    <w:rsid w:val="00D3623F"/>
    <w:rsid w:val="00D3633B"/>
    <w:rsid w:val="00D36612"/>
    <w:rsid w:val="00D3666B"/>
    <w:rsid w:val="00D36790"/>
    <w:rsid w:val="00D36C81"/>
    <w:rsid w:val="00D36E19"/>
    <w:rsid w:val="00D37151"/>
    <w:rsid w:val="00D3728A"/>
    <w:rsid w:val="00D373ED"/>
    <w:rsid w:val="00D37531"/>
    <w:rsid w:val="00D375BF"/>
    <w:rsid w:val="00D376E8"/>
    <w:rsid w:val="00D378DD"/>
    <w:rsid w:val="00D37A82"/>
    <w:rsid w:val="00D37F23"/>
    <w:rsid w:val="00D37F39"/>
    <w:rsid w:val="00D37FC5"/>
    <w:rsid w:val="00D40001"/>
    <w:rsid w:val="00D4005B"/>
    <w:rsid w:val="00D4032B"/>
    <w:rsid w:val="00D403F7"/>
    <w:rsid w:val="00D40435"/>
    <w:rsid w:val="00D40565"/>
    <w:rsid w:val="00D40690"/>
    <w:rsid w:val="00D40888"/>
    <w:rsid w:val="00D40A04"/>
    <w:rsid w:val="00D40AAB"/>
    <w:rsid w:val="00D40B31"/>
    <w:rsid w:val="00D40D1F"/>
    <w:rsid w:val="00D40D78"/>
    <w:rsid w:val="00D40F5F"/>
    <w:rsid w:val="00D411A2"/>
    <w:rsid w:val="00D41201"/>
    <w:rsid w:val="00D41413"/>
    <w:rsid w:val="00D416C7"/>
    <w:rsid w:val="00D41808"/>
    <w:rsid w:val="00D41847"/>
    <w:rsid w:val="00D41A3C"/>
    <w:rsid w:val="00D41B3F"/>
    <w:rsid w:val="00D41BB9"/>
    <w:rsid w:val="00D41BD5"/>
    <w:rsid w:val="00D42120"/>
    <w:rsid w:val="00D421BF"/>
    <w:rsid w:val="00D42382"/>
    <w:rsid w:val="00D42383"/>
    <w:rsid w:val="00D4243A"/>
    <w:rsid w:val="00D425A9"/>
    <w:rsid w:val="00D429A1"/>
    <w:rsid w:val="00D429BB"/>
    <w:rsid w:val="00D42C5B"/>
    <w:rsid w:val="00D42CB0"/>
    <w:rsid w:val="00D42E18"/>
    <w:rsid w:val="00D42FAC"/>
    <w:rsid w:val="00D432DC"/>
    <w:rsid w:val="00D43489"/>
    <w:rsid w:val="00D434B5"/>
    <w:rsid w:val="00D435AD"/>
    <w:rsid w:val="00D4362F"/>
    <w:rsid w:val="00D43630"/>
    <w:rsid w:val="00D43910"/>
    <w:rsid w:val="00D439A2"/>
    <w:rsid w:val="00D43A40"/>
    <w:rsid w:val="00D43AB0"/>
    <w:rsid w:val="00D43AEC"/>
    <w:rsid w:val="00D43B96"/>
    <w:rsid w:val="00D43E58"/>
    <w:rsid w:val="00D44187"/>
    <w:rsid w:val="00D441B0"/>
    <w:rsid w:val="00D44362"/>
    <w:rsid w:val="00D44431"/>
    <w:rsid w:val="00D4446B"/>
    <w:rsid w:val="00D4495B"/>
    <w:rsid w:val="00D44A41"/>
    <w:rsid w:val="00D44A5F"/>
    <w:rsid w:val="00D44B11"/>
    <w:rsid w:val="00D44D06"/>
    <w:rsid w:val="00D44FFC"/>
    <w:rsid w:val="00D45050"/>
    <w:rsid w:val="00D452F4"/>
    <w:rsid w:val="00D456AD"/>
    <w:rsid w:val="00D45777"/>
    <w:rsid w:val="00D4589A"/>
    <w:rsid w:val="00D45B35"/>
    <w:rsid w:val="00D45E43"/>
    <w:rsid w:val="00D45E9F"/>
    <w:rsid w:val="00D45EBA"/>
    <w:rsid w:val="00D45EBB"/>
    <w:rsid w:val="00D4606D"/>
    <w:rsid w:val="00D4620A"/>
    <w:rsid w:val="00D4664A"/>
    <w:rsid w:val="00D46671"/>
    <w:rsid w:val="00D466DA"/>
    <w:rsid w:val="00D469CB"/>
    <w:rsid w:val="00D46C1F"/>
    <w:rsid w:val="00D46C92"/>
    <w:rsid w:val="00D46D29"/>
    <w:rsid w:val="00D46E4D"/>
    <w:rsid w:val="00D470F0"/>
    <w:rsid w:val="00D4773D"/>
    <w:rsid w:val="00D477A3"/>
    <w:rsid w:val="00D4783E"/>
    <w:rsid w:val="00D4788E"/>
    <w:rsid w:val="00D47C70"/>
    <w:rsid w:val="00D47D9F"/>
    <w:rsid w:val="00D47E21"/>
    <w:rsid w:val="00D47FD3"/>
    <w:rsid w:val="00D47FEB"/>
    <w:rsid w:val="00D500B0"/>
    <w:rsid w:val="00D503A6"/>
    <w:rsid w:val="00D50558"/>
    <w:rsid w:val="00D505F3"/>
    <w:rsid w:val="00D50798"/>
    <w:rsid w:val="00D50B1E"/>
    <w:rsid w:val="00D50B9C"/>
    <w:rsid w:val="00D50CD3"/>
    <w:rsid w:val="00D50DF3"/>
    <w:rsid w:val="00D50E7D"/>
    <w:rsid w:val="00D50F6C"/>
    <w:rsid w:val="00D50FEF"/>
    <w:rsid w:val="00D51423"/>
    <w:rsid w:val="00D5144F"/>
    <w:rsid w:val="00D5159C"/>
    <w:rsid w:val="00D5160E"/>
    <w:rsid w:val="00D5173C"/>
    <w:rsid w:val="00D51818"/>
    <w:rsid w:val="00D5188C"/>
    <w:rsid w:val="00D51A40"/>
    <w:rsid w:val="00D51AB5"/>
    <w:rsid w:val="00D51C65"/>
    <w:rsid w:val="00D51D8F"/>
    <w:rsid w:val="00D51F34"/>
    <w:rsid w:val="00D520C8"/>
    <w:rsid w:val="00D520EC"/>
    <w:rsid w:val="00D52153"/>
    <w:rsid w:val="00D521FF"/>
    <w:rsid w:val="00D5236D"/>
    <w:rsid w:val="00D523BC"/>
    <w:rsid w:val="00D5246F"/>
    <w:rsid w:val="00D52714"/>
    <w:rsid w:val="00D5285B"/>
    <w:rsid w:val="00D5286F"/>
    <w:rsid w:val="00D52A9E"/>
    <w:rsid w:val="00D52B01"/>
    <w:rsid w:val="00D52B30"/>
    <w:rsid w:val="00D52BC1"/>
    <w:rsid w:val="00D52C73"/>
    <w:rsid w:val="00D52D12"/>
    <w:rsid w:val="00D52D73"/>
    <w:rsid w:val="00D52E58"/>
    <w:rsid w:val="00D5307C"/>
    <w:rsid w:val="00D530A6"/>
    <w:rsid w:val="00D5332A"/>
    <w:rsid w:val="00D5341D"/>
    <w:rsid w:val="00D53536"/>
    <w:rsid w:val="00D5372F"/>
    <w:rsid w:val="00D53F0C"/>
    <w:rsid w:val="00D53F79"/>
    <w:rsid w:val="00D53F85"/>
    <w:rsid w:val="00D5406F"/>
    <w:rsid w:val="00D540FB"/>
    <w:rsid w:val="00D54664"/>
    <w:rsid w:val="00D54705"/>
    <w:rsid w:val="00D54934"/>
    <w:rsid w:val="00D54BCA"/>
    <w:rsid w:val="00D54E12"/>
    <w:rsid w:val="00D54F35"/>
    <w:rsid w:val="00D55034"/>
    <w:rsid w:val="00D550E8"/>
    <w:rsid w:val="00D55126"/>
    <w:rsid w:val="00D551A8"/>
    <w:rsid w:val="00D5521F"/>
    <w:rsid w:val="00D552FC"/>
    <w:rsid w:val="00D5542E"/>
    <w:rsid w:val="00D55569"/>
    <w:rsid w:val="00D55577"/>
    <w:rsid w:val="00D555C2"/>
    <w:rsid w:val="00D556BB"/>
    <w:rsid w:val="00D557BA"/>
    <w:rsid w:val="00D55835"/>
    <w:rsid w:val="00D55A32"/>
    <w:rsid w:val="00D55A91"/>
    <w:rsid w:val="00D55B32"/>
    <w:rsid w:val="00D55BB3"/>
    <w:rsid w:val="00D55C35"/>
    <w:rsid w:val="00D55D26"/>
    <w:rsid w:val="00D55FEC"/>
    <w:rsid w:val="00D56178"/>
    <w:rsid w:val="00D561BF"/>
    <w:rsid w:val="00D56248"/>
    <w:rsid w:val="00D563C7"/>
    <w:rsid w:val="00D56414"/>
    <w:rsid w:val="00D564B3"/>
    <w:rsid w:val="00D565A2"/>
    <w:rsid w:val="00D56697"/>
    <w:rsid w:val="00D56B20"/>
    <w:rsid w:val="00D56B27"/>
    <w:rsid w:val="00D56BB5"/>
    <w:rsid w:val="00D56DE3"/>
    <w:rsid w:val="00D56F0C"/>
    <w:rsid w:val="00D56F0E"/>
    <w:rsid w:val="00D570B4"/>
    <w:rsid w:val="00D57297"/>
    <w:rsid w:val="00D573CC"/>
    <w:rsid w:val="00D57712"/>
    <w:rsid w:val="00D578B3"/>
    <w:rsid w:val="00D57ADD"/>
    <w:rsid w:val="00D57B73"/>
    <w:rsid w:val="00D57C54"/>
    <w:rsid w:val="00D57CB0"/>
    <w:rsid w:val="00D57D4B"/>
    <w:rsid w:val="00D57D54"/>
    <w:rsid w:val="00D57DCA"/>
    <w:rsid w:val="00D57E45"/>
    <w:rsid w:val="00D57F8A"/>
    <w:rsid w:val="00D6000F"/>
    <w:rsid w:val="00D6037E"/>
    <w:rsid w:val="00D603E0"/>
    <w:rsid w:val="00D604D7"/>
    <w:rsid w:val="00D6069A"/>
    <w:rsid w:val="00D607BD"/>
    <w:rsid w:val="00D60890"/>
    <w:rsid w:val="00D60903"/>
    <w:rsid w:val="00D60BF8"/>
    <w:rsid w:val="00D60C07"/>
    <w:rsid w:val="00D60E0D"/>
    <w:rsid w:val="00D60F0C"/>
    <w:rsid w:val="00D60F85"/>
    <w:rsid w:val="00D614B7"/>
    <w:rsid w:val="00D61517"/>
    <w:rsid w:val="00D61612"/>
    <w:rsid w:val="00D61715"/>
    <w:rsid w:val="00D61745"/>
    <w:rsid w:val="00D618F4"/>
    <w:rsid w:val="00D619F3"/>
    <w:rsid w:val="00D61A0E"/>
    <w:rsid w:val="00D61AD8"/>
    <w:rsid w:val="00D61B86"/>
    <w:rsid w:val="00D61D7D"/>
    <w:rsid w:val="00D62075"/>
    <w:rsid w:val="00D6210D"/>
    <w:rsid w:val="00D62166"/>
    <w:rsid w:val="00D62192"/>
    <w:rsid w:val="00D6219F"/>
    <w:rsid w:val="00D623F7"/>
    <w:rsid w:val="00D624B2"/>
    <w:rsid w:val="00D62630"/>
    <w:rsid w:val="00D62636"/>
    <w:rsid w:val="00D62663"/>
    <w:rsid w:val="00D62A6C"/>
    <w:rsid w:val="00D62C85"/>
    <w:rsid w:val="00D62D2B"/>
    <w:rsid w:val="00D62DF3"/>
    <w:rsid w:val="00D62FEE"/>
    <w:rsid w:val="00D63283"/>
    <w:rsid w:val="00D632C8"/>
    <w:rsid w:val="00D6365B"/>
    <w:rsid w:val="00D636EC"/>
    <w:rsid w:val="00D637AC"/>
    <w:rsid w:val="00D63805"/>
    <w:rsid w:val="00D638F5"/>
    <w:rsid w:val="00D63A53"/>
    <w:rsid w:val="00D63AE1"/>
    <w:rsid w:val="00D63B2D"/>
    <w:rsid w:val="00D63BD2"/>
    <w:rsid w:val="00D6405B"/>
    <w:rsid w:val="00D64077"/>
    <w:rsid w:val="00D641CF"/>
    <w:rsid w:val="00D64242"/>
    <w:rsid w:val="00D64301"/>
    <w:rsid w:val="00D643AE"/>
    <w:rsid w:val="00D64662"/>
    <w:rsid w:val="00D6470A"/>
    <w:rsid w:val="00D64730"/>
    <w:rsid w:val="00D64783"/>
    <w:rsid w:val="00D647C1"/>
    <w:rsid w:val="00D648A4"/>
    <w:rsid w:val="00D648EA"/>
    <w:rsid w:val="00D64A83"/>
    <w:rsid w:val="00D64E7A"/>
    <w:rsid w:val="00D64F06"/>
    <w:rsid w:val="00D6523C"/>
    <w:rsid w:val="00D65857"/>
    <w:rsid w:val="00D65972"/>
    <w:rsid w:val="00D65A0B"/>
    <w:rsid w:val="00D65B10"/>
    <w:rsid w:val="00D65DBC"/>
    <w:rsid w:val="00D66019"/>
    <w:rsid w:val="00D66173"/>
    <w:rsid w:val="00D661EB"/>
    <w:rsid w:val="00D6628B"/>
    <w:rsid w:val="00D663E5"/>
    <w:rsid w:val="00D66447"/>
    <w:rsid w:val="00D66553"/>
    <w:rsid w:val="00D667E5"/>
    <w:rsid w:val="00D66809"/>
    <w:rsid w:val="00D66B34"/>
    <w:rsid w:val="00D66BF1"/>
    <w:rsid w:val="00D66CB9"/>
    <w:rsid w:val="00D66D4C"/>
    <w:rsid w:val="00D66DC1"/>
    <w:rsid w:val="00D67097"/>
    <w:rsid w:val="00D671C0"/>
    <w:rsid w:val="00D67200"/>
    <w:rsid w:val="00D67898"/>
    <w:rsid w:val="00D678A9"/>
    <w:rsid w:val="00D67B80"/>
    <w:rsid w:val="00D67E55"/>
    <w:rsid w:val="00D70129"/>
    <w:rsid w:val="00D70473"/>
    <w:rsid w:val="00D705F4"/>
    <w:rsid w:val="00D707EA"/>
    <w:rsid w:val="00D708CA"/>
    <w:rsid w:val="00D70968"/>
    <w:rsid w:val="00D7096F"/>
    <w:rsid w:val="00D70BDE"/>
    <w:rsid w:val="00D70CEF"/>
    <w:rsid w:val="00D70F5F"/>
    <w:rsid w:val="00D711AB"/>
    <w:rsid w:val="00D71411"/>
    <w:rsid w:val="00D714B0"/>
    <w:rsid w:val="00D714CC"/>
    <w:rsid w:val="00D71504"/>
    <w:rsid w:val="00D71563"/>
    <w:rsid w:val="00D71869"/>
    <w:rsid w:val="00D71A3D"/>
    <w:rsid w:val="00D71C1E"/>
    <w:rsid w:val="00D71C3C"/>
    <w:rsid w:val="00D71C90"/>
    <w:rsid w:val="00D71F7A"/>
    <w:rsid w:val="00D72054"/>
    <w:rsid w:val="00D722B1"/>
    <w:rsid w:val="00D725BF"/>
    <w:rsid w:val="00D725DD"/>
    <w:rsid w:val="00D72699"/>
    <w:rsid w:val="00D726BF"/>
    <w:rsid w:val="00D726F7"/>
    <w:rsid w:val="00D7275E"/>
    <w:rsid w:val="00D728CC"/>
    <w:rsid w:val="00D728CE"/>
    <w:rsid w:val="00D728E8"/>
    <w:rsid w:val="00D729BD"/>
    <w:rsid w:val="00D73502"/>
    <w:rsid w:val="00D73592"/>
    <w:rsid w:val="00D73884"/>
    <w:rsid w:val="00D7393D"/>
    <w:rsid w:val="00D73BF9"/>
    <w:rsid w:val="00D73C73"/>
    <w:rsid w:val="00D73C86"/>
    <w:rsid w:val="00D73CCC"/>
    <w:rsid w:val="00D73E62"/>
    <w:rsid w:val="00D73EFF"/>
    <w:rsid w:val="00D73F09"/>
    <w:rsid w:val="00D73F1A"/>
    <w:rsid w:val="00D74250"/>
    <w:rsid w:val="00D745E4"/>
    <w:rsid w:val="00D74642"/>
    <w:rsid w:val="00D7475C"/>
    <w:rsid w:val="00D748A2"/>
    <w:rsid w:val="00D74954"/>
    <w:rsid w:val="00D74BFA"/>
    <w:rsid w:val="00D7516E"/>
    <w:rsid w:val="00D751F4"/>
    <w:rsid w:val="00D752BB"/>
    <w:rsid w:val="00D75346"/>
    <w:rsid w:val="00D75388"/>
    <w:rsid w:val="00D7542A"/>
    <w:rsid w:val="00D754EB"/>
    <w:rsid w:val="00D7579C"/>
    <w:rsid w:val="00D75825"/>
    <w:rsid w:val="00D75B85"/>
    <w:rsid w:val="00D75E0B"/>
    <w:rsid w:val="00D75EA7"/>
    <w:rsid w:val="00D75EC0"/>
    <w:rsid w:val="00D76028"/>
    <w:rsid w:val="00D760AF"/>
    <w:rsid w:val="00D7628A"/>
    <w:rsid w:val="00D762DB"/>
    <w:rsid w:val="00D763A8"/>
    <w:rsid w:val="00D76481"/>
    <w:rsid w:val="00D76685"/>
    <w:rsid w:val="00D767E1"/>
    <w:rsid w:val="00D7681E"/>
    <w:rsid w:val="00D76C79"/>
    <w:rsid w:val="00D76D18"/>
    <w:rsid w:val="00D7702B"/>
    <w:rsid w:val="00D771C6"/>
    <w:rsid w:val="00D77266"/>
    <w:rsid w:val="00D7735C"/>
    <w:rsid w:val="00D773F0"/>
    <w:rsid w:val="00D7745E"/>
    <w:rsid w:val="00D7752D"/>
    <w:rsid w:val="00D777CA"/>
    <w:rsid w:val="00D77A1B"/>
    <w:rsid w:val="00D77A68"/>
    <w:rsid w:val="00D77A77"/>
    <w:rsid w:val="00D77D4C"/>
    <w:rsid w:val="00D77ED8"/>
    <w:rsid w:val="00D77F04"/>
    <w:rsid w:val="00D77FBA"/>
    <w:rsid w:val="00D8007B"/>
    <w:rsid w:val="00D80212"/>
    <w:rsid w:val="00D804C2"/>
    <w:rsid w:val="00D8052C"/>
    <w:rsid w:val="00D805D1"/>
    <w:rsid w:val="00D80716"/>
    <w:rsid w:val="00D8082A"/>
    <w:rsid w:val="00D80C4B"/>
    <w:rsid w:val="00D80C75"/>
    <w:rsid w:val="00D80D74"/>
    <w:rsid w:val="00D80DA9"/>
    <w:rsid w:val="00D80E58"/>
    <w:rsid w:val="00D80E80"/>
    <w:rsid w:val="00D810D9"/>
    <w:rsid w:val="00D811AA"/>
    <w:rsid w:val="00D81214"/>
    <w:rsid w:val="00D81399"/>
    <w:rsid w:val="00D816BE"/>
    <w:rsid w:val="00D8175E"/>
    <w:rsid w:val="00D817A4"/>
    <w:rsid w:val="00D818DA"/>
    <w:rsid w:val="00D81A72"/>
    <w:rsid w:val="00D81ADF"/>
    <w:rsid w:val="00D81E2C"/>
    <w:rsid w:val="00D81F21"/>
    <w:rsid w:val="00D821C6"/>
    <w:rsid w:val="00D823A8"/>
    <w:rsid w:val="00D82493"/>
    <w:rsid w:val="00D82830"/>
    <w:rsid w:val="00D8293C"/>
    <w:rsid w:val="00D82982"/>
    <w:rsid w:val="00D82A13"/>
    <w:rsid w:val="00D82C6A"/>
    <w:rsid w:val="00D82E4D"/>
    <w:rsid w:val="00D83430"/>
    <w:rsid w:val="00D8347D"/>
    <w:rsid w:val="00D83721"/>
    <w:rsid w:val="00D83726"/>
    <w:rsid w:val="00D837D3"/>
    <w:rsid w:val="00D837FA"/>
    <w:rsid w:val="00D83804"/>
    <w:rsid w:val="00D83AD0"/>
    <w:rsid w:val="00D83B87"/>
    <w:rsid w:val="00D83D48"/>
    <w:rsid w:val="00D83DCF"/>
    <w:rsid w:val="00D83E96"/>
    <w:rsid w:val="00D83EB1"/>
    <w:rsid w:val="00D83EDE"/>
    <w:rsid w:val="00D8410E"/>
    <w:rsid w:val="00D84251"/>
    <w:rsid w:val="00D84255"/>
    <w:rsid w:val="00D842CE"/>
    <w:rsid w:val="00D8438E"/>
    <w:rsid w:val="00D843B1"/>
    <w:rsid w:val="00D84440"/>
    <w:rsid w:val="00D8445E"/>
    <w:rsid w:val="00D84492"/>
    <w:rsid w:val="00D84544"/>
    <w:rsid w:val="00D8463B"/>
    <w:rsid w:val="00D84681"/>
    <w:rsid w:val="00D84AEF"/>
    <w:rsid w:val="00D84D33"/>
    <w:rsid w:val="00D84D62"/>
    <w:rsid w:val="00D84DFA"/>
    <w:rsid w:val="00D85095"/>
    <w:rsid w:val="00D850DC"/>
    <w:rsid w:val="00D8518A"/>
    <w:rsid w:val="00D8534D"/>
    <w:rsid w:val="00D85456"/>
    <w:rsid w:val="00D855C8"/>
    <w:rsid w:val="00D855E5"/>
    <w:rsid w:val="00D8570F"/>
    <w:rsid w:val="00D85768"/>
    <w:rsid w:val="00D85797"/>
    <w:rsid w:val="00D85A5E"/>
    <w:rsid w:val="00D85B05"/>
    <w:rsid w:val="00D85C69"/>
    <w:rsid w:val="00D85E1C"/>
    <w:rsid w:val="00D861D9"/>
    <w:rsid w:val="00D8621C"/>
    <w:rsid w:val="00D863C4"/>
    <w:rsid w:val="00D863C7"/>
    <w:rsid w:val="00D8649B"/>
    <w:rsid w:val="00D864F2"/>
    <w:rsid w:val="00D8656E"/>
    <w:rsid w:val="00D865D1"/>
    <w:rsid w:val="00D86767"/>
    <w:rsid w:val="00D867A4"/>
    <w:rsid w:val="00D867DB"/>
    <w:rsid w:val="00D867DD"/>
    <w:rsid w:val="00D868F2"/>
    <w:rsid w:val="00D86D72"/>
    <w:rsid w:val="00D86F22"/>
    <w:rsid w:val="00D86F2C"/>
    <w:rsid w:val="00D87100"/>
    <w:rsid w:val="00D87215"/>
    <w:rsid w:val="00D874F1"/>
    <w:rsid w:val="00D87582"/>
    <w:rsid w:val="00D87650"/>
    <w:rsid w:val="00D87807"/>
    <w:rsid w:val="00D87886"/>
    <w:rsid w:val="00D878D5"/>
    <w:rsid w:val="00D8790C"/>
    <w:rsid w:val="00D87A0D"/>
    <w:rsid w:val="00D87A41"/>
    <w:rsid w:val="00D90589"/>
    <w:rsid w:val="00D90609"/>
    <w:rsid w:val="00D90846"/>
    <w:rsid w:val="00D90859"/>
    <w:rsid w:val="00D90B49"/>
    <w:rsid w:val="00D90CBF"/>
    <w:rsid w:val="00D90CFD"/>
    <w:rsid w:val="00D90D3C"/>
    <w:rsid w:val="00D90F95"/>
    <w:rsid w:val="00D91079"/>
    <w:rsid w:val="00D91218"/>
    <w:rsid w:val="00D9137E"/>
    <w:rsid w:val="00D916FD"/>
    <w:rsid w:val="00D91798"/>
    <w:rsid w:val="00D91866"/>
    <w:rsid w:val="00D91B64"/>
    <w:rsid w:val="00D91BCE"/>
    <w:rsid w:val="00D91BD4"/>
    <w:rsid w:val="00D91E57"/>
    <w:rsid w:val="00D91ECB"/>
    <w:rsid w:val="00D91F72"/>
    <w:rsid w:val="00D92120"/>
    <w:rsid w:val="00D921C8"/>
    <w:rsid w:val="00D922F7"/>
    <w:rsid w:val="00D92308"/>
    <w:rsid w:val="00D92447"/>
    <w:rsid w:val="00D9264E"/>
    <w:rsid w:val="00D92C3E"/>
    <w:rsid w:val="00D92CE8"/>
    <w:rsid w:val="00D92DEF"/>
    <w:rsid w:val="00D92E8D"/>
    <w:rsid w:val="00D92E93"/>
    <w:rsid w:val="00D92ED2"/>
    <w:rsid w:val="00D92FF5"/>
    <w:rsid w:val="00D930A1"/>
    <w:rsid w:val="00D93169"/>
    <w:rsid w:val="00D93354"/>
    <w:rsid w:val="00D9335C"/>
    <w:rsid w:val="00D933AB"/>
    <w:rsid w:val="00D9340A"/>
    <w:rsid w:val="00D93558"/>
    <w:rsid w:val="00D93634"/>
    <w:rsid w:val="00D93CE1"/>
    <w:rsid w:val="00D93D57"/>
    <w:rsid w:val="00D93ED6"/>
    <w:rsid w:val="00D93F05"/>
    <w:rsid w:val="00D94096"/>
    <w:rsid w:val="00D94146"/>
    <w:rsid w:val="00D94179"/>
    <w:rsid w:val="00D94180"/>
    <w:rsid w:val="00D94309"/>
    <w:rsid w:val="00D943B1"/>
    <w:rsid w:val="00D943F8"/>
    <w:rsid w:val="00D944F3"/>
    <w:rsid w:val="00D94527"/>
    <w:rsid w:val="00D94772"/>
    <w:rsid w:val="00D94ADB"/>
    <w:rsid w:val="00D94B66"/>
    <w:rsid w:val="00D94C3B"/>
    <w:rsid w:val="00D95007"/>
    <w:rsid w:val="00D95325"/>
    <w:rsid w:val="00D95470"/>
    <w:rsid w:val="00D957A7"/>
    <w:rsid w:val="00D95972"/>
    <w:rsid w:val="00D95A53"/>
    <w:rsid w:val="00D95A5A"/>
    <w:rsid w:val="00D95CED"/>
    <w:rsid w:val="00D95D66"/>
    <w:rsid w:val="00D95E62"/>
    <w:rsid w:val="00D95ECD"/>
    <w:rsid w:val="00D95FC8"/>
    <w:rsid w:val="00D960E5"/>
    <w:rsid w:val="00D963CD"/>
    <w:rsid w:val="00D965BA"/>
    <w:rsid w:val="00D96684"/>
    <w:rsid w:val="00D96724"/>
    <w:rsid w:val="00D969F9"/>
    <w:rsid w:val="00D96B55"/>
    <w:rsid w:val="00D96BFC"/>
    <w:rsid w:val="00D96CD5"/>
    <w:rsid w:val="00D96D46"/>
    <w:rsid w:val="00D96F72"/>
    <w:rsid w:val="00D97051"/>
    <w:rsid w:val="00D970CB"/>
    <w:rsid w:val="00D9716E"/>
    <w:rsid w:val="00D9720C"/>
    <w:rsid w:val="00D97496"/>
    <w:rsid w:val="00D975F3"/>
    <w:rsid w:val="00D9774C"/>
    <w:rsid w:val="00D977DC"/>
    <w:rsid w:val="00D97883"/>
    <w:rsid w:val="00D9792B"/>
    <w:rsid w:val="00D97CDD"/>
    <w:rsid w:val="00DA00B2"/>
    <w:rsid w:val="00DA00FA"/>
    <w:rsid w:val="00DA04A0"/>
    <w:rsid w:val="00DA04B2"/>
    <w:rsid w:val="00DA04F5"/>
    <w:rsid w:val="00DA073E"/>
    <w:rsid w:val="00DA07EB"/>
    <w:rsid w:val="00DA08DA"/>
    <w:rsid w:val="00DA0AC7"/>
    <w:rsid w:val="00DA0C32"/>
    <w:rsid w:val="00DA1111"/>
    <w:rsid w:val="00DA143B"/>
    <w:rsid w:val="00DA150D"/>
    <w:rsid w:val="00DA151B"/>
    <w:rsid w:val="00DA1609"/>
    <w:rsid w:val="00DA1814"/>
    <w:rsid w:val="00DA1838"/>
    <w:rsid w:val="00DA19FE"/>
    <w:rsid w:val="00DA1D18"/>
    <w:rsid w:val="00DA1D79"/>
    <w:rsid w:val="00DA1DDF"/>
    <w:rsid w:val="00DA218F"/>
    <w:rsid w:val="00DA235E"/>
    <w:rsid w:val="00DA248A"/>
    <w:rsid w:val="00DA2609"/>
    <w:rsid w:val="00DA2619"/>
    <w:rsid w:val="00DA271E"/>
    <w:rsid w:val="00DA2820"/>
    <w:rsid w:val="00DA2A9E"/>
    <w:rsid w:val="00DA2AD7"/>
    <w:rsid w:val="00DA2CCF"/>
    <w:rsid w:val="00DA2F57"/>
    <w:rsid w:val="00DA30A6"/>
    <w:rsid w:val="00DA316F"/>
    <w:rsid w:val="00DA32FB"/>
    <w:rsid w:val="00DA33C5"/>
    <w:rsid w:val="00DA35BD"/>
    <w:rsid w:val="00DA35D2"/>
    <w:rsid w:val="00DA35E1"/>
    <w:rsid w:val="00DA3761"/>
    <w:rsid w:val="00DA3780"/>
    <w:rsid w:val="00DA37C0"/>
    <w:rsid w:val="00DA37E7"/>
    <w:rsid w:val="00DA39B8"/>
    <w:rsid w:val="00DA3BBF"/>
    <w:rsid w:val="00DA3E09"/>
    <w:rsid w:val="00DA3EB5"/>
    <w:rsid w:val="00DA3F40"/>
    <w:rsid w:val="00DA4045"/>
    <w:rsid w:val="00DA418C"/>
    <w:rsid w:val="00DA4239"/>
    <w:rsid w:val="00DA44F1"/>
    <w:rsid w:val="00DA470B"/>
    <w:rsid w:val="00DA4913"/>
    <w:rsid w:val="00DA49B7"/>
    <w:rsid w:val="00DA4B04"/>
    <w:rsid w:val="00DA4B36"/>
    <w:rsid w:val="00DA4FEA"/>
    <w:rsid w:val="00DA5348"/>
    <w:rsid w:val="00DA57BA"/>
    <w:rsid w:val="00DA586A"/>
    <w:rsid w:val="00DA5943"/>
    <w:rsid w:val="00DA5C79"/>
    <w:rsid w:val="00DA5D9A"/>
    <w:rsid w:val="00DA5EFC"/>
    <w:rsid w:val="00DA63EC"/>
    <w:rsid w:val="00DA65DE"/>
    <w:rsid w:val="00DA660E"/>
    <w:rsid w:val="00DA667C"/>
    <w:rsid w:val="00DA67F4"/>
    <w:rsid w:val="00DA6A73"/>
    <w:rsid w:val="00DA6CAB"/>
    <w:rsid w:val="00DA6D37"/>
    <w:rsid w:val="00DA6D66"/>
    <w:rsid w:val="00DA6D9A"/>
    <w:rsid w:val="00DA7014"/>
    <w:rsid w:val="00DA7170"/>
    <w:rsid w:val="00DA71EB"/>
    <w:rsid w:val="00DA73A2"/>
    <w:rsid w:val="00DA73A4"/>
    <w:rsid w:val="00DA7474"/>
    <w:rsid w:val="00DA7904"/>
    <w:rsid w:val="00DA7A2A"/>
    <w:rsid w:val="00DA7A5F"/>
    <w:rsid w:val="00DA7ABC"/>
    <w:rsid w:val="00DA7B0F"/>
    <w:rsid w:val="00DA7B24"/>
    <w:rsid w:val="00DA7B9C"/>
    <w:rsid w:val="00DA7D25"/>
    <w:rsid w:val="00DA7D97"/>
    <w:rsid w:val="00DA7EEA"/>
    <w:rsid w:val="00DB0053"/>
    <w:rsid w:val="00DB0247"/>
    <w:rsid w:val="00DB030B"/>
    <w:rsid w:val="00DB0769"/>
    <w:rsid w:val="00DB0792"/>
    <w:rsid w:val="00DB08EF"/>
    <w:rsid w:val="00DB0A5F"/>
    <w:rsid w:val="00DB0B61"/>
    <w:rsid w:val="00DB0B92"/>
    <w:rsid w:val="00DB0EA6"/>
    <w:rsid w:val="00DB0FA1"/>
    <w:rsid w:val="00DB0FCF"/>
    <w:rsid w:val="00DB106D"/>
    <w:rsid w:val="00DB1074"/>
    <w:rsid w:val="00DB130F"/>
    <w:rsid w:val="00DB1362"/>
    <w:rsid w:val="00DB1474"/>
    <w:rsid w:val="00DB1476"/>
    <w:rsid w:val="00DB1582"/>
    <w:rsid w:val="00DB18E5"/>
    <w:rsid w:val="00DB19A3"/>
    <w:rsid w:val="00DB1C1D"/>
    <w:rsid w:val="00DB28DC"/>
    <w:rsid w:val="00DB2962"/>
    <w:rsid w:val="00DB2989"/>
    <w:rsid w:val="00DB2A84"/>
    <w:rsid w:val="00DB2E1B"/>
    <w:rsid w:val="00DB2E70"/>
    <w:rsid w:val="00DB31B3"/>
    <w:rsid w:val="00DB3230"/>
    <w:rsid w:val="00DB360E"/>
    <w:rsid w:val="00DB36AC"/>
    <w:rsid w:val="00DB36B7"/>
    <w:rsid w:val="00DB381E"/>
    <w:rsid w:val="00DB3870"/>
    <w:rsid w:val="00DB39B7"/>
    <w:rsid w:val="00DB3BB8"/>
    <w:rsid w:val="00DB3BCA"/>
    <w:rsid w:val="00DB3BFF"/>
    <w:rsid w:val="00DB3D02"/>
    <w:rsid w:val="00DB3F1F"/>
    <w:rsid w:val="00DB408D"/>
    <w:rsid w:val="00DB409F"/>
    <w:rsid w:val="00DB446E"/>
    <w:rsid w:val="00DB4545"/>
    <w:rsid w:val="00DB45EE"/>
    <w:rsid w:val="00DB48A4"/>
    <w:rsid w:val="00DB48D6"/>
    <w:rsid w:val="00DB4948"/>
    <w:rsid w:val="00DB4BA4"/>
    <w:rsid w:val="00DB4DB2"/>
    <w:rsid w:val="00DB5072"/>
    <w:rsid w:val="00DB50C1"/>
    <w:rsid w:val="00DB5111"/>
    <w:rsid w:val="00DB5118"/>
    <w:rsid w:val="00DB5177"/>
    <w:rsid w:val="00DB5215"/>
    <w:rsid w:val="00DB52FB"/>
    <w:rsid w:val="00DB538B"/>
    <w:rsid w:val="00DB5489"/>
    <w:rsid w:val="00DB5543"/>
    <w:rsid w:val="00DB5723"/>
    <w:rsid w:val="00DB59DB"/>
    <w:rsid w:val="00DB5D7D"/>
    <w:rsid w:val="00DB5E51"/>
    <w:rsid w:val="00DB5ECB"/>
    <w:rsid w:val="00DB6116"/>
    <w:rsid w:val="00DB6320"/>
    <w:rsid w:val="00DB6747"/>
    <w:rsid w:val="00DB67D3"/>
    <w:rsid w:val="00DB682B"/>
    <w:rsid w:val="00DB687E"/>
    <w:rsid w:val="00DB696D"/>
    <w:rsid w:val="00DB6AA9"/>
    <w:rsid w:val="00DB6D91"/>
    <w:rsid w:val="00DB6EB9"/>
    <w:rsid w:val="00DB6FFB"/>
    <w:rsid w:val="00DB7096"/>
    <w:rsid w:val="00DB7210"/>
    <w:rsid w:val="00DB7331"/>
    <w:rsid w:val="00DB7349"/>
    <w:rsid w:val="00DB735F"/>
    <w:rsid w:val="00DB7604"/>
    <w:rsid w:val="00DB77EA"/>
    <w:rsid w:val="00DB7802"/>
    <w:rsid w:val="00DB7903"/>
    <w:rsid w:val="00DB7A6D"/>
    <w:rsid w:val="00DB7B0D"/>
    <w:rsid w:val="00DB7B22"/>
    <w:rsid w:val="00DB7E0B"/>
    <w:rsid w:val="00DB7F37"/>
    <w:rsid w:val="00DC013B"/>
    <w:rsid w:val="00DC01D1"/>
    <w:rsid w:val="00DC03A7"/>
    <w:rsid w:val="00DC090B"/>
    <w:rsid w:val="00DC0983"/>
    <w:rsid w:val="00DC09EE"/>
    <w:rsid w:val="00DC09FB"/>
    <w:rsid w:val="00DC0B7C"/>
    <w:rsid w:val="00DC0CAC"/>
    <w:rsid w:val="00DC1165"/>
    <w:rsid w:val="00DC15D4"/>
    <w:rsid w:val="00DC1679"/>
    <w:rsid w:val="00DC193A"/>
    <w:rsid w:val="00DC1950"/>
    <w:rsid w:val="00DC1B09"/>
    <w:rsid w:val="00DC1CB1"/>
    <w:rsid w:val="00DC219B"/>
    <w:rsid w:val="00DC2247"/>
    <w:rsid w:val="00DC25F5"/>
    <w:rsid w:val="00DC25FF"/>
    <w:rsid w:val="00DC2882"/>
    <w:rsid w:val="00DC288B"/>
    <w:rsid w:val="00DC28FA"/>
    <w:rsid w:val="00DC2959"/>
    <w:rsid w:val="00DC2A07"/>
    <w:rsid w:val="00DC2C72"/>
    <w:rsid w:val="00DC2CF1"/>
    <w:rsid w:val="00DC2D0E"/>
    <w:rsid w:val="00DC2D49"/>
    <w:rsid w:val="00DC2F30"/>
    <w:rsid w:val="00DC2F66"/>
    <w:rsid w:val="00DC30FF"/>
    <w:rsid w:val="00DC331C"/>
    <w:rsid w:val="00DC3584"/>
    <w:rsid w:val="00DC35ED"/>
    <w:rsid w:val="00DC37EC"/>
    <w:rsid w:val="00DC3996"/>
    <w:rsid w:val="00DC39A6"/>
    <w:rsid w:val="00DC3B6D"/>
    <w:rsid w:val="00DC3E6F"/>
    <w:rsid w:val="00DC3E93"/>
    <w:rsid w:val="00DC3FA3"/>
    <w:rsid w:val="00DC402E"/>
    <w:rsid w:val="00DC4151"/>
    <w:rsid w:val="00DC4179"/>
    <w:rsid w:val="00DC4196"/>
    <w:rsid w:val="00DC41CA"/>
    <w:rsid w:val="00DC428D"/>
    <w:rsid w:val="00DC42B3"/>
    <w:rsid w:val="00DC42F6"/>
    <w:rsid w:val="00DC4370"/>
    <w:rsid w:val="00DC4598"/>
    <w:rsid w:val="00DC48AC"/>
    <w:rsid w:val="00DC4AED"/>
    <w:rsid w:val="00DC4DB5"/>
    <w:rsid w:val="00DC4FCF"/>
    <w:rsid w:val="00DC50E0"/>
    <w:rsid w:val="00DC516F"/>
    <w:rsid w:val="00DC5262"/>
    <w:rsid w:val="00DC5433"/>
    <w:rsid w:val="00DC547A"/>
    <w:rsid w:val="00DC55DB"/>
    <w:rsid w:val="00DC55F1"/>
    <w:rsid w:val="00DC5633"/>
    <w:rsid w:val="00DC56E1"/>
    <w:rsid w:val="00DC5713"/>
    <w:rsid w:val="00DC592B"/>
    <w:rsid w:val="00DC5C9C"/>
    <w:rsid w:val="00DC5D3F"/>
    <w:rsid w:val="00DC5DB1"/>
    <w:rsid w:val="00DC5E49"/>
    <w:rsid w:val="00DC6095"/>
    <w:rsid w:val="00DC6127"/>
    <w:rsid w:val="00DC61BF"/>
    <w:rsid w:val="00DC634E"/>
    <w:rsid w:val="00DC6373"/>
    <w:rsid w:val="00DC6386"/>
    <w:rsid w:val="00DC64C6"/>
    <w:rsid w:val="00DC64EE"/>
    <w:rsid w:val="00DC64FE"/>
    <w:rsid w:val="00DC653F"/>
    <w:rsid w:val="00DC6568"/>
    <w:rsid w:val="00DC656F"/>
    <w:rsid w:val="00DC6731"/>
    <w:rsid w:val="00DC675E"/>
    <w:rsid w:val="00DC684F"/>
    <w:rsid w:val="00DC6A06"/>
    <w:rsid w:val="00DC6A11"/>
    <w:rsid w:val="00DC6AA8"/>
    <w:rsid w:val="00DC6B8E"/>
    <w:rsid w:val="00DC702D"/>
    <w:rsid w:val="00DC70D6"/>
    <w:rsid w:val="00DC71B9"/>
    <w:rsid w:val="00DC71C3"/>
    <w:rsid w:val="00DC7291"/>
    <w:rsid w:val="00DC73C5"/>
    <w:rsid w:val="00DC764B"/>
    <w:rsid w:val="00DC782C"/>
    <w:rsid w:val="00DC7872"/>
    <w:rsid w:val="00DC7A65"/>
    <w:rsid w:val="00DC7C39"/>
    <w:rsid w:val="00DC7DE0"/>
    <w:rsid w:val="00DD02E0"/>
    <w:rsid w:val="00DD0353"/>
    <w:rsid w:val="00DD0398"/>
    <w:rsid w:val="00DD0403"/>
    <w:rsid w:val="00DD045A"/>
    <w:rsid w:val="00DD05FA"/>
    <w:rsid w:val="00DD075C"/>
    <w:rsid w:val="00DD08D8"/>
    <w:rsid w:val="00DD0BC5"/>
    <w:rsid w:val="00DD0BE6"/>
    <w:rsid w:val="00DD0CF4"/>
    <w:rsid w:val="00DD0D1A"/>
    <w:rsid w:val="00DD0F78"/>
    <w:rsid w:val="00DD1067"/>
    <w:rsid w:val="00DD109F"/>
    <w:rsid w:val="00DD10EF"/>
    <w:rsid w:val="00DD1130"/>
    <w:rsid w:val="00DD1244"/>
    <w:rsid w:val="00DD141E"/>
    <w:rsid w:val="00DD14F4"/>
    <w:rsid w:val="00DD150C"/>
    <w:rsid w:val="00DD151F"/>
    <w:rsid w:val="00DD158E"/>
    <w:rsid w:val="00DD1793"/>
    <w:rsid w:val="00DD17C6"/>
    <w:rsid w:val="00DD1951"/>
    <w:rsid w:val="00DD1BAE"/>
    <w:rsid w:val="00DD1ECB"/>
    <w:rsid w:val="00DD2052"/>
    <w:rsid w:val="00DD24D3"/>
    <w:rsid w:val="00DD252A"/>
    <w:rsid w:val="00DD25F4"/>
    <w:rsid w:val="00DD26F7"/>
    <w:rsid w:val="00DD2788"/>
    <w:rsid w:val="00DD27AB"/>
    <w:rsid w:val="00DD299B"/>
    <w:rsid w:val="00DD2A98"/>
    <w:rsid w:val="00DD2B7E"/>
    <w:rsid w:val="00DD2E60"/>
    <w:rsid w:val="00DD301E"/>
    <w:rsid w:val="00DD310E"/>
    <w:rsid w:val="00DD310F"/>
    <w:rsid w:val="00DD31E7"/>
    <w:rsid w:val="00DD32F0"/>
    <w:rsid w:val="00DD33A6"/>
    <w:rsid w:val="00DD33B7"/>
    <w:rsid w:val="00DD3427"/>
    <w:rsid w:val="00DD3727"/>
    <w:rsid w:val="00DD3860"/>
    <w:rsid w:val="00DD3C95"/>
    <w:rsid w:val="00DD3CB6"/>
    <w:rsid w:val="00DD3E94"/>
    <w:rsid w:val="00DD3EE9"/>
    <w:rsid w:val="00DD4283"/>
    <w:rsid w:val="00DD4499"/>
    <w:rsid w:val="00DD461B"/>
    <w:rsid w:val="00DD487D"/>
    <w:rsid w:val="00DD499C"/>
    <w:rsid w:val="00DD4BB6"/>
    <w:rsid w:val="00DD4C15"/>
    <w:rsid w:val="00DD4D2A"/>
    <w:rsid w:val="00DD4E83"/>
    <w:rsid w:val="00DD50AB"/>
    <w:rsid w:val="00DD50CF"/>
    <w:rsid w:val="00DD50DF"/>
    <w:rsid w:val="00DD5131"/>
    <w:rsid w:val="00DD5255"/>
    <w:rsid w:val="00DD5364"/>
    <w:rsid w:val="00DD5376"/>
    <w:rsid w:val="00DD5432"/>
    <w:rsid w:val="00DD5600"/>
    <w:rsid w:val="00DD5640"/>
    <w:rsid w:val="00DD56E8"/>
    <w:rsid w:val="00DD5902"/>
    <w:rsid w:val="00DD5A12"/>
    <w:rsid w:val="00DD5E9A"/>
    <w:rsid w:val="00DD641A"/>
    <w:rsid w:val="00DD6424"/>
    <w:rsid w:val="00DD6628"/>
    <w:rsid w:val="00DD6646"/>
    <w:rsid w:val="00DD6685"/>
    <w:rsid w:val="00DD6945"/>
    <w:rsid w:val="00DD6A00"/>
    <w:rsid w:val="00DD6A17"/>
    <w:rsid w:val="00DD6ABD"/>
    <w:rsid w:val="00DD6B98"/>
    <w:rsid w:val="00DD6BFB"/>
    <w:rsid w:val="00DD7239"/>
    <w:rsid w:val="00DD751A"/>
    <w:rsid w:val="00DD7592"/>
    <w:rsid w:val="00DD7612"/>
    <w:rsid w:val="00DD76AF"/>
    <w:rsid w:val="00DD7731"/>
    <w:rsid w:val="00DD7814"/>
    <w:rsid w:val="00DD784B"/>
    <w:rsid w:val="00DD79C7"/>
    <w:rsid w:val="00DD7B10"/>
    <w:rsid w:val="00DD7B35"/>
    <w:rsid w:val="00DD7BEB"/>
    <w:rsid w:val="00DD7C4B"/>
    <w:rsid w:val="00DD7DA7"/>
    <w:rsid w:val="00DE000E"/>
    <w:rsid w:val="00DE0207"/>
    <w:rsid w:val="00DE0321"/>
    <w:rsid w:val="00DE0440"/>
    <w:rsid w:val="00DE05F9"/>
    <w:rsid w:val="00DE0749"/>
    <w:rsid w:val="00DE07D8"/>
    <w:rsid w:val="00DE07FF"/>
    <w:rsid w:val="00DE09E4"/>
    <w:rsid w:val="00DE0B15"/>
    <w:rsid w:val="00DE0DDD"/>
    <w:rsid w:val="00DE0DEE"/>
    <w:rsid w:val="00DE0F56"/>
    <w:rsid w:val="00DE0FA8"/>
    <w:rsid w:val="00DE113A"/>
    <w:rsid w:val="00DE12A1"/>
    <w:rsid w:val="00DE183C"/>
    <w:rsid w:val="00DE1AC4"/>
    <w:rsid w:val="00DE1DC2"/>
    <w:rsid w:val="00DE1ECD"/>
    <w:rsid w:val="00DE1F7C"/>
    <w:rsid w:val="00DE1F8D"/>
    <w:rsid w:val="00DE20CE"/>
    <w:rsid w:val="00DE27BC"/>
    <w:rsid w:val="00DE2869"/>
    <w:rsid w:val="00DE288A"/>
    <w:rsid w:val="00DE293D"/>
    <w:rsid w:val="00DE2979"/>
    <w:rsid w:val="00DE29DF"/>
    <w:rsid w:val="00DE2BA2"/>
    <w:rsid w:val="00DE2BDD"/>
    <w:rsid w:val="00DE2D04"/>
    <w:rsid w:val="00DE2EBF"/>
    <w:rsid w:val="00DE2F02"/>
    <w:rsid w:val="00DE2FEA"/>
    <w:rsid w:val="00DE304D"/>
    <w:rsid w:val="00DE3066"/>
    <w:rsid w:val="00DE309E"/>
    <w:rsid w:val="00DE3250"/>
    <w:rsid w:val="00DE3373"/>
    <w:rsid w:val="00DE33E8"/>
    <w:rsid w:val="00DE3692"/>
    <w:rsid w:val="00DE3BBF"/>
    <w:rsid w:val="00DE3E92"/>
    <w:rsid w:val="00DE3FD3"/>
    <w:rsid w:val="00DE41D5"/>
    <w:rsid w:val="00DE422B"/>
    <w:rsid w:val="00DE46BA"/>
    <w:rsid w:val="00DE4794"/>
    <w:rsid w:val="00DE4A94"/>
    <w:rsid w:val="00DE4B50"/>
    <w:rsid w:val="00DE4B8D"/>
    <w:rsid w:val="00DE4D95"/>
    <w:rsid w:val="00DE4EFC"/>
    <w:rsid w:val="00DE4FC6"/>
    <w:rsid w:val="00DE50E1"/>
    <w:rsid w:val="00DE55A2"/>
    <w:rsid w:val="00DE568D"/>
    <w:rsid w:val="00DE57C3"/>
    <w:rsid w:val="00DE57D5"/>
    <w:rsid w:val="00DE5A60"/>
    <w:rsid w:val="00DE5A97"/>
    <w:rsid w:val="00DE5F49"/>
    <w:rsid w:val="00DE6028"/>
    <w:rsid w:val="00DE604D"/>
    <w:rsid w:val="00DE64D5"/>
    <w:rsid w:val="00DE65EE"/>
    <w:rsid w:val="00DE663D"/>
    <w:rsid w:val="00DE6674"/>
    <w:rsid w:val="00DE6811"/>
    <w:rsid w:val="00DE6824"/>
    <w:rsid w:val="00DE69CA"/>
    <w:rsid w:val="00DE69E3"/>
    <w:rsid w:val="00DE6A9D"/>
    <w:rsid w:val="00DE6CAD"/>
    <w:rsid w:val="00DE6E2E"/>
    <w:rsid w:val="00DE7003"/>
    <w:rsid w:val="00DE727E"/>
    <w:rsid w:val="00DE72C9"/>
    <w:rsid w:val="00DE767E"/>
    <w:rsid w:val="00DE76B4"/>
    <w:rsid w:val="00DE76CA"/>
    <w:rsid w:val="00DE7729"/>
    <w:rsid w:val="00DE7748"/>
    <w:rsid w:val="00DE78A3"/>
    <w:rsid w:val="00DE78D4"/>
    <w:rsid w:val="00DE78F6"/>
    <w:rsid w:val="00DE7A89"/>
    <w:rsid w:val="00DE7B1E"/>
    <w:rsid w:val="00DE7BAC"/>
    <w:rsid w:val="00DE7DE6"/>
    <w:rsid w:val="00DE7E1D"/>
    <w:rsid w:val="00DE7F2F"/>
    <w:rsid w:val="00DE7F62"/>
    <w:rsid w:val="00DE7F74"/>
    <w:rsid w:val="00DF026A"/>
    <w:rsid w:val="00DF0294"/>
    <w:rsid w:val="00DF058C"/>
    <w:rsid w:val="00DF0918"/>
    <w:rsid w:val="00DF09C7"/>
    <w:rsid w:val="00DF0B3B"/>
    <w:rsid w:val="00DF0BFD"/>
    <w:rsid w:val="00DF0CBC"/>
    <w:rsid w:val="00DF0D57"/>
    <w:rsid w:val="00DF124B"/>
    <w:rsid w:val="00DF1317"/>
    <w:rsid w:val="00DF1387"/>
    <w:rsid w:val="00DF1549"/>
    <w:rsid w:val="00DF1880"/>
    <w:rsid w:val="00DF1A71"/>
    <w:rsid w:val="00DF1B75"/>
    <w:rsid w:val="00DF1C30"/>
    <w:rsid w:val="00DF1D02"/>
    <w:rsid w:val="00DF1E79"/>
    <w:rsid w:val="00DF1FE7"/>
    <w:rsid w:val="00DF21EE"/>
    <w:rsid w:val="00DF2202"/>
    <w:rsid w:val="00DF226C"/>
    <w:rsid w:val="00DF22E5"/>
    <w:rsid w:val="00DF233A"/>
    <w:rsid w:val="00DF248F"/>
    <w:rsid w:val="00DF2507"/>
    <w:rsid w:val="00DF25C7"/>
    <w:rsid w:val="00DF2633"/>
    <w:rsid w:val="00DF26A5"/>
    <w:rsid w:val="00DF26F6"/>
    <w:rsid w:val="00DF2869"/>
    <w:rsid w:val="00DF28D0"/>
    <w:rsid w:val="00DF2936"/>
    <w:rsid w:val="00DF2AB5"/>
    <w:rsid w:val="00DF2C1B"/>
    <w:rsid w:val="00DF2C2E"/>
    <w:rsid w:val="00DF3099"/>
    <w:rsid w:val="00DF3322"/>
    <w:rsid w:val="00DF34CD"/>
    <w:rsid w:val="00DF3814"/>
    <w:rsid w:val="00DF382F"/>
    <w:rsid w:val="00DF39AD"/>
    <w:rsid w:val="00DF3A39"/>
    <w:rsid w:val="00DF3D45"/>
    <w:rsid w:val="00DF3E32"/>
    <w:rsid w:val="00DF3F64"/>
    <w:rsid w:val="00DF42A1"/>
    <w:rsid w:val="00DF450D"/>
    <w:rsid w:val="00DF4669"/>
    <w:rsid w:val="00DF48CF"/>
    <w:rsid w:val="00DF4AAB"/>
    <w:rsid w:val="00DF4DDF"/>
    <w:rsid w:val="00DF4EA4"/>
    <w:rsid w:val="00DF50FC"/>
    <w:rsid w:val="00DF541F"/>
    <w:rsid w:val="00DF54A2"/>
    <w:rsid w:val="00DF563C"/>
    <w:rsid w:val="00DF5709"/>
    <w:rsid w:val="00DF57C2"/>
    <w:rsid w:val="00DF587C"/>
    <w:rsid w:val="00DF59E1"/>
    <w:rsid w:val="00DF5BC1"/>
    <w:rsid w:val="00DF5BE8"/>
    <w:rsid w:val="00DF5E0C"/>
    <w:rsid w:val="00DF5F7E"/>
    <w:rsid w:val="00DF5FB1"/>
    <w:rsid w:val="00DF6022"/>
    <w:rsid w:val="00DF6440"/>
    <w:rsid w:val="00DF64F2"/>
    <w:rsid w:val="00DF65AC"/>
    <w:rsid w:val="00DF6684"/>
    <w:rsid w:val="00DF66A3"/>
    <w:rsid w:val="00DF68C7"/>
    <w:rsid w:val="00DF6A77"/>
    <w:rsid w:val="00DF6A81"/>
    <w:rsid w:val="00DF6B2B"/>
    <w:rsid w:val="00DF6C7B"/>
    <w:rsid w:val="00DF6EC4"/>
    <w:rsid w:val="00DF6FB4"/>
    <w:rsid w:val="00DF713D"/>
    <w:rsid w:val="00DF731A"/>
    <w:rsid w:val="00DF7566"/>
    <w:rsid w:val="00DF767D"/>
    <w:rsid w:val="00DF76A2"/>
    <w:rsid w:val="00DF7827"/>
    <w:rsid w:val="00DF783F"/>
    <w:rsid w:val="00DF7858"/>
    <w:rsid w:val="00DF7924"/>
    <w:rsid w:val="00DF7A23"/>
    <w:rsid w:val="00DF7A89"/>
    <w:rsid w:val="00DF7EA6"/>
    <w:rsid w:val="00E00138"/>
    <w:rsid w:val="00E0021F"/>
    <w:rsid w:val="00E0024C"/>
    <w:rsid w:val="00E0048E"/>
    <w:rsid w:val="00E006A2"/>
    <w:rsid w:val="00E00976"/>
    <w:rsid w:val="00E009C4"/>
    <w:rsid w:val="00E00A6F"/>
    <w:rsid w:val="00E00B92"/>
    <w:rsid w:val="00E00D28"/>
    <w:rsid w:val="00E01040"/>
    <w:rsid w:val="00E01133"/>
    <w:rsid w:val="00E01299"/>
    <w:rsid w:val="00E012CE"/>
    <w:rsid w:val="00E014AD"/>
    <w:rsid w:val="00E018DE"/>
    <w:rsid w:val="00E01A56"/>
    <w:rsid w:val="00E01BB8"/>
    <w:rsid w:val="00E01C30"/>
    <w:rsid w:val="00E01C4C"/>
    <w:rsid w:val="00E01C55"/>
    <w:rsid w:val="00E01CAC"/>
    <w:rsid w:val="00E01D24"/>
    <w:rsid w:val="00E01F3C"/>
    <w:rsid w:val="00E021FA"/>
    <w:rsid w:val="00E02249"/>
    <w:rsid w:val="00E02277"/>
    <w:rsid w:val="00E023F4"/>
    <w:rsid w:val="00E02407"/>
    <w:rsid w:val="00E02560"/>
    <w:rsid w:val="00E025EE"/>
    <w:rsid w:val="00E02765"/>
    <w:rsid w:val="00E0284A"/>
    <w:rsid w:val="00E02932"/>
    <w:rsid w:val="00E029D9"/>
    <w:rsid w:val="00E02A1F"/>
    <w:rsid w:val="00E02BFE"/>
    <w:rsid w:val="00E02CDC"/>
    <w:rsid w:val="00E02D49"/>
    <w:rsid w:val="00E02D73"/>
    <w:rsid w:val="00E02F12"/>
    <w:rsid w:val="00E02FD1"/>
    <w:rsid w:val="00E030F3"/>
    <w:rsid w:val="00E03150"/>
    <w:rsid w:val="00E03232"/>
    <w:rsid w:val="00E0332F"/>
    <w:rsid w:val="00E03402"/>
    <w:rsid w:val="00E03437"/>
    <w:rsid w:val="00E03456"/>
    <w:rsid w:val="00E03568"/>
    <w:rsid w:val="00E035DD"/>
    <w:rsid w:val="00E0362E"/>
    <w:rsid w:val="00E0367F"/>
    <w:rsid w:val="00E037B2"/>
    <w:rsid w:val="00E03FB3"/>
    <w:rsid w:val="00E040AC"/>
    <w:rsid w:val="00E040B8"/>
    <w:rsid w:val="00E042A5"/>
    <w:rsid w:val="00E045DD"/>
    <w:rsid w:val="00E04727"/>
    <w:rsid w:val="00E04841"/>
    <w:rsid w:val="00E04A01"/>
    <w:rsid w:val="00E04B8E"/>
    <w:rsid w:val="00E04CF7"/>
    <w:rsid w:val="00E04D03"/>
    <w:rsid w:val="00E04DBF"/>
    <w:rsid w:val="00E05158"/>
    <w:rsid w:val="00E0540D"/>
    <w:rsid w:val="00E05469"/>
    <w:rsid w:val="00E0548A"/>
    <w:rsid w:val="00E054A0"/>
    <w:rsid w:val="00E05775"/>
    <w:rsid w:val="00E0582F"/>
    <w:rsid w:val="00E0600D"/>
    <w:rsid w:val="00E060A5"/>
    <w:rsid w:val="00E060FF"/>
    <w:rsid w:val="00E0619E"/>
    <w:rsid w:val="00E06413"/>
    <w:rsid w:val="00E0652F"/>
    <w:rsid w:val="00E06568"/>
    <w:rsid w:val="00E06707"/>
    <w:rsid w:val="00E0673D"/>
    <w:rsid w:val="00E069EF"/>
    <w:rsid w:val="00E06B75"/>
    <w:rsid w:val="00E06C28"/>
    <w:rsid w:val="00E06D2B"/>
    <w:rsid w:val="00E06ECA"/>
    <w:rsid w:val="00E06FB1"/>
    <w:rsid w:val="00E0725F"/>
    <w:rsid w:val="00E073AD"/>
    <w:rsid w:val="00E0759B"/>
    <w:rsid w:val="00E07610"/>
    <w:rsid w:val="00E076BD"/>
    <w:rsid w:val="00E076CD"/>
    <w:rsid w:val="00E07AB5"/>
    <w:rsid w:val="00E07B9D"/>
    <w:rsid w:val="00E07CA1"/>
    <w:rsid w:val="00E07D4D"/>
    <w:rsid w:val="00E07FC0"/>
    <w:rsid w:val="00E1029D"/>
    <w:rsid w:val="00E10ACF"/>
    <w:rsid w:val="00E10B99"/>
    <w:rsid w:val="00E10EE1"/>
    <w:rsid w:val="00E10F85"/>
    <w:rsid w:val="00E11270"/>
    <w:rsid w:val="00E11332"/>
    <w:rsid w:val="00E11352"/>
    <w:rsid w:val="00E113CE"/>
    <w:rsid w:val="00E11422"/>
    <w:rsid w:val="00E114D6"/>
    <w:rsid w:val="00E11692"/>
    <w:rsid w:val="00E1180F"/>
    <w:rsid w:val="00E119C4"/>
    <w:rsid w:val="00E11AEF"/>
    <w:rsid w:val="00E11BEF"/>
    <w:rsid w:val="00E11C13"/>
    <w:rsid w:val="00E11D42"/>
    <w:rsid w:val="00E11F22"/>
    <w:rsid w:val="00E11FED"/>
    <w:rsid w:val="00E12219"/>
    <w:rsid w:val="00E1237B"/>
    <w:rsid w:val="00E1245D"/>
    <w:rsid w:val="00E12CB6"/>
    <w:rsid w:val="00E12CD2"/>
    <w:rsid w:val="00E12D1F"/>
    <w:rsid w:val="00E12D2A"/>
    <w:rsid w:val="00E12DDC"/>
    <w:rsid w:val="00E12E7E"/>
    <w:rsid w:val="00E12E90"/>
    <w:rsid w:val="00E12EBA"/>
    <w:rsid w:val="00E12EBE"/>
    <w:rsid w:val="00E12F2F"/>
    <w:rsid w:val="00E12F70"/>
    <w:rsid w:val="00E13016"/>
    <w:rsid w:val="00E130CC"/>
    <w:rsid w:val="00E13265"/>
    <w:rsid w:val="00E13570"/>
    <w:rsid w:val="00E13617"/>
    <w:rsid w:val="00E13680"/>
    <w:rsid w:val="00E1370C"/>
    <w:rsid w:val="00E13873"/>
    <w:rsid w:val="00E13BAD"/>
    <w:rsid w:val="00E13D10"/>
    <w:rsid w:val="00E13DAD"/>
    <w:rsid w:val="00E13E2C"/>
    <w:rsid w:val="00E13EB7"/>
    <w:rsid w:val="00E13EBE"/>
    <w:rsid w:val="00E13F77"/>
    <w:rsid w:val="00E1405F"/>
    <w:rsid w:val="00E140FA"/>
    <w:rsid w:val="00E1416B"/>
    <w:rsid w:val="00E1451A"/>
    <w:rsid w:val="00E145A6"/>
    <w:rsid w:val="00E145FD"/>
    <w:rsid w:val="00E147F5"/>
    <w:rsid w:val="00E14A5D"/>
    <w:rsid w:val="00E14AD1"/>
    <w:rsid w:val="00E14B45"/>
    <w:rsid w:val="00E14C56"/>
    <w:rsid w:val="00E14E4A"/>
    <w:rsid w:val="00E15028"/>
    <w:rsid w:val="00E153A2"/>
    <w:rsid w:val="00E153FE"/>
    <w:rsid w:val="00E154BE"/>
    <w:rsid w:val="00E1561C"/>
    <w:rsid w:val="00E158D4"/>
    <w:rsid w:val="00E15A01"/>
    <w:rsid w:val="00E15A1C"/>
    <w:rsid w:val="00E15EDB"/>
    <w:rsid w:val="00E15EF7"/>
    <w:rsid w:val="00E15FB5"/>
    <w:rsid w:val="00E15FF7"/>
    <w:rsid w:val="00E162A1"/>
    <w:rsid w:val="00E163B7"/>
    <w:rsid w:val="00E164D6"/>
    <w:rsid w:val="00E16516"/>
    <w:rsid w:val="00E1653A"/>
    <w:rsid w:val="00E166B2"/>
    <w:rsid w:val="00E16A09"/>
    <w:rsid w:val="00E16ABF"/>
    <w:rsid w:val="00E16C61"/>
    <w:rsid w:val="00E16D42"/>
    <w:rsid w:val="00E16E84"/>
    <w:rsid w:val="00E170DC"/>
    <w:rsid w:val="00E17175"/>
    <w:rsid w:val="00E1720E"/>
    <w:rsid w:val="00E1725C"/>
    <w:rsid w:val="00E17543"/>
    <w:rsid w:val="00E17546"/>
    <w:rsid w:val="00E17573"/>
    <w:rsid w:val="00E1763A"/>
    <w:rsid w:val="00E17765"/>
    <w:rsid w:val="00E17B12"/>
    <w:rsid w:val="00E17B9E"/>
    <w:rsid w:val="00E17DB3"/>
    <w:rsid w:val="00E203DE"/>
    <w:rsid w:val="00E204A7"/>
    <w:rsid w:val="00E2050B"/>
    <w:rsid w:val="00E205BD"/>
    <w:rsid w:val="00E20608"/>
    <w:rsid w:val="00E20638"/>
    <w:rsid w:val="00E209DB"/>
    <w:rsid w:val="00E20A7D"/>
    <w:rsid w:val="00E20C07"/>
    <w:rsid w:val="00E20CFE"/>
    <w:rsid w:val="00E20DA7"/>
    <w:rsid w:val="00E21099"/>
    <w:rsid w:val="00E210B5"/>
    <w:rsid w:val="00E2112F"/>
    <w:rsid w:val="00E211FF"/>
    <w:rsid w:val="00E21383"/>
    <w:rsid w:val="00E2143F"/>
    <w:rsid w:val="00E2174E"/>
    <w:rsid w:val="00E2175C"/>
    <w:rsid w:val="00E21ED5"/>
    <w:rsid w:val="00E2207A"/>
    <w:rsid w:val="00E22176"/>
    <w:rsid w:val="00E221D7"/>
    <w:rsid w:val="00E221F8"/>
    <w:rsid w:val="00E22292"/>
    <w:rsid w:val="00E222B4"/>
    <w:rsid w:val="00E22600"/>
    <w:rsid w:val="00E22805"/>
    <w:rsid w:val="00E22AC0"/>
    <w:rsid w:val="00E22BF7"/>
    <w:rsid w:val="00E22C54"/>
    <w:rsid w:val="00E22E00"/>
    <w:rsid w:val="00E22E2D"/>
    <w:rsid w:val="00E22F39"/>
    <w:rsid w:val="00E23625"/>
    <w:rsid w:val="00E23677"/>
    <w:rsid w:val="00E23986"/>
    <w:rsid w:val="00E23D00"/>
    <w:rsid w:val="00E23E3A"/>
    <w:rsid w:val="00E23FEA"/>
    <w:rsid w:val="00E242DB"/>
    <w:rsid w:val="00E24405"/>
    <w:rsid w:val="00E24498"/>
    <w:rsid w:val="00E24520"/>
    <w:rsid w:val="00E24A80"/>
    <w:rsid w:val="00E24AB5"/>
    <w:rsid w:val="00E24DEB"/>
    <w:rsid w:val="00E24EA2"/>
    <w:rsid w:val="00E24EEF"/>
    <w:rsid w:val="00E2501F"/>
    <w:rsid w:val="00E2502E"/>
    <w:rsid w:val="00E25082"/>
    <w:rsid w:val="00E257A3"/>
    <w:rsid w:val="00E25828"/>
    <w:rsid w:val="00E25B43"/>
    <w:rsid w:val="00E25BDD"/>
    <w:rsid w:val="00E25CCF"/>
    <w:rsid w:val="00E25DEA"/>
    <w:rsid w:val="00E25EE9"/>
    <w:rsid w:val="00E26053"/>
    <w:rsid w:val="00E26139"/>
    <w:rsid w:val="00E26140"/>
    <w:rsid w:val="00E2615E"/>
    <w:rsid w:val="00E261B3"/>
    <w:rsid w:val="00E26818"/>
    <w:rsid w:val="00E268C3"/>
    <w:rsid w:val="00E26B11"/>
    <w:rsid w:val="00E26F62"/>
    <w:rsid w:val="00E27002"/>
    <w:rsid w:val="00E27020"/>
    <w:rsid w:val="00E2704F"/>
    <w:rsid w:val="00E270C2"/>
    <w:rsid w:val="00E270CD"/>
    <w:rsid w:val="00E27114"/>
    <w:rsid w:val="00E271E2"/>
    <w:rsid w:val="00E2744E"/>
    <w:rsid w:val="00E2745C"/>
    <w:rsid w:val="00E274A5"/>
    <w:rsid w:val="00E27A0E"/>
    <w:rsid w:val="00E27AFD"/>
    <w:rsid w:val="00E27B27"/>
    <w:rsid w:val="00E27CF6"/>
    <w:rsid w:val="00E27FFC"/>
    <w:rsid w:val="00E300D8"/>
    <w:rsid w:val="00E3016C"/>
    <w:rsid w:val="00E301EA"/>
    <w:rsid w:val="00E3034E"/>
    <w:rsid w:val="00E303AA"/>
    <w:rsid w:val="00E305FF"/>
    <w:rsid w:val="00E30605"/>
    <w:rsid w:val="00E3087B"/>
    <w:rsid w:val="00E3088B"/>
    <w:rsid w:val="00E30B15"/>
    <w:rsid w:val="00E30C8E"/>
    <w:rsid w:val="00E30DE1"/>
    <w:rsid w:val="00E30E2D"/>
    <w:rsid w:val="00E31034"/>
    <w:rsid w:val="00E310CB"/>
    <w:rsid w:val="00E31149"/>
    <w:rsid w:val="00E311C5"/>
    <w:rsid w:val="00E31375"/>
    <w:rsid w:val="00E313AF"/>
    <w:rsid w:val="00E31435"/>
    <w:rsid w:val="00E3149F"/>
    <w:rsid w:val="00E3152F"/>
    <w:rsid w:val="00E315A2"/>
    <w:rsid w:val="00E315A5"/>
    <w:rsid w:val="00E31716"/>
    <w:rsid w:val="00E317B3"/>
    <w:rsid w:val="00E31823"/>
    <w:rsid w:val="00E3182C"/>
    <w:rsid w:val="00E31856"/>
    <w:rsid w:val="00E31A88"/>
    <w:rsid w:val="00E31AB6"/>
    <w:rsid w:val="00E31ADB"/>
    <w:rsid w:val="00E31B15"/>
    <w:rsid w:val="00E31C13"/>
    <w:rsid w:val="00E31C63"/>
    <w:rsid w:val="00E31CEA"/>
    <w:rsid w:val="00E31FB7"/>
    <w:rsid w:val="00E31FE4"/>
    <w:rsid w:val="00E32053"/>
    <w:rsid w:val="00E32061"/>
    <w:rsid w:val="00E321C2"/>
    <w:rsid w:val="00E32244"/>
    <w:rsid w:val="00E3232C"/>
    <w:rsid w:val="00E325F7"/>
    <w:rsid w:val="00E326AD"/>
    <w:rsid w:val="00E3277A"/>
    <w:rsid w:val="00E32813"/>
    <w:rsid w:val="00E328B8"/>
    <w:rsid w:val="00E32F5F"/>
    <w:rsid w:val="00E330CB"/>
    <w:rsid w:val="00E3312C"/>
    <w:rsid w:val="00E33237"/>
    <w:rsid w:val="00E337B8"/>
    <w:rsid w:val="00E337DE"/>
    <w:rsid w:val="00E33A5E"/>
    <w:rsid w:val="00E33A9C"/>
    <w:rsid w:val="00E33B06"/>
    <w:rsid w:val="00E33BA3"/>
    <w:rsid w:val="00E33C4D"/>
    <w:rsid w:val="00E34268"/>
    <w:rsid w:val="00E342BE"/>
    <w:rsid w:val="00E343C4"/>
    <w:rsid w:val="00E345C3"/>
    <w:rsid w:val="00E34869"/>
    <w:rsid w:val="00E348AB"/>
    <w:rsid w:val="00E34954"/>
    <w:rsid w:val="00E349FB"/>
    <w:rsid w:val="00E34ACC"/>
    <w:rsid w:val="00E34BF7"/>
    <w:rsid w:val="00E34ED3"/>
    <w:rsid w:val="00E34FE2"/>
    <w:rsid w:val="00E3505F"/>
    <w:rsid w:val="00E350B4"/>
    <w:rsid w:val="00E3510C"/>
    <w:rsid w:val="00E351AE"/>
    <w:rsid w:val="00E353BE"/>
    <w:rsid w:val="00E35532"/>
    <w:rsid w:val="00E35608"/>
    <w:rsid w:val="00E357DC"/>
    <w:rsid w:val="00E35878"/>
    <w:rsid w:val="00E3591C"/>
    <w:rsid w:val="00E35C02"/>
    <w:rsid w:val="00E35EC4"/>
    <w:rsid w:val="00E36305"/>
    <w:rsid w:val="00E36396"/>
    <w:rsid w:val="00E36558"/>
    <w:rsid w:val="00E36613"/>
    <w:rsid w:val="00E36B25"/>
    <w:rsid w:val="00E36B3B"/>
    <w:rsid w:val="00E36C9C"/>
    <w:rsid w:val="00E36DCD"/>
    <w:rsid w:val="00E36DDD"/>
    <w:rsid w:val="00E36FC9"/>
    <w:rsid w:val="00E37535"/>
    <w:rsid w:val="00E376A5"/>
    <w:rsid w:val="00E3772B"/>
    <w:rsid w:val="00E37A83"/>
    <w:rsid w:val="00E37B22"/>
    <w:rsid w:val="00E37B25"/>
    <w:rsid w:val="00E37B8A"/>
    <w:rsid w:val="00E37C73"/>
    <w:rsid w:val="00E37CA7"/>
    <w:rsid w:val="00E40181"/>
    <w:rsid w:val="00E402BA"/>
    <w:rsid w:val="00E404CF"/>
    <w:rsid w:val="00E405FC"/>
    <w:rsid w:val="00E40683"/>
    <w:rsid w:val="00E4079C"/>
    <w:rsid w:val="00E4081D"/>
    <w:rsid w:val="00E40972"/>
    <w:rsid w:val="00E4107D"/>
    <w:rsid w:val="00E414DC"/>
    <w:rsid w:val="00E41522"/>
    <w:rsid w:val="00E41747"/>
    <w:rsid w:val="00E418E2"/>
    <w:rsid w:val="00E41A3E"/>
    <w:rsid w:val="00E41A9B"/>
    <w:rsid w:val="00E41B88"/>
    <w:rsid w:val="00E41BC9"/>
    <w:rsid w:val="00E41C77"/>
    <w:rsid w:val="00E41CB3"/>
    <w:rsid w:val="00E41D36"/>
    <w:rsid w:val="00E41FE3"/>
    <w:rsid w:val="00E42132"/>
    <w:rsid w:val="00E42167"/>
    <w:rsid w:val="00E42225"/>
    <w:rsid w:val="00E42229"/>
    <w:rsid w:val="00E42294"/>
    <w:rsid w:val="00E423F3"/>
    <w:rsid w:val="00E42844"/>
    <w:rsid w:val="00E42933"/>
    <w:rsid w:val="00E42AD5"/>
    <w:rsid w:val="00E42CF9"/>
    <w:rsid w:val="00E42D83"/>
    <w:rsid w:val="00E42DB9"/>
    <w:rsid w:val="00E42E4F"/>
    <w:rsid w:val="00E430A7"/>
    <w:rsid w:val="00E4318E"/>
    <w:rsid w:val="00E434B2"/>
    <w:rsid w:val="00E434C9"/>
    <w:rsid w:val="00E43512"/>
    <w:rsid w:val="00E4370D"/>
    <w:rsid w:val="00E438CD"/>
    <w:rsid w:val="00E43B10"/>
    <w:rsid w:val="00E43B13"/>
    <w:rsid w:val="00E43BA0"/>
    <w:rsid w:val="00E43C1D"/>
    <w:rsid w:val="00E43DD3"/>
    <w:rsid w:val="00E43E2A"/>
    <w:rsid w:val="00E440F2"/>
    <w:rsid w:val="00E44354"/>
    <w:rsid w:val="00E4437E"/>
    <w:rsid w:val="00E44835"/>
    <w:rsid w:val="00E4484D"/>
    <w:rsid w:val="00E449BF"/>
    <w:rsid w:val="00E44B5D"/>
    <w:rsid w:val="00E44C0A"/>
    <w:rsid w:val="00E44D68"/>
    <w:rsid w:val="00E45205"/>
    <w:rsid w:val="00E452AB"/>
    <w:rsid w:val="00E457D4"/>
    <w:rsid w:val="00E4596A"/>
    <w:rsid w:val="00E45A98"/>
    <w:rsid w:val="00E45B12"/>
    <w:rsid w:val="00E45B13"/>
    <w:rsid w:val="00E45B62"/>
    <w:rsid w:val="00E45DA2"/>
    <w:rsid w:val="00E45F2C"/>
    <w:rsid w:val="00E45FB9"/>
    <w:rsid w:val="00E461E1"/>
    <w:rsid w:val="00E46332"/>
    <w:rsid w:val="00E46497"/>
    <w:rsid w:val="00E46952"/>
    <w:rsid w:val="00E469BD"/>
    <w:rsid w:val="00E469DA"/>
    <w:rsid w:val="00E46ACF"/>
    <w:rsid w:val="00E46C94"/>
    <w:rsid w:val="00E46CD9"/>
    <w:rsid w:val="00E46D3E"/>
    <w:rsid w:val="00E46D8B"/>
    <w:rsid w:val="00E46EA6"/>
    <w:rsid w:val="00E46F20"/>
    <w:rsid w:val="00E47115"/>
    <w:rsid w:val="00E4721F"/>
    <w:rsid w:val="00E47533"/>
    <w:rsid w:val="00E476C8"/>
    <w:rsid w:val="00E47790"/>
    <w:rsid w:val="00E47A0B"/>
    <w:rsid w:val="00E47ABF"/>
    <w:rsid w:val="00E47D21"/>
    <w:rsid w:val="00E501C8"/>
    <w:rsid w:val="00E5021A"/>
    <w:rsid w:val="00E5023F"/>
    <w:rsid w:val="00E5036C"/>
    <w:rsid w:val="00E5062F"/>
    <w:rsid w:val="00E507BF"/>
    <w:rsid w:val="00E5086A"/>
    <w:rsid w:val="00E509C6"/>
    <w:rsid w:val="00E50A10"/>
    <w:rsid w:val="00E50AF9"/>
    <w:rsid w:val="00E50B41"/>
    <w:rsid w:val="00E50D05"/>
    <w:rsid w:val="00E50D89"/>
    <w:rsid w:val="00E50DD4"/>
    <w:rsid w:val="00E50E7D"/>
    <w:rsid w:val="00E51312"/>
    <w:rsid w:val="00E5132C"/>
    <w:rsid w:val="00E51379"/>
    <w:rsid w:val="00E51387"/>
    <w:rsid w:val="00E51898"/>
    <w:rsid w:val="00E51D23"/>
    <w:rsid w:val="00E51D82"/>
    <w:rsid w:val="00E51FDF"/>
    <w:rsid w:val="00E5216C"/>
    <w:rsid w:val="00E521B7"/>
    <w:rsid w:val="00E521F6"/>
    <w:rsid w:val="00E5224B"/>
    <w:rsid w:val="00E5230F"/>
    <w:rsid w:val="00E52578"/>
    <w:rsid w:val="00E52634"/>
    <w:rsid w:val="00E5263E"/>
    <w:rsid w:val="00E528D0"/>
    <w:rsid w:val="00E529A0"/>
    <w:rsid w:val="00E52B33"/>
    <w:rsid w:val="00E52B85"/>
    <w:rsid w:val="00E52C97"/>
    <w:rsid w:val="00E52DAE"/>
    <w:rsid w:val="00E52DF1"/>
    <w:rsid w:val="00E52FAC"/>
    <w:rsid w:val="00E5301A"/>
    <w:rsid w:val="00E530FF"/>
    <w:rsid w:val="00E5316B"/>
    <w:rsid w:val="00E535BB"/>
    <w:rsid w:val="00E53980"/>
    <w:rsid w:val="00E53BAE"/>
    <w:rsid w:val="00E53BCC"/>
    <w:rsid w:val="00E53D41"/>
    <w:rsid w:val="00E53D9A"/>
    <w:rsid w:val="00E53DAF"/>
    <w:rsid w:val="00E53E0F"/>
    <w:rsid w:val="00E53F21"/>
    <w:rsid w:val="00E53F38"/>
    <w:rsid w:val="00E54036"/>
    <w:rsid w:val="00E541D0"/>
    <w:rsid w:val="00E542B7"/>
    <w:rsid w:val="00E54950"/>
    <w:rsid w:val="00E5497C"/>
    <w:rsid w:val="00E54E2B"/>
    <w:rsid w:val="00E54F6D"/>
    <w:rsid w:val="00E5511B"/>
    <w:rsid w:val="00E55367"/>
    <w:rsid w:val="00E55731"/>
    <w:rsid w:val="00E55761"/>
    <w:rsid w:val="00E5586D"/>
    <w:rsid w:val="00E55A6D"/>
    <w:rsid w:val="00E55B56"/>
    <w:rsid w:val="00E55F29"/>
    <w:rsid w:val="00E5615C"/>
    <w:rsid w:val="00E56263"/>
    <w:rsid w:val="00E5644F"/>
    <w:rsid w:val="00E56509"/>
    <w:rsid w:val="00E5666A"/>
    <w:rsid w:val="00E56A01"/>
    <w:rsid w:val="00E56C04"/>
    <w:rsid w:val="00E57007"/>
    <w:rsid w:val="00E57572"/>
    <w:rsid w:val="00E57826"/>
    <w:rsid w:val="00E57939"/>
    <w:rsid w:val="00E579E3"/>
    <w:rsid w:val="00E57C71"/>
    <w:rsid w:val="00E57CF4"/>
    <w:rsid w:val="00E57E72"/>
    <w:rsid w:val="00E57EC8"/>
    <w:rsid w:val="00E6021D"/>
    <w:rsid w:val="00E6041E"/>
    <w:rsid w:val="00E60467"/>
    <w:rsid w:val="00E60509"/>
    <w:rsid w:val="00E60701"/>
    <w:rsid w:val="00E6088E"/>
    <w:rsid w:val="00E608E7"/>
    <w:rsid w:val="00E609C8"/>
    <w:rsid w:val="00E60D0F"/>
    <w:rsid w:val="00E60E24"/>
    <w:rsid w:val="00E60ED0"/>
    <w:rsid w:val="00E60F79"/>
    <w:rsid w:val="00E610D0"/>
    <w:rsid w:val="00E6111E"/>
    <w:rsid w:val="00E61265"/>
    <w:rsid w:val="00E61385"/>
    <w:rsid w:val="00E613DA"/>
    <w:rsid w:val="00E61780"/>
    <w:rsid w:val="00E617D2"/>
    <w:rsid w:val="00E61A24"/>
    <w:rsid w:val="00E61B16"/>
    <w:rsid w:val="00E61CF5"/>
    <w:rsid w:val="00E61D4A"/>
    <w:rsid w:val="00E61E05"/>
    <w:rsid w:val="00E61E6A"/>
    <w:rsid w:val="00E61EE0"/>
    <w:rsid w:val="00E61F39"/>
    <w:rsid w:val="00E61F9C"/>
    <w:rsid w:val="00E6200F"/>
    <w:rsid w:val="00E6213D"/>
    <w:rsid w:val="00E62161"/>
    <w:rsid w:val="00E6233A"/>
    <w:rsid w:val="00E6234F"/>
    <w:rsid w:val="00E62410"/>
    <w:rsid w:val="00E624B6"/>
    <w:rsid w:val="00E62550"/>
    <w:rsid w:val="00E62622"/>
    <w:rsid w:val="00E62874"/>
    <w:rsid w:val="00E6299D"/>
    <w:rsid w:val="00E629A1"/>
    <w:rsid w:val="00E62ACE"/>
    <w:rsid w:val="00E62B97"/>
    <w:rsid w:val="00E62C86"/>
    <w:rsid w:val="00E62CF8"/>
    <w:rsid w:val="00E62D65"/>
    <w:rsid w:val="00E62E1D"/>
    <w:rsid w:val="00E62E77"/>
    <w:rsid w:val="00E62F36"/>
    <w:rsid w:val="00E62F84"/>
    <w:rsid w:val="00E631E2"/>
    <w:rsid w:val="00E63310"/>
    <w:rsid w:val="00E63422"/>
    <w:rsid w:val="00E63509"/>
    <w:rsid w:val="00E63511"/>
    <w:rsid w:val="00E63609"/>
    <w:rsid w:val="00E63629"/>
    <w:rsid w:val="00E63790"/>
    <w:rsid w:val="00E63A6C"/>
    <w:rsid w:val="00E63AE3"/>
    <w:rsid w:val="00E63B58"/>
    <w:rsid w:val="00E63C7B"/>
    <w:rsid w:val="00E63E55"/>
    <w:rsid w:val="00E63F41"/>
    <w:rsid w:val="00E63F69"/>
    <w:rsid w:val="00E641B8"/>
    <w:rsid w:val="00E641F4"/>
    <w:rsid w:val="00E64339"/>
    <w:rsid w:val="00E643EC"/>
    <w:rsid w:val="00E6442F"/>
    <w:rsid w:val="00E64437"/>
    <w:rsid w:val="00E6447F"/>
    <w:rsid w:val="00E64665"/>
    <w:rsid w:val="00E646E7"/>
    <w:rsid w:val="00E6478D"/>
    <w:rsid w:val="00E64A20"/>
    <w:rsid w:val="00E64CAE"/>
    <w:rsid w:val="00E64F99"/>
    <w:rsid w:val="00E64F9B"/>
    <w:rsid w:val="00E6533C"/>
    <w:rsid w:val="00E65619"/>
    <w:rsid w:val="00E65640"/>
    <w:rsid w:val="00E65BE6"/>
    <w:rsid w:val="00E65C12"/>
    <w:rsid w:val="00E65CC1"/>
    <w:rsid w:val="00E65E17"/>
    <w:rsid w:val="00E65F36"/>
    <w:rsid w:val="00E6645D"/>
    <w:rsid w:val="00E6648D"/>
    <w:rsid w:val="00E664E9"/>
    <w:rsid w:val="00E666D1"/>
    <w:rsid w:val="00E66718"/>
    <w:rsid w:val="00E6672B"/>
    <w:rsid w:val="00E6677D"/>
    <w:rsid w:val="00E66829"/>
    <w:rsid w:val="00E66AC6"/>
    <w:rsid w:val="00E66C0F"/>
    <w:rsid w:val="00E66E50"/>
    <w:rsid w:val="00E66E5A"/>
    <w:rsid w:val="00E671AB"/>
    <w:rsid w:val="00E675A2"/>
    <w:rsid w:val="00E67720"/>
    <w:rsid w:val="00E677F6"/>
    <w:rsid w:val="00E67943"/>
    <w:rsid w:val="00E6794C"/>
    <w:rsid w:val="00E679D4"/>
    <w:rsid w:val="00E67AB0"/>
    <w:rsid w:val="00E67ED8"/>
    <w:rsid w:val="00E67F03"/>
    <w:rsid w:val="00E67F4E"/>
    <w:rsid w:val="00E70010"/>
    <w:rsid w:val="00E70047"/>
    <w:rsid w:val="00E70077"/>
    <w:rsid w:val="00E70177"/>
    <w:rsid w:val="00E7034B"/>
    <w:rsid w:val="00E705AD"/>
    <w:rsid w:val="00E70777"/>
    <w:rsid w:val="00E70841"/>
    <w:rsid w:val="00E70912"/>
    <w:rsid w:val="00E70940"/>
    <w:rsid w:val="00E7094D"/>
    <w:rsid w:val="00E70B8B"/>
    <w:rsid w:val="00E70F0E"/>
    <w:rsid w:val="00E712E0"/>
    <w:rsid w:val="00E71591"/>
    <w:rsid w:val="00E7159D"/>
    <w:rsid w:val="00E71617"/>
    <w:rsid w:val="00E7161B"/>
    <w:rsid w:val="00E71654"/>
    <w:rsid w:val="00E71778"/>
    <w:rsid w:val="00E7178B"/>
    <w:rsid w:val="00E718C5"/>
    <w:rsid w:val="00E7197B"/>
    <w:rsid w:val="00E71C51"/>
    <w:rsid w:val="00E71CEB"/>
    <w:rsid w:val="00E71E73"/>
    <w:rsid w:val="00E71FE8"/>
    <w:rsid w:val="00E720B7"/>
    <w:rsid w:val="00E721E6"/>
    <w:rsid w:val="00E7225A"/>
    <w:rsid w:val="00E723CF"/>
    <w:rsid w:val="00E7248F"/>
    <w:rsid w:val="00E726BE"/>
    <w:rsid w:val="00E72773"/>
    <w:rsid w:val="00E727B8"/>
    <w:rsid w:val="00E72AD3"/>
    <w:rsid w:val="00E72B72"/>
    <w:rsid w:val="00E72EC9"/>
    <w:rsid w:val="00E72FBD"/>
    <w:rsid w:val="00E730DC"/>
    <w:rsid w:val="00E731BB"/>
    <w:rsid w:val="00E732B8"/>
    <w:rsid w:val="00E73312"/>
    <w:rsid w:val="00E7340E"/>
    <w:rsid w:val="00E73558"/>
    <w:rsid w:val="00E737EE"/>
    <w:rsid w:val="00E738E3"/>
    <w:rsid w:val="00E73914"/>
    <w:rsid w:val="00E73ACF"/>
    <w:rsid w:val="00E74307"/>
    <w:rsid w:val="00E74313"/>
    <w:rsid w:val="00E745E1"/>
    <w:rsid w:val="00E7467D"/>
    <w:rsid w:val="00E7474F"/>
    <w:rsid w:val="00E748FB"/>
    <w:rsid w:val="00E7494C"/>
    <w:rsid w:val="00E74953"/>
    <w:rsid w:val="00E74A95"/>
    <w:rsid w:val="00E74A9D"/>
    <w:rsid w:val="00E74AEA"/>
    <w:rsid w:val="00E74B27"/>
    <w:rsid w:val="00E74BBD"/>
    <w:rsid w:val="00E74F51"/>
    <w:rsid w:val="00E750AB"/>
    <w:rsid w:val="00E75132"/>
    <w:rsid w:val="00E75357"/>
    <w:rsid w:val="00E75519"/>
    <w:rsid w:val="00E75698"/>
    <w:rsid w:val="00E75737"/>
    <w:rsid w:val="00E757D0"/>
    <w:rsid w:val="00E75A6F"/>
    <w:rsid w:val="00E75B79"/>
    <w:rsid w:val="00E75E8F"/>
    <w:rsid w:val="00E75FEF"/>
    <w:rsid w:val="00E76109"/>
    <w:rsid w:val="00E76152"/>
    <w:rsid w:val="00E762E6"/>
    <w:rsid w:val="00E76787"/>
    <w:rsid w:val="00E76E05"/>
    <w:rsid w:val="00E76E88"/>
    <w:rsid w:val="00E76ECB"/>
    <w:rsid w:val="00E76F15"/>
    <w:rsid w:val="00E76F20"/>
    <w:rsid w:val="00E76F5F"/>
    <w:rsid w:val="00E77179"/>
    <w:rsid w:val="00E77271"/>
    <w:rsid w:val="00E773DE"/>
    <w:rsid w:val="00E777D8"/>
    <w:rsid w:val="00E77AAF"/>
    <w:rsid w:val="00E77C47"/>
    <w:rsid w:val="00E77C94"/>
    <w:rsid w:val="00E77CE1"/>
    <w:rsid w:val="00E77D17"/>
    <w:rsid w:val="00E77E63"/>
    <w:rsid w:val="00E80367"/>
    <w:rsid w:val="00E804E4"/>
    <w:rsid w:val="00E8050A"/>
    <w:rsid w:val="00E80571"/>
    <w:rsid w:val="00E806F4"/>
    <w:rsid w:val="00E806F5"/>
    <w:rsid w:val="00E80739"/>
    <w:rsid w:val="00E80814"/>
    <w:rsid w:val="00E808D7"/>
    <w:rsid w:val="00E80A18"/>
    <w:rsid w:val="00E80B49"/>
    <w:rsid w:val="00E80C2B"/>
    <w:rsid w:val="00E80DE3"/>
    <w:rsid w:val="00E80E5B"/>
    <w:rsid w:val="00E8103F"/>
    <w:rsid w:val="00E81040"/>
    <w:rsid w:val="00E81297"/>
    <w:rsid w:val="00E81416"/>
    <w:rsid w:val="00E8143F"/>
    <w:rsid w:val="00E81A0D"/>
    <w:rsid w:val="00E81AAB"/>
    <w:rsid w:val="00E81FF5"/>
    <w:rsid w:val="00E8204C"/>
    <w:rsid w:val="00E820DD"/>
    <w:rsid w:val="00E82120"/>
    <w:rsid w:val="00E82121"/>
    <w:rsid w:val="00E824BC"/>
    <w:rsid w:val="00E8259C"/>
    <w:rsid w:val="00E82609"/>
    <w:rsid w:val="00E826B6"/>
    <w:rsid w:val="00E8297E"/>
    <w:rsid w:val="00E829E2"/>
    <w:rsid w:val="00E82A6B"/>
    <w:rsid w:val="00E82BA2"/>
    <w:rsid w:val="00E82C55"/>
    <w:rsid w:val="00E82CB6"/>
    <w:rsid w:val="00E82CEE"/>
    <w:rsid w:val="00E8302D"/>
    <w:rsid w:val="00E8325B"/>
    <w:rsid w:val="00E83AE8"/>
    <w:rsid w:val="00E83C89"/>
    <w:rsid w:val="00E83D2C"/>
    <w:rsid w:val="00E83D69"/>
    <w:rsid w:val="00E83DFC"/>
    <w:rsid w:val="00E8407B"/>
    <w:rsid w:val="00E841BD"/>
    <w:rsid w:val="00E8420E"/>
    <w:rsid w:val="00E8427C"/>
    <w:rsid w:val="00E842B2"/>
    <w:rsid w:val="00E842C5"/>
    <w:rsid w:val="00E84710"/>
    <w:rsid w:val="00E847B0"/>
    <w:rsid w:val="00E84AB8"/>
    <w:rsid w:val="00E84B35"/>
    <w:rsid w:val="00E84BCD"/>
    <w:rsid w:val="00E84E28"/>
    <w:rsid w:val="00E84F35"/>
    <w:rsid w:val="00E850B1"/>
    <w:rsid w:val="00E85145"/>
    <w:rsid w:val="00E85164"/>
    <w:rsid w:val="00E853F1"/>
    <w:rsid w:val="00E856C1"/>
    <w:rsid w:val="00E85824"/>
    <w:rsid w:val="00E85C62"/>
    <w:rsid w:val="00E85D6E"/>
    <w:rsid w:val="00E85E13"/>
    <w:rsid w:val="00E860EF"/>
    <w:rsid w:val="00E86169"/>
    <w:rsid w:val="00E862BB"/>
    <w:rsid w:val="00E8638D"/>
    <w:rsid w:val="00E86636"/>
    <w:rsid w:val="00E866DA"/>
    <w:rsid w:val="00E867B3"/>
    <w:rsid w:val="00E86ABE"/>
    <w:rsid w:val="00E86C60"/>
    <w:rsid w:val="00E871D3"/>
    <w:rsid w:val="00E87390"/>
    <w:rsid w:val="00E873B5"/>
    <w:rsid w:val="00E873C1"/>
    <w:rsid w:val="00E8776F"/>
    <w:rsid w:val="00E87846"/>
    <w:rsid w:val="00E8787E"/>
    <w:rsid w:val="00E87A27"/>
    <w:rsid w:val="00E87A39"/>
    <w:rsid w:val="00E87B69"/>
    <w:rsid w:val="00E87C72"/>
    <w:rsid w:val="00E87E36"/>
    <w:rsid w:val="00E87E56"/>
    <w:rsid w:val="00E87EF9"/>
    <w:rsid w:val="00E87FE9"/>
    <w:rsid w:val="00E90076"/>
    <w:rsid w:val="00E9020A"/>
    <w:rsid w:val="00E90475"/>
    <w:rsid w:val="00E90770"/>
    <w:rsid w:val="00E9093E"/>
    <w:rsid w:val="00E9095E"/>
    <w:rsid w:val="00E909EE"/>
    <w:rsid w:val="00E90A20"/>
    <w:rsid w:val="00E90A3D"/>
    <w:rsid w:val="00E90A85"/>
    <w:rsid w:val="00E90B78"/>
    <w:rsid w:val="00E90BD4"/>
    <w:rsid w:val="00E90C89"/>
    <w:rsid w:val="00E90D70"/>
    <w:rsid w:val="00E90F7B"/>
    <w:rsid w:val="00E912F4"/>
    <w:rsid w:val="00E9134A"/>
    <w:rsid w:val="00E913AD"/>
    <w:rsid w:val="00E91495"/>
    <w:rsid w:val="00E914B2"/>
    <w:rsid w:val="00E915EC"/>
    <w:rsid w:val="00E91719"/>
    <w:rsid w:val="00E91B57"/>
    <w:rsid w:val="00E91C3D"/>
    <w:rsid w:val="00E91CAA"/>
    <w:rsid w:val="00E91CB6"/>
    <w:rsid w:val="00E91E60"/>
    <w:rsid w:val="00E91F96"/>
    <w:rsid w:val="00E920F4"/>
    <w:rsid w:val="00E922DA"/>
    <w:rsid w:val="00E92368"/>
    <w:rsid w:val="00E92404"/>
    <w:rsid w:val="00E92569"/>
    <w:rsid w:val="00E92654"/>
    <w:rsid w:val="00E92683"/>
    <w:rsid w:val="00E92759"/>
    <w:rsid w:val="00E92849"/>
    <w:rsid w:val="00E9285F"/>
    <w:rsid w:val="00E92AC3"/>
    <w:rsid w:val="00E92B72"/>
    <w:rsid w:val="00E92C22"/>
    <w:rsid w:val="00E92C35"/>
    <w:rsid w:val="00E92D0B"/>
    <w:rsid w:val="00E92E26"/>
    <w:rsid w:val="00E92F40"/>
    <w:rsid w:val="00E92F6F"/>
    <w:rsid w:val="00E9339F"/>
    <w:rsid w:val="00E9358E"/>
    <w:rsid w:val="00E93655"/>
    <w:rsid w:val="00E937EC"/>
    <w:rsid w:val="00E939CC"/>
    <w:rsid w:val="00E93BFE"/>
    <w:rsid w:val="00E93EE4"/>
    <w:rsid w:val="00E94175"/>
    <w:rsid w:val="00E94314"/>
    <w:rsid w:val="00E944A0"/>
    <w:rsid w:val="00E94529"/>
    <w:rsid w:val="00E948F3"/>
    <w:rsid w:val="00E94B63"/>
    <w:rsid w:val="00E9529A"/>
    <w:rsid w:val="00E9550D"/>
    <w:rsid w:val="00E957EB"/>
    <w:rsid w:val="00E95828"/>
    <w:rsid w:val="00E95847"/>
    <w:rsid w:val="00E95974"/>
    <w:rsid w:val="00E95ACA"/>
    <w:rsid w:val="00E95B8F"/>
    <w:rsid w:val="00E95D2B"/>
    <w:rsid w:val="00E960B6"/>
    <w:rsid w:val="00E963BA"/>
    <w:rsid w:val="00E964C5"/>
    <w:rsid w:val="00E9661F"/>
    <w:rsid w:val="00E9663F"/>
    <w:rsid w:val="00E967E8"/>
    <w:rsid w:val="00E96995"/>
    <w:rsid w:val="00E96CAB"/>
    <w:rsid w:val="00E96E28"/>
    <w:rsid w:val="00E96E7C"/>
    <w:rsid w:val="00E96F73"/>
    <w:rsid w:val="00E96FCD"/>
    <w:rsid w:val="00E97149"/>
    <w:rsid w:val="00E9732E"/>
    <w:rsid w:val="00E973E7"/>
    <w:rsid w:val="00E973FE"/>
    <w:rsid w:val="00E97418"/>
    <w:rsid w:val="00E975E9"/>
    <w:rsid w:val="00E97624"/>
    <w:rsid w:val="00E97B45"/>
    <w:rsid w:val="00E97D33"/>
    <w:rsid w:val="00E97ECD"/>
    <w:rsid w:val="00E97FAA"/>
    <w:rsid w:val="00EA0073"/>
    <w:rsid w:val="00EA00AB"/>
    <w:rsid w:val="00EA0153"/>
    <w:rsid w:val="00EA02E1"/>
    <w:rsid w:val="00EA03F5"/>
    <w:rsid w:val="00EA0464"/>
    <w:rsid w:val="00EA04FC"/>
    <w:rsid w:val="00EA052C"/>
    <w:rsid w:val="00EA08D6"/>
    <w:rsid w:val="00EA08F4"/>
    <w:rsid w:val="00EA0921"/>
    <w:rsid w:val="00EA09CD"/>
    <w:rsid w:val="00EA0A6F"/>
    <w:rsid w:val="00EA0EB7"/>
    <w:rsid w:val="00EA0F80"/>
    <w:rsid w:val="00EA110A"/>
    <w:rsid w:val="00EA1141"/>
    <w:rsid w:val="00EA1165"/>
    <w:rsid w:val="00EA1191"/>
    <w:rsid w:val="00EA12CD"/>
    <w:rsid w:val="00EA1360"/>
    <w:rsid w:val="00EA1436"/>
    <w:rsid w:val="00EA14CC"/>
    <w:rsid w:val="00EA158C"/>
    <w:rsid w:val="00EA15B3"/>
    <w:rsid w:val="00EA1718"/>
    <w:rsid w:val="00EA1823"/>
    <w:rsid w:val="00EA191F"/>
    <w:rsid w:val="00EA19EB"/>
    <w:rsid w:val="00EA1A09"/>
    <w:rsid w:val="00EA1AA2"/>
    <w:rsid w:val="00EA1ACA"/>
    <w:rsid w:val="00EA1C29"/>
    <w:rsid w:val="00EA1C73"/>
    <w:rsid w:val="00EA1FBA"/>
    <w:rsid w:val="00EA20C7"/>
    <w:rsid w:val="00EA20E6"/>
    <w:rsid w:val="00EA228E"/>
    <w:rsid w:val="00EA2310"/>
    <w:rsid w:val="00EA2504"/>
    <w:rsid w:val="00EA2599"/>
    <w:rsid w:val="00EA25D3"/>
    <w:rsid w:val="00EA27DE"/>
    <w:rsid w:val="00EA27FD"/>
    <w:rsid w:val="00EA27FF"/>
    <w:rsid w:val="00EA2975"/>
    <w:rsid w:val="00EA2F6A"/>
    <w:rsid w:val="00EA30C5"/>
    <w:rsid w:val="00EA3173"/>
    <w:rsid w:val="00EA3192"/>
    <w:rsid w:val="00EA321E"/>
    <w:rsid w:val="00EA32CB"/>
    <w:rsid w:val="00EA3355"/>
    <w:rsid w:val="00EA34A6"/>
    <w:rsid w:val="00EA352C"/>
    <w:rsid w:val="00EA39EB"/>
    <w:rsid w:val="00EA3AD3"/>
    <w:rsid w:val="00EA3AFF"/>
    <w:rsid w:val="00EA3B37"/>
    <w:rsid w:val="00EA3C9F"/>
    <w:rsid w:val="00EA3DEF"/>
    <w:rsid w:val="00EA4353"/>
    <w:rsid w:val="00EA4378"/>
    <w:rsid w:val="00EA47C3"/>
    <w:rsid w:val="00EA4916"/>
    <w:rsid w:val="00EA4A0D"/>
    <w:rsid w:val="00EA4AEA"/>
    <w:rsid w:val="00EA4BA8"/>
    <w:rsid w:val="00EA4C89"/>
    <w:rsid w:val="00EA4CF3"/>
    <w:rsid w:val="00EA518D"/>
    <w:rsid w:val="00EA53DE"/>
    <w:rsid w:val="00EA552B"/>
    <w:rsid w:val="00EA585F"/>
    <w:rsid w:val="00EA5A6D"/>
    <w:rsid w:val="00EA5F78"/>
    <w:rsid w:val="00EA62E9"/>
    <w:rsid w:val="00EA63D7"/>
    <w:rsid w:val="00EA64C1"/>
    <w:rsid w:val="00EA64D7"/>
    <w:rsid w:val="00EA6870"/>
    <w:rsid w:val="00EA68F4"/>
    <w:rsid w:val="00EA69A2"/>
    <w:rsid w:val="00EA6B73"/>
    <w:rsid w:val="00EA6C5D"/>
    <w:rsid w:val="00EA6CFB"/>
    <w:rsid w:val="00EA6D85"/>
    <w:rsid w:val="00EA7036"/>
    <w:rsid w:val="00EA73D2"/>
    <w:rsid w:val="00EA7993"/>
    <w:rsid w:val="00EA7BF7"/>
    <w:rsid w:val="00EA7DD9"/>
    <w:rsid w:val="00EA7EC2"/>
    <w:rsid w:val="00EA7EE3"/>
    <w:rsid w:val="00EB00E0"/>
    <w:rsid w:val="00EB01F1"/>
    <w:rsid w:val="00EB0202"/>
    <w:rsid w:val="00EB0524"/>
    <w:rsid w:val="00EB055C"/>
    <w:rsid w:val="00EB058C"/>
    <w:rsid w:val="00EB05A8"/>
    <w:rsid w:val="00EB07E2"/>
    <w:rsid w:val="00EB0849"/>
    <w:rsid w:val="00EB0D9C"/>
    <w:rsid w:val="00EB0DA8"/>
    <w:rsid w:val="00EB0FC5"/>
    <w:rsid w:val="00EB0FDE"/>
    <w:rsid w:val="00EB106D"/>
    <w:rsid w:val="00EB1209"/>
    <w:rsid w:val="00EB140C"/>
    <w:rsid w:val="00EB144C"/>
    <w:rsid w:val="00EB15D3"/>
    <w:rsid w:val="00EB16CE"/>
    <w:rsid w:val="00EB1786"/>
    <w:rsid w:val="00EB187C"/>
    <w:rsid w:val="00EB1994"/>
    <w:rsid w:val="00EB1A36"/>
    <w:rsid w:val="00EB1A38"/>
    <w:rsid w:val="00EB1E51"/>
    <w:rsid w:val="00EB1EB4"/>
    <w:rsid w:val="00EB20CA"/>
    <w:rsid w:val="00EB215B"/>
    <w:rsid w:val="00EB21A4"/>
    <w:rsid w:val="00EB21DE"/>
    <w:rsid w:val="00EB2368"/>
    <w:rsid w:val="00EB2488"/>
    <w:rsid w:val="00EB2758"/>
    <w:rsid w:val="00EB27B4"/>
    <w:rsid w:val="00EB296A"/>
    <w:rsid w:val="00EB2A63"/>
    <w:rsid w:val="00EB2A69"/>
    <w:rsid w:val="00EB2A9A"/>
    <w:rsid w:val="00EB2F73"/>
    <w:rsid w:val="00EB3198"/>
    <w:rsid w:val="00EB3364"/>
    <w:rsid w:val="00EB3602"/>
    <w:rsid w:val="00EB3890"/>
    <w:rsid w:val="00EB38AC"/>
    <w:rsid w:val="00EB38B1"/>
    <w:rsid w:val="00EB3A1F"/>
    <w:rsid w:val="00EB3D96"/>
    <w:rsid w:val="00EB3F32"/>
    <w:rsid w:val="00EB414C"/>
    <w:rsid w:val="00EB41C9"/>
    <w:rsid w:val="00EB447E"/>
    <w:rsid w:val="00EB4846"/>
    <w:rsid w:val="00EB493F"/>
    <w:rsid w:val="00EB497E"/>
    <w:rsid w:val="00EB4DEA"/>
    <w:rsid w:val="00EB4E13"/>
    <w:rsid w:val="00EB5384"/>
    <w:rsid w:val="00EB53C5"/>
    <w:rsid w:val="00EB54E2"/>
    <w:rsid w:val="00EB5677"/>
    <w:rsid w:val="00EB5691"/>
    <w:rsid w:val="00EB56A8"/>
    <w:rsid w:val="00EB5743"/>
    <w:rsid w:val="00EB5D6D"/>
    <w:rsid w:val="00EB600B"/>
    <w:rsid w:val="00EB613C"/>
    <w:rsid w:val="00EB62C0"/>
    <w:rsid w:val="00EB643E"/>
    <w:rsid w:val="00EB6606"/>
    <w:rsid w:val="00EB6B62"/>
    <w:rsid w:val="00EB6C56"/>
    <w:rsid w:val="00EB6C98"/>
    <w:rsid w:val="00EB6CF3"/>
    <w:rsid w:val="00EB6DCA"/>
    <w:rsid w:val="00EB6E43"/>
    <w:rsid w:val="00EB6E4D"/>
    <w:rsid w:val="00EB702E"/>
    <w:rsid w:val="00EB709A"/>
    <w:rsid w:val="00EB7459"/>
    <w:rsid w:val="00EB7776"/>
    <w:rsid w:val="00EB77B4"/>
    <w:rsid w:val="00EB7A1C"/>
    <w:rsid w:val="00EB7B63"/>
    <w:rsid w:val="00EB7BB4"/>
    <w:rsid w:val="00EB7DCA"/>
    <w:rsid w:val="00EB7F14"/>
    <w:rsid w:val="00EB7F7B"/>
    <w:rsid w:val="00EC0047"/>
    <w:rsid w:val="00EC0257"/>
    <w:rsid w:val="00EC0309"/>
    <w:rsid w:val="00EC0530"/>
    <w:rsid w:val="00EC0580"/>
    <w:rsid w:val="00EC059F"/>
    <w:rsid w:val="00EC06A3"/>
    <w:rsid w:val="00EC0853"/>
    <w:rsid w:val="00EC0C28"/>
    <w:rsid w:val="00EC0D4B"/>
    <w:rsid w:val="00EC0E02"/>
    <w:rsid w:val="00EC0E57"/>
    <w:rsid w:val="00EC0EE9"/>
    <w:rsid w:val="00EC0EF2"/>
    <w:rsid w:val="00EC0F1C"/>
    <w:rsid w:val="00EC0F51"/>
    <w:rsid w:val="00EC105C"/>
    <w:rsid w:val="00EC10DF"/>
    <w:rsid w:val="00EC1106"/>
    <w:rsid w:val="00EC11B3"/>
    <w:rsid w:val="00EC13F1"/>
    <w:rsid w:val="00EC1441"/>
    <w:rsid w:val="00EC1536"/>
    <w:rsid w:val="00EC15BC"/>
    <w:rsid w:val="00EC1612"/>
    <w:rsid w:val="00EC1664"/>
    <w:rsid w:val="00EC16C0"/>
    <w:rsid w:val="00EC18BC"/>
    <w:rsid w:val="00EC1925"/>
    <w:rsid w:val="00EC19B5"/>
    <w:rsid w:val="00EC1AF4"/>
    <w:rsid w:val="00EC1D5F"/>
    <w:rsid w:val="00EC1E2A"/>
    <w:rsid w:val="00EC1E32"/>
    <w:rsid w:val="00EC1F24"/>
    <w:rsid w:val="00EC2265"/>
    <w:rsid w:val="00EC22F6"/>
    <w:rsid w:val="00EC249F"/>
    <w:rsid w:val="00EC24FE"/>
    <w:rsid w:val="00EC250C"/>
    <w:rsid w:val="00EC25C4"/>
    <w:rsid w:val="00EC2955"/>
    <w:rsid w:val="00EC2A1F"/>
    <w:rsid w:val="00EC2A93"/>
    <w:rsid w:val="00EC2ADA"/>
    <w:rsid w:val="00EC2E5A"/>
    <w:rsid w:val="00EC2FE3"/>
    <w:rsid w:val="00EC30F0"/>
    <w:rsid w:val="00EC3465"/>
    <w:rsid w:val="00EC3562"/>
    <w:rsid w:val="00EC369F"/>
    <w:rsid w:val="00EC37CF"/>
    <w:rsid w:val="00EC3976"/>
    <w:rsid w:val="00EC3C2C"/>
    <w:rsid w:val="00EC3D0A"/>
    <w:rsid w:val="00EC4045"/>
    <w:rsid w:val="00EC40D5"/>
    <w:rsid w:val="00EC419E"/>
    <w:rsid w:val="00EC4368"/>
    <w:rsid w:val="00EC43A2"/>
    <w:rsid w:val="00EC47CE"/>
    <w:rsid w:val="00EC4ECB"/>
    <w:rsid w:val="00EC4EF4"/>
    <w:rsid w:val="00EC502A"/>
    <w:rsid w:val="00EC50B2"/>
    <w:rsid w:val="00EC5152"/>
    <w:rsid w:val="00EC5274"/>
    <w:rsid w:val="00EC5413"/>
    <w:rsid w:val="00EC5551"/>
    <w:rsid w:val="00EC559D"/>
    <w:rsid w:val="00EC55C4"/>
    <w:rsid w:val="00EC5660"/>
    <w:rsid w:val="00EC572B"/>
    <w:rsid w:val="00EC59B8"/>
    <w:rsid w:val="00EC5C72"/>
    <w:rsid w:val="00EC5DC3"/>
    <w:rsid w:val="00EC5DD5"/>
    <w:rsid w:val="00EC619A"/>
    <w:rsid w:val="00EC61EB"/>
    <w:rsid w:val="00EC62EE"/>
    <w:rsid w:val="00EC637C"/>
    <w:rsid w:val="00EC6420"/>
    <w:rsid w:val="00EC6493"/>
    <w:rsid w:val="00EC6524"/>
    <w:rsid w:val="00EC6681"/>
    <w:rsid w:val="00EC6737"/>
    <w:rsid w:val="00EC67DA"/>
    <w:rsid w:val="00EC689D"/>
    <w:rsid w:val="00EC6978"/>
    <w:rsid w:val="00EC69CC"/>
    <w:rsid w:val="00EC6A20"/>
    <w:rsid w:val="00EC6B57"/>
    <w:rsid w:val="00EC6C02"/>
    <w:rsid w:val="00EC6F99"/>
    <w:rsid w:val="00EC6F9D"/>
    <w:rsid w:val="00EC70BA"/>
    <w:rsid w:val="00EC721F"/>
    <w:rsid w:val="00EC7279"/>
    <w:rsid w:val="00EC75E5"/>
    <w:rsid w:val="00EC7778"/>
    <w:rsid w:val="00EC77BF"/>
    <w:rsid w:val="00EC77D6"/>
    <w:rsid w:val="00EC7976"/>
    <w:rsid w:val="00EC79D5"/>
    <w:rsid w:val="00EC7AAE"/>
    <w:rsid w:val="00EC7C09"/>
    <w:rsid w:val="00EC7C86"/>
    <w:rsid w:val="00EC7CBE"/>
    <w:rsid w:val="00EC7DA2"/>
    <w:rsid w:val="00EC7DBB"/>
    <w:rsid w:val="00ED0150"/>
    <w:rsid w:val="00ED0156"/>
    <w:rsid w:val="00ED05CD"/>
    <w:rsid w:val="00ED0630"/>
    <w:rsid w:val="00ED066E"/>
    <w:rsid w:val="00ED0677"/>
    <w:rsid w:val="00ED07B9"/>
    <w:rsid w:val="00ED0809"/>
    <w:rsid w:val="00ED0844"/>
    <w:rsid w:val="00ED0886"/>
    <w:rsid w:val="00ED09CD"/>
    <w:rsid w:val="00ED0C29"/>
    <w:rsid w:val="00ED0C38"/>
    <w:rsid w:val="00ED10BE"/>
    <w:rsid w:val="00ED1783"/>
    <w:rsid w:val="00ED1826"/>
    <w:rsid w:val="00ED1923"/>
    <w:rsid w:val="00ED1A33"/>
    <w:rsid w:val="00ED1BD6"/>
    <w:rsid w:val="00ED1CF0"/>
    <w:rsid w:val="00ED1D69"/>
    <w:rsid w:val="00ED1FB7"/>
    <w:rsid w:val="00ED1FE6"/>
    <w:rsid w:val="00ED220C"/>
    <w:rsid w:val="00ED22DA"/>
    <w:rsid w:val="00ED22EC"/>
    <w:rsid w:val="00ED2334"/>
    <w:rsid w:val="00ED235D"/>
    <w:rsid w:val="00ED2531"/>
    <w:rsid w:val="00ED256D"/>
    <w:rsid w:val="00ED276F"/>
    <w:rsid w:val="00ED27A4"/>
    <w:rsid w:val="00ED28A0"/>
    <w:rsid w:val="00ED28A5"/>
    <w:rsid w:val="00ED2D77"/>
    <w:rsid w:val="00ED2DD1"/>
    <w:rsid w:val="00ED2F2E"/>
    <w:rsid w:val="00ED31DD"/>
    <w:rsid w:val="00ED3327"/>
    <w:rsid w:val="00ED378A"/>
    <w:rsid w:val="00ED38D0"/>
    <w:rsid w:val="00ED3978"/>
    <w:rsid w:val="00ED3AC2"/>
    <w:rsid w:val="00ED3AE4"/>
    <w:rsid w:val="00ED3C29"/>
    <w:rsid w:val="00ED3CAE"/>
    <w:rsid w:val="00ED3CD7"/>
    <w:rsid w:val="00ED3F35"/>
    <w:rsid w:val="00ED3FD0"/>
    <w:rsid w:val="00ED4193"/>
    <w:rsid w:val="00ED4440"/>
    <w:rsid w:val="00ED4441"/>
    <w:rsid w:val="00ED448A"/>
    <w:rsid w:val="00ED4733"/>
    <w:rsid w:val="00ED489A"/>
    <w:rsid w:val="00ED48C1"/>
    <w:rsid w:val="00ED48E3"/>
    <w:rsid w:val="00ED4924"/>
    <w:rsid w:val="00ED4C4C"/>
    <w:rsid w:val="00ED4D95"/>
    <w:rsid w:val="00ED4E7E"/>
    <w:rsid w:val="00ED4FC6"/>
    <w:rsid w:val="00ED5095"/>
    <w:rsid w:val="00ED50A0"/>
    <w:rsid w:val="00ED50E0"/>
    <w:rsid w:val="00ED517A"/>
    <w:rsid w:val="00ED51AB"/>
    <w:rsid w:val="00ED535A"/>
    <w:rsid w:val="00ED56AC"/>
    <w:rsid w:val="00ED5823"/>
    <w:rsid w:val="00ED5969"/>
    <w:rsid w:val="00ED5A8C"/>
    <w:rsid w:val="00ED5B9B"/>
    <w:rsid w:val="00ED5BC7"/>
    <w:rsid w:val="00ED5EC1"/>
    <w:rsid w:val="00ED6087"/>
    <w:rsid w:val="00ED6276"/>
    <w:rsid w:val="00ED633E"/>
    <w:rsid w:val="00ED6365"/>
    <w:rsid w:val="00ED641F"/>
    <w:rsid w:val="00ED6916"/>
    <w:rsid w:val="00ED6AFC"/>
    <w:rsid w:val="00ED6BA9"/>
    <w:rsid w:val="00ED6BAD"/>
    <w:rsid w:val="00ED6BEA"/>
    <w:rsid w:val="00ED6DA4"/>
    <w:rsid w:val="00ED6F55"/>
    <w:rsid w:val="00ED6FE1"/>
    <w:rsid w:val="00ED7447"/>
    <w:rsid w:val="00ED744A"/>
    <w:rsid w:val="00ED74A3"/>
    <w:rsid w:val="00ED74D1"/>
    <w:rsid w:val="00ED759D"/>
    <w:rsid w:val="00ED7617"/>
    <w:rsid w:val="00ED7904"/>
    <w:rsid w:val="00ED79AF"/>
    <w:rsid w:val="00ED7CF8"/>
    <w:rsid w:val="00ED7D93"/>
    <w:rsid w:val="00ED7ECD"/>
    <w:rsid w:val="00ED7F16"/>
    <w:rsid w:val="00EE0080"/>
    <w:rsid w:val="00EE00D6"/>
    <w:rsid w:val="00EE0508"/>
    <w:rsid w:val="00EE0526"/>
    <w:rsid w:val="00EE064D"/>
    <w:rsid w:val="00EE06C1"/>
    <w:rsid w:val="00EE0815"/>
    <w:rsid w:val="00EE0AE6"/>
    <w:rsid w:val="00EE0B5F"/>
    <w:rsid w:val="00EE0BE7"/>
    <w:rsid w:val="00EE0E8A"/>
    <w:rsid w:val="00EE11E5"/>
    <w:rsid w:val="00EE11E7"/>
    <w:rsid w:val="00EE11ED"/>
    <w:rsid w:val="00EE12C7"/>
    <w:rsid w:val="00EE13BA"/>
    <w:rsid w:val="00EE1486"/>
    <w:rsid w:val="00EE1488"/>
    <w:rsid w:val="00EE1655"/>
    <w:rsid w:val="00EE1664"/>
    <w:rsid w:val="00EE16D9"/>
    <w:rsid w:val="00EE172E"/>
    <w:rsid w:val="00EE182A"/>
    <w:rsid w:val="00EE1892"/>
    <w:rsid w:val="00EE18C9"/>
    <w:rsid w:val="00EE18D3"/>
    <w:rsid w:val="00EE19B9"/>
    <w:rsid w:val="00EE1BA5"/>
    <w:rsid w:val="00EE1D44"/>
    <w:rsid w:val="00EE20D4"/>
    <w:rsid w:val="00EE2289"/>
    <w:rsid w:val="00EE26DA"/>
    <w:rsid w:val="00EE2937"/>
    <w:rsid w:val="00EE2947"/>
    <w:rsid w:val="00EE299F"/>
    <w:rsid w:val="00EE29AD"/>
    <w:rsid w:val="00EE2A71"/>
    <w:rsid w:val="00EE2B69"/>
    <w:rsid w:val="00EE2C19"/>
    <w:rsid w:val="00EE2CB4"/>
    <w:rsid w:val="00EE2CB6"/>
    <w:rsid w:val="00EE2D0A"/>
    <w:rsid w:val="00EE2E71"/>
    <w:rsid w:val="00EE2EA1"/>
    <w:rsid w:val="00EE2EAB"/>
    <w:rsid w:val="00EE300F"/>
    <w:rsid w:val="00EE33BF"/>
    <w:rsid w:val="00EE33D6"/>
    <w:rsid w:val="00EE3440"/>
    <w:rsid w:val="00EE34DB"/>
    <w:rsid w:val="00EE354F"/>
    <w:rsid w:val="00EE35F6"/>
    <w:rsid w:val="00EE3790"/>
    <w:rsid w:val="00EE37B9"/>
    <w:rsid w:val="00EE3854"/>
    <w:rsid w:val="00EE3AEE"/>
    <w:rsid w:val="00EE3BB3"/>
    <w:rsid w:val="00EE3C51"/>
    <w:rsid w:val="00EE3E24"/>
    <w:rsid w:val="00EE4362"/>
    <w:rsid w:val="00EE43F7"/>
    <w:rsid w:val="00EE454F"/>
    <w:rsid w:val="00EE47A7"/>
    <w:rsid w:val="00EE48EA"/>
    <w:rsid w:val="00EE49A6"/>
    <w:rsid w:val="00EE4A79"/>
    <w:rsid w:val="00EE4BA2"/>
    <w:rsid w:val="00EE4D5D"/>
    <w:rsid w:val="00EE4DC4"/>
    <w:rsid w:val="00EE4F52"/>
    <w:rsid w:val="00EE5035"/>
    <w:rsid w:val="00EE5038"/>
    <w:rsid w:val="00EE5131"/>
    <w:rsid w:val="00EE5344"/>
    <w:rsid w:val="00EE5414"/>
    <w:rsid w:val="00EE5469"/>
    <w:rsid w:val="00EE555D"/>
    <w:rsid w:val="00EE5753"/>
    <w:rsid w:val="00EE585D"/>
    <w:rsid w:val="00EE5931"/>
    <w:rsid w:val="00EE5A25"/>
    <w:rsid w:val="00EE5A8F"/>
    <w:rsid w:val="00EE5C47"/>
    <w:rsid w:val="00EE5DD5"/>
    <w:rsid w:val="00EE5DF6"/>
    <w:rsid w:val="00EE5F30"/>
    <w:rsid w:val="00EE62C4"/>
    <w:rsid w:val="00EE6347"/>
    <w:rsid w:val="00EE6409"/>
    <w:rsid w:val="00EE64C6"/>
    <w:rsid w:val="00EE6555"/>
    <w:rsid w:val="00EE65A2"/>
    <w:rsid w:val="00EE670B"/>
    <w:rsid w:val="00EE6714"/>
    <w:rsid w:val="00EE693C"/>
    <w:rsid w:val="00EE69EC"/>
    <w:rsid w:val="00EE6B32"/>
    <w:rsid w:val="00EE6D0F"/>
    <w:rsid w:val="00EE6F2E"/>
    <w:rsid w:val="00EE711C"/>
    <w:rsid w:val="00EE712A"/>
    <w:rsid w:val="00EE7160"/>
    <w:rsid w:val="00EE72EA"/>
    <w:rsid w:val="00EE75FC"/>
    <w:rsid w:val="00EE7A7A"/>
    <w:rsid w:val="00EE7B96"/>
    <w:rsid w:val="00EE7C00"/>
    <w:rsid w:val="00EE7EC1"/>
    <w:rsid w:val="00EF00C4"/>
    <w:rsid w:val="00EF010A"/>
    <w:rsid w:val="00EF0119"/>
    <w:rsid w:val="00EF02F1"/>
    <w:rsid w:val="00EF03F3"/>
    <w:rsid w:val="00EF0451"/>
    <w:rsid w:val="00EF0632"/>
    <w:rsid w:val="00EF06E9"/>
    <w:rsid w:val="00EF091F"/>
    <w:rsid w:val="00EF099A"/>
    <w:rsid w:val="00EF09B5"/>
    <w:rsid w:val="00EF0A5A"/>
    <w:rsid w:val="00EF0E25"/>
    <w:rsid w:val="00EF0E3B"/>
    <w:rsid w:val="00EF0E7C"/>
    <w:rsid w:val="00EF0F3A"/>
    <w:rsid w:val="00EF109B"/>
    <w:rsid w:val="00EF1205"/>
    <w:rsid w:val="00EF1341"/>
    <w:rsid w:val="00EF14DD"/>
    <w:rsid w:val="00EF152D"/>
    <w:rsid w:val="00EF175A"/>
    <w:rsid w:val="00EF18AC"/>
    <w:rsid w:val="00EF1990"/>
    <w:rsid w:val="00EF1AC3"/>
    <w:rsid w:val="00EF1BED"/>
    <w:rsid w:val="00EF1D68"/>
    <w:rsid w:val="00EF1D8D"/>
    <w:rsid w:val="00EF1E32"/>
    <w:rsid w:val="00EF201C"/>
    <w:rsid w:val="00EF224A"/>
    <w:rsid w:val="00EF22CB"/>
    <w:rsid w:val="00EF23E0"/>
    <w:rsid w:val="00EF24D2"/>
    <w:rsid w:val="00EF25B5"/>
    <w:rsid w:val="00EF277F"/>
    <w:rsid w:val="00EF27B8"/>
    <w:rsid w:val="00EF28B6"/>
    <w:rsid w:val="00EF29DD"/>
    <w:rsid w:val="00EF2AA1"/>
    <w:rsid w:val="00EF2D30"/>
    <w:rsid w:val="00EF2EB0"/>
    <w:rsid w:val="00EF2F8B"/>
    <w:rsid w:val="00EF321C"/>
    <w:rsid w:val="00EF35D3"/>
    <w:rsid w:val="00EF3643"/>
    <w:rsid w:val="00EF3644"/>
    <w:rsid w:val="00EF36AF"/>
    <w:rsid w:val="00EF36CE"/>
    <w:rsid w:val="00EF3879"/>
    <w:rsid w:val="00EF3A4B"/>
    <w:rsid w:val="00EF3B16"/>
    <w:rsid w:val="00EF3EEA"/>
    <w:rsid w:val="00EF3FED"/>
    <w:rsid w:val="00EF40C4"/>
    <w:rsid w:val="00EF42B3"/>
    <w:rsid w:val="00EF43F0"/>
    <w:rsid w:val="00EF4543"/>
    <w:rsid w:val="00EF45E4"/>
    <w:rsid w:val="00EF47FB"/>
    <w:rsid w:val="00EF4830"/>
    <w:rsid w:val="00EF499E"/>
    <w:rsid w:val="00EF4D22"/>
    <w:rsid w:val="00EF4DCA"/>
    <w:rsid w:val="00EF4E84"/>
    <w:rsid w:val="00EF4E87"/>
    <w:rsid w:val="00EF50FE"/>
    <w:rsid w:val="00EF5221"/>
    <w:rsid w:val="00EF5289"/>
    <w:rsid w:val="00EF52B2"/>
    <w:rsid w:val="00EF52E7"/>
    <w:rsid w:val="00EF584B"/>
    <w:rsid w:val="00EF5857"/>
    <w:rsid w:val="00EF587E"/>
    <w:rsid w:val="00EF5944"/>
    <w:rsid w:val="00EF59A3"/>
    <w:rsid w:val="00EF5C31"/>
    <w:rsid w:val="00EF5F9A"/>
    <w:rsid w:val="00EF6360"/>
    <w:rsid w:val="00EF63BC"/>
    <w:rsid w:val="00EF64F4"/>
    <w:rsid w:val="00EF6541"/>
    <w:rsid w:val="00EF6543"/>
    <w:rsid w:val="00EF65F6"/>
    <w:rsid w:val="00EF6675"/>
    <w:rsid w:val="00EF66F0"/>
    <w:rsid w:val="00EF6838"/>
    <w:rsid w:val="00EF687C"/>
    <w:rsid w:val="00EF6A90"/>
    <w:rsid w:val="00EF6B2B"/>
    <w:rsid w:val="00EF6D39"/>
    <w:rsid w:val="00EF6D42"/>
    <w:rsid w:val="00EF6EDD"/>
    <w:rsid w:val="00EF6F46"/>
    <w:rsid w:val="00EF6FC3"/>
    <w:rsid w:val="00EF702A"/>
    <w:rsid w:val="00EF7661"/>
    <w:rsid w:val="00EF790E"/>
    <w:rsid w:val="00EF7CCC"/>
    <w:rsid w:val="00EF7DE3"/>
    <w:rsid w:val="00EF7FCD"/>
    <w:rsid w:val="00F000B2"/>
    <w:rsid w:val="00F00300"/>
    <w:rsid w:val="00F0033D"/>
    <w:rsid w:val="00F003AA"/>
    <w:rsid w:val="00F005C0"/>
    <w:rsid w:val="00F007E2"/>
    <w:rsid w:val="00F008EE"/>
    <w:rsid w:val="00F0095D"/>
    <w:rsid w:val="00F00990"/>
    <w:rsid w:val="00F00AA1"/>
    <w:rsid w:val="00F00AB1"/>
    <w:rsid w:val="00F00AD9"/>
    <w:rsid w:val="00F00E8F"/>
    <w:rsid w:val="00F00F9C"/>
    <w:rsid w:val="00F0103B"/>
    <w:rsid w:val="00F01320"/>
    <w:rsid w:val="00F013B6"/>
    <w:rsid w:val="00F013C7"/>
    <w:rsid w:val="00F01616"/>
    <w:rsid w:val="00F01781"/>
    <w:rsid w:val="00F01804"/>
    <w:rsid w:val="00F0180D"/>
    <w:rsid w:val="00F019DA"/>
    <w:rsid w:val="00F01E5F"/>
    <w:rsid w:val="00F0227E"/>
    <w:rsid w:val="00F023F5"/>
    <w:rsid w:val="00F024F3"/>
    <w:rsid w:val="00F02519"/>
    <w:rsid w:val="00F025FF"/>
    <w:rsid w:val="00F026FE"/>
    <w:rsid w:val="00F0276E"/>
    <w:rsid w:val="00F028C5"/>
    <w:rsid w:val="00F02A3C"/>
    <w:rsid w:val="00F02ABA"/>
    <w:rsid w:val="00F02BC1"/>
    <w:rsid w:val="00F02C82"/>
    <w:rsid w:val="00F02D6E"/>
    <w:rsid w:val="00F02E79"/>
    <w:rsid w:val="00F02FD8"/>
    <w:rsid w:val="00F02FED"/>
    <w:rsid w:val="00F030FC"/>
    <w:rsid w:val="00F03281"/>
    <w:rsid w:val="00F032DF"/>
    <w:rsid w:val="00F03337"/>
    <w:rsid w:val="00F03359"/>
    <w:rsid w:val="00F034D7"/>
    <w:rsid w:val="00F035A4"/>
    <w:rsid w:val="00F038F4"/>
    <w:rsid w:val="00F03CF8"/>
    <w:rsid w:val="00F041A5"/>
    <w:rsid w:val="00F0437A"/>
    <w:rsid w:val="00F04449"/>
    <w:rsid w:val="00F04522"/>
    <w:rsid w:val="00F048BC"/>
    <w:rsid w:val="00F048C3"/>
    <w:rsid w:val="00F049F3"/>
    <w:rsid w:val="00F04FB7"/>
    <w:rsid w:val="00F05035"/>
    <w:rsid w:val="00F05310"/>
    <w:rsid w:val="00F0562B"/>
    <w:rsid w:val="00F056A7"/>
    <w:rsid w:val="00F056E3"/>
    <w:rsid w:val="00F05903"/>
    <w:rsid w:val="00F05C06"/>
    <w:rsid w:val="00F05D63"/>
    <w:rsid w:val="00F05ED8"/>
    <w:rsid w:val="00F05F01"/>
    <w:rsid w:val="00F060AD"/>
    <w:rsid w:val="00F067D2"/>
    <w:rsid w:val="00F06867"/>
    <w:rsid w:val="00F06A7A"/>
    <w:rsid w:val="00F06B4B"/>
    <w:rsid w:val="00F06C54"/>
    <w:rsid w:val="00F06CCA"/>
    <w:rsid w:val="00F06DB5"/>
    <w:rsid w:val="00F06EB6"/>
    <w:rsid w:val="00F06F58"/>
    <w:rsid w:val="00F072BA"/>
    <w:rsid w:val="00F073BC"/>
    <w:rsid w:val="00F07719"/>
    <w:rsid w:val="00F078DE"/>
    <w:rsid w:val="00F07903"/>
    <w:rsid w:val="00F07A11"/>
    <w:rsid w:val="00F07C0B"/>
    <w:rsid w:val="00F07CAD"/>
    <w:rsid w:val="00F07CE8"/>
    <w:rsid w:val="00F07DDA"/>
    <w:rsid w:val="00F07E2E"/>
    <w:rsid w:val="00F07FE7"/>
    <w:rsid w:val="00F100CA"/>
    <w:rsid w:val="00F10121"/>
    <w:rsid w:val="00F101A6"/>
    <w:rsid w:val="00F101B8"/>
    <w:rsid w:val="00F101CF"/>
    <w:rsid w:val="00F1020F"/>
    <w:rsid w:val="00F102D4"/>
    <w:rsid w:val="00F1086C"/>
    <w:rsid w:val="00F108FD"/>
    <w:rsid w:val="00F10902"/>
    <w:rsid w:val="00F10D7B"/>
    <w:rsid w:val="00F10DCE"/>
    <w:rsid w:val="00F10EC8"/>
    <w:rsid w:val="00F10F14"/>
    <w:rsid w:val="00F10F73"/>
    <w:rsid w:val="00F11037"/>
    <w:rsid w:val="00F110C9"/>
    <w:rsid w:val="00F11326"/>
    <w:rsid w:val="00F1178A"/>
    <w:rsid w:val="00F11814"/>
    <w:rsid w:val="00F118C5"/>
    <w:rsid w:val="00F11927"/>
    <w:rsid w:val="00F11C05"/>
    <w:rsid w:val="00F1214A"/>
    <w:rsid w:val="00F12181"/>
    <w:rsid w:val="00F121E1"/>
    <w:rsid w:val="00F12796"/>
    <w:rsid w:val="00F128B3"/>
    <w:rsid w:val="00F128E2"/>
    <w:rsid w:val="00F12AFC"/>
    <w:rsid w:val="00F12B90"/>
    <w:rsid w:val="00F12B9A"/>
    <w:rsid w:val="00F12F2A"/>
    <w:rsid w:val="00F131C7"/>
    <w:rsid w:val="00F1332D"/>
    <w:rsid w:val="00F13392"/>
    <w:rsid w:val="00F1366D"/>
    <w:rsid w:val="00F1389F"/>
    <w:rsid w:val="00F138BA"/>
    <w:rsid w:val="00F138C7"/>
    <w:rsid w:val="00F13969"/>
    <w:rsid w:val="00F1396E"/>
    <w:rsid w:val="00F13C8F"/>
    <w:rsid w:val="00F13D56"/>
    <w:rsid w:val="00F13F03"/>
    <w:rsid w:val="00F13F07"/>
    <w:rsid w:val="00F13F95"/>
    <w:rsid w:val="00F140A9"/>
    <w:rsid w:val="00F140C4"/>
    <w:rsid w:val="00F14181"/>
    <w:rsid w:val="00F143A3"/>
    <w:rsid w:val="00F148BA"/>
    <w:rsid w:val="00F1492E"/>
    <w:rsid w:val="00F14DEF"/>
    <w:rsid w:val="00F14DFD"/>
    <w:rsid w:val="00F14E94"/>
    <w:rsid w:val="00F14F0D"/>
    <w:rsid w:val="00F14F9E"/>
    <w:rsid w:val="00F14FC6"/>
    <w:rsid w:val="00F150B6"/>
    <w:rsid w:val="00F150E6"/>
    <w:rsid w:val="00F150FD"/>
    <w:rsid w:val="00F152F6"/>
    <w:rsid w:val="00F1547D"/>
    <w:rsid w:val="00F15584"/>
    <w:rsid w:val="00F157A9"/>
    <w:rsid w:val="00F158EB"/>
    <w:rsid w:val="00F15910"/>
    <w:rsid w:val="00F159BB"/>
    <w:rsid w:val="00F159DC"/>
    <w:rsid w:val="00F159F7"/>
    <w:rsid w:val="00F15B66"/>
    <w:rsid w:val="00F15B86"/>
    <w:rsid w:val="00F15E13"/>
    <w:rsid w:val="00F15FD5"/>
    <w:rsid w:val="00F16011"/>
    <w:rsid w:val="00F1607D"/>
    <w:rsid w:val="00F16100"/>
    <w:rsid w:val="00F161BA"/>
    <w:rsid w:val="00F1658B"/>
    <w:rsid w:val="00F168E8"/>
    <w:rsid w:val="00F1691F"/>
    <w:rsid w:val="00F1693A"/>
    <w:rsid w:val="00F16A7A"/>
    <w:rsid w:val="00F16B09"/>
    <w:rsid w:val="00F16C8A"/>
    <w:rsid w:val="00F16F1B"/>
    <w:rsid w:val="00F16F2C"/>
    <w:rsid w:val="00F1701A"/>
    <w:rsid w:val="00F170E4"/>
    <w:rsid w:val="00F1727F"/>
    <w:rsid w:val="00F17283"/>
    <w:rsid w:val="00F1733F"/>
    <w:rsid w:val="00F1749B"/>
    <w:rsid w:val="00F175E0"/>
    <w:rsid w:val="00F17824"/>
    <w:rsid w:val="00F17957"/>
    <w:rsid w:val="00F17989"/>
    <w:rsid w:val="00F17D05"/>
    <w:rsid w:val="00F17E10"/>
    <w:rsid w:val="00F17E8E"/>
    <w:rsid w:val="00F17EE7"/>
    <w:rsid w:val="00F17F70"/>
    <w:rsid w:val="00F17FCE"/>
    <w:rsid w:val="00F2007A"/>
    <w:rsid w:val="00F201A7"/>
    <w:rsid w:val="00F201DB"/>
    <w:rsid w:val="00F201E7"/>
    <w:rsid w:val="00F20204"/>
    <w:rsid w:val="00F2020F"/>
    <w:rsid w:val="00F2021D"/>
    <w:rsid w:val="00F20319"/>
    <w:rsid w:val="00F203FB"/>
    <w:rsid w:val="00F2041E"/>
    <w:rsid w:val="00F205ED"/>
    <w:rsid w:val="00F20649"/>
    <w:rsid w:val="00F207C2"/>
    <w:rsid w:val="00F207DD"/>
    <w:rsid w:val="00F207FD"/>
    <w:rsid w:val="00F20824"/>
    <w:rsid w:val="00F208FE"/>
    <w:rsid w:val="00F20A0E"/>
    <w:rsid w:val="00F20C4C"/>
    <w:rsid w:val="00F20ED0"/>
    <w:rsid w:val="00F20FC0"/>
    <w:rsid w:val="00F21142"/>
    <w:rsid w:val="00F21159"/>
    <w:rsid w:val="00F21186"/>
    <w:rsid w:val="00F21266"/>
    <w:rsid w:val="00F2133D"/>
    <w:rsid w:val="00F213F7"/>
    <w:rsid w:val="00F21418"/>
    <w:rsid w:val="00F21468"/>
    <w:rsid w:val="00F21483"/>
    <w:rsid w:val="00F21580"/>
    <w:rsid w:val="00F216EF"/>
    <w:rsid w:val="00F21934"/>
    <w:rsid w:val="00F21A01"/>
    <w:rsid w:val="00F220F6"/>
    <w:rsid w:val="00F22444"/>
    <w:rsid w:val="00F224EA"/>
    <w:rsid w:val="00F2261B"/>
    <w:rsid w:val="00F2275D"/>
    <w:rsid w:val="00F228FD"/>
    <w:rsid w:val="00F22939"/>
    <w:rsid w:val="00F22C21"/>
    <w:rsid w:val="00F22CC6"/>
    <w:rsid w:val="00F22DB3"/>
    <w:rsid w:val="00F22E8B"/>
    <w:rsid w:val="00F2305A"/>
    <w:rsid w:val="00F233B0"/>
    <w:rsid w:val="00F235EF"/>
    <w:rsid w:val="00F2376A"/>
    <w:rsid w:val="00F23800"/>
    <w:rsid w:val="00F23908"/>
    <w:rsid w:val="00F23B96"/>
    <w:rsid w:val="00F23BAD"/>
    <w:rsid w:val="00F240A2"/>
    <w:rsid w:val="00F241F0"/>
    <w:rsid w:val="00F24221"/>
    <w:rsid w:val="00F2426B"/>
    <w:rsid w:val="00F24375"/>
    <w:rsid w:val="00F2452A"/>
    <w:rsid w:val="00F24833"/>
    <w:rsid w:val="00F24C9C"/>
    <w:rsid w:val="00F24E9A"/>
    <w:rsid w:val="00F24EA8"/>
    <w:rsid w:val="00F250A2"/>
    <w:rsid w:val="00F250A9"/>
    <w:rsid w:val="00F250B9"/>
    <w:rsid w:val="00F2511A"/>
    <w:rsid w:val="00F2516E"/>
    <w:rsid w:val="00F256A7"/>
    <w:rsid w:val="00F2588E"/>
    <w:rsid w:val="00F258CF"/>
    <w:rsid w:val="00F259B9"/>
    <w:rsid w:val="00F25E6A"/>
    <w:rsid w:val="00F25E6B"/>
    <w:rsid w:val="00F25E78"/>
    <w:rsid w:val="00F25E8C"/>
    <w:rsid w:val="00F25F4C"/>
    <w:rsid w:val="00F25F50"/>
    <w:rsid w:val="00F25FD9"/>
    <w:rsid w:val="00F26045"/>
    <w:rsid w:val="00F260AE"/>
    <w:rsid w:val="00F260CC"/>
    <w:rsid w:val="00F2615B"/>
    <w:rsid w:val="00F261EF"/>
    <w:rsid w:val="00F262AA"/>
    <w:rsid w:val="00F26304"/>
    <w:rsid w:val="00F26719"/>
    <w:rsid w:val="00F267AF"/>
    <w:rsid w:val="00F2699C"/>
    <w:rsid w:val="00F269DE"/>
    <w:rsid w:val="00F26C16"/>
    <w:rsid w:val="00F26D7D"/>
    <w:rsid w:val="00F26DE3"/>
    <w:rsid w:val="00F26E05"/>
    <w:rsid w:val="00F26EEF"/>
    <w:rsid w:val="00F26F70"/>
    <w:rsid w:val="00F27012"/>
    <w:rsid w:val="00F27279"/>
    <w:rsid w:val="00F27672"/>
    <w:rsid w:val="00F27970"/>
    <w:rsid w:val="00F279FC"/>
    <w:rsid w:val="00F27ADB"/>
    <w:rsid w:val="00F27E21"/>
    <w:rsid w:val="00F27F52"/>
    <w:rsid w:val="00F27F5F"/>
    <w:rsid w:val="00F300FD"/>
    <w:rsid w:val="00F3016C"/>
    <w:rsid w:val="00F302A6"/>
    <w:rsid w:val="00F30421"/>
    <w:rsid w:val="00F30587"/>
    <w:rsid w:val="00F30696"/>
    <w:rsid w:val="00F30885"/>
    <w:rsid w:val="00F30917"/>
    <w:rsid w:val="00F3091A"/>
    <w:rsid w:val="00F30954"/>
    <w:rsid w:val="00F30960"/>
    <w:rsid w:val="00F30B8D"/>
    <w:rsid w:val="00F30B97"/>
    <w:rsid w:val="00F30CAA"/>
    <w:rsid w:val="00F30CF8"/>
    <w:rsid w:val="00F30D7D"/>
    <w:rsid w:val="00F30FF4"/>
    <w:rsid w:val="00F3118B"/>
    <w:rsid w:val="00F3122E"/>
    <w:rsid w:val="00F312B5"/>
    <w:rsid w:val="00F312BA"/>
    <w:rsid w:val="00F31373"/>
    <w:rsid w:val="00F31764"/>
    <w:rsid w:val="00F31A00"/>
    <w:rsid w:val="00F31A13"/>
    <w:rsid w:val="00F31B51"/>
    <w:rsid w:val="00F31F62"/>
    <w:rsid w:val="00F31FF8"/>
    <w:rsid w:val="00F32157"/>
    <w:rsid w:val="00F3223E"/>
    <w:rsid w:val="00F32368"/>
    <w:rsid w:val="00F325AE"/>
    <w:rsid w:val="00F328EF"/>
    <w:rsid w:val="00F32A69"/>
    <w:rsid w:val="00F32DBD"/>
    <w:rsid w:val="00F331AD"/>
    <w:rsid w:val="00F334A9"/>
    <w:rsid w:val="00F3351D"/>
    <w:rsid w:val="00F335E0"/>
    <w:rsid w:val="00F33B3B"/>
    <w:rsid w:val="00F33B96"/>
    <w:rsid w:val="00F33C11"/>
    <w:rsid w:val="00F33D12"/>
    <w:rsid w:val="00F34078"/>
    <w:rsid w:val="00F341C5"/>
    <w:rsid w:val="00F341F5"/>
    <w:rsid w:val="00F3432A"/>
    <w:rsid w:val="00F345CA"/>
    <w:rsid w:val="00F346E3"/>
    <w:rsid w:val="00F347E2"/>
    <w:rsid w:val="00F34A60"/>
    <w:rsid w:val="00F34DE1"/>
    <w:rsid w:val="00F35287"/>
    <w:rsid w:val="00F3548A"/>
    <w:rsid w:val="00F354AC"/>
    <w:rsid w:val="00F359EF"/>
    <w:rsid w:val="00F35B94"/>
    <w:rsid w:val="00F35BF9"/>
    <w:rsid w:val="00F35C86"/>
    <w:rsid w:val="00F35CD9"/>
    <w:rsid w:val="00F36133"/>
    <w:rsid w:val="00F36166"/>
    <w:rsid w:val="00F363F4"/>
    <w:rsid w:val="00F36427"/>
    <w:rsid w:val="00F36990"/>
    <w:rsid w:val="00F36ABF"/>
    <w:rsid w:val="00F36B92"/>
    <w:rsid w:val="00F36C16"/>
    <w:rsid w:val="00F36CEB"/>
    <w:rsid w:val="00F36D0E"/>
    <w:rsid w:val="00F36D10"/>
    <w:rsid w:val="00F36D24"/>
    <w:rsid w:val="00F36DC6"/>
    <w:rsid w:val="00F36E50"/>
    <w:rsid w:val="00F36E7B"/>
    <w:rsid w:val="00F3706E"/>
    <w:rsid w:val="00F37086"/>
    <w:rsid w:val="00F372A9"/>
    <w:rsid w:val="00F37312"/>
    <w:rsid w:val="00F37387"/>
    <w:rsid w:val="00F3743F"/>
    <w:rsid w:val="00F374E7"/>
    <w:rsid w:val="00F37552"/>
    <w:rsid w:val="00F37817"/>
    <w:rsid w:val="00F37937"/>
    <w:rsid w:val="00F37DB1"/>
    <w:rsid w:val="00F37DFE"/>
    <w:rsid w:val="00F37F55"/>
    <w:rsid w:val="00F40160"/>
    <w:rsid w:val="00F40192"/>
    <w:rsid w:val="00F401DA"/>
    <w:rsid w:val="00F40240"/>
    <w:rsid w:val="00F40267"/>
    <w:rsid w:val="00F40413"/>
    <w:rsid w:val="00F4065F"/>
    <w:rsid w:val="00F406A6"/>
    <w:rsid w:val="00F408C6"/>
    <w:rsid w:val="00F408CC"/>
    <w:rsid w:val="00F40A70"/>
    <w:rsid w:val="00F40B28"/>
    <w:rsid w:val="00F40B2C"/>
    <w:rsid w:val="00F40BBB"/>
    <w:rsid w:val="00F40CB6"/>
    <w:rsid w:val="00F40E3D"/>
    <w:rsid w:val="00F41273"/>
    <w:rsid w:val="00F416E9"/>
    <w:rsid w:val="00F41882"/>
    <w:rsid w:val="00F41A2F"/>
    <w:rsid w:val="00F41BC3"/>
    <w:rsid w:val="00F41D18"/>
    <w:rsid w:val="00F41FF4"/>
    <w:rsid w:val="00F42355"/>
    <w:rsid w:val="00F4239F"/>
    <w:rsid w:val="00F4243F"/>
    <w:rsid w:val="00F4244B"/>
    <w:rsid w:val="00F4252E"/>
    <w:rsid w:val="00F42926"/>
    <w:rsid w:val="00F42AF2"/>
    <w:rsid w:val="00F42B2F"/>
    <w:rsid w:val="00F42C7D"/>
    <w:rsid w:val="00F42E86"/>
    <w:rsid w:val="00F42F13"/>
    <w:rsid w:val="00F42FFA"/>
    <w:rsid w:val="00F43058"/>
    <w:rsid w:val="00F430DD"/>
    <w:rsid w:val="00F431DD"/>
    <w:rsid w:val="00F432E3"/>
    <w:rsid w:val="00F434F4"/>
    <w:rsid w:val="00F4372D"/>
    <w:rsid w:val="00F437BD"/>
    <w:rsid w:val="00F4382A"/>
    <w:rsid w:val="00F43932"/>
    <w:rsid w:val="00F439A6"/>
    <w:rsid w:val="00F43A37"/>
    <w:rsid w:val="00F43CD9"/>
    <w:rsid w:val="00F43D0D"/>
    <w:rsid w:val="00F43DBD"/>
    <w:rsid w:val="00F43E56"/>
    <w:rsid w:val="00F43F23"/>
    <w:rsid w:val="00F43F64"/>
    <w:rsid w:val="00F44225"/>
    <w:rsid w:val="00F44238"/>
    <w:rsid w:val="00F44239"/>
    <w:rsid w:val="00F44297"/>
    <w:rsid w:val="00F4438B"/>
    <w:rsid w:val="00F443B5"/>
    <w:rsid w:val="00F443CA"/>
    <w:rsid w:val="00F443DC"/>
    <w:rsid w:val="00F4458A"/>
    <w:rsid w:val="00F4475C"/>
    <w:rsid w:val="00F44CD8"/>
    <w:rsid w:val="00F44D81"/>
    <w:rsid w:val="00F44DCE"/>
    <w:rsid w:val="00F44E6B"/>
    <w:rsid w:val="00F44F3A"/>
    <w:rsid w:val="00F45033"/>
    <w:rsid w:val="00F451AB"/>
    <w:rsid w:val="00F453B9"/>
    <w:rsid w:val="00F45498"/>
    <w:rsid w:val="00F454A1"/>
    <w:rsid w:val="00F45575"/>
    <w:rsid w:val="00F459CE"/>
    <w:rsid w:val="00F459EA"/>
    <w:rsid w:val="00F45B24"/>
    <w:rsid w:val="00F45B58"/>
    <w:rsid w:val="00F45C4F"/>
    <w:rsid w:val="00F45C84"/>
    <w:rsid w:val="00F45CC9"/>
    <w:rsid w:val="00F45FF9"/>
    <w:rsid w:val="00F46080"/>
    <w:rsid w:val="00F460BF"/>
    <w:rsid w:val="00F460F1"/>
    <w:rsid w:val="00F4618E"/>
    <w:rsid w:val="00F462F8"/>
    <w:rsid w:val="00F4632A"/>
    <w:rsid w:val="00F4641B"/>
    <w:rsid w:val="00F4645D"/>
    <w:rsid w:val="00F464A9"/>
    <w:rsid w:val="00F46618"/>
    <w:rsid w:val="00F46792"/>
    <w:rsid w:val="00F46799"/>
    <w:rsid w:val="00F46814"/>
    <w:rsid w:val="00F46837"/>
    <w:rsid w:val="00F46B81"/>
    <w:rsid w:val="00F46BF1"/>
    <w:rsid w:val="00F46EB8"/>
    <w:rsid w:val="00F4705C"/>
    <w:rsid w:val="00F471A4"/>
    <w:rsid w:val="00F472A7"/>
    <w:rsid w:val="00F472CB"/>
    <w:rsid w:val="00F4744C"/>
    <w:rsid w:val="00F47598"/>
    <w:rsid w:val="00F47759"/>
    <w:rsid w:val="00F477F9"/>
    <w:rsid w:val="00F4782D"/>
    <w:rsid w:val="00F47BA7"/>
    <w:rsid w:val="00F47D15"/>
    <w:rsid w:val="00F47DCA"/>
    <w:rsid w:val="00F50172"/>
    <w:rsid w:val="00F503A4"/>
    <w:rsid w:val="00F504A7"/>
    <w:rsid w:val="00F50724"/>
    <w:rsid w:val="00F507AB"/>
    <w:rsid w:val="00F50909"/>
    <w:rsid w:val="00F50B45"/>
    <w:rsid w:val="00F50CD1"/>
    <w:rsid w:val="00F50DCB"/>
    <w:rsid w:val="00F50E64"/>
    <w:rsid w:val="00F5102D"/>
    <w:rsid w:val="00F511E4"/>
    <w:rsid w:val="00F511F1"/>
    <w:rsid w:val="00F51252"/>
    <w:rsid w:val="00F512BC"/>
    <w:rsid w:val="00F513AC"/>
    <w:rsid w:val="00F51653"/>
    <w:rsid w:val="00F51AFC"/>
    <w:rsid w:val="00F51BD9"/>
    <w:rsid w:val="00F522FE"/>
    <w:rsid w:val="00F52492"/>
    <w:rsid w:val="00F524B5"/>
    <w:rsid w:val="00F524C9"/>
    <w:rsid w:val="00F52731"/>
    <w:rsid w:val="00F52740"/>
    <w:rsid w:val="00F52756"/>
    <w:rsid w:val="00F52B58"/>
    <w:rsid w:val="00F52C52"/>
    <w:rsid w:val="00F52C64"/>
    <w:rsid w:val="00F52D09"/>
    <w:rsid w:val="00F52E08"/>
    <w:rsid w:val="00F52F7B"/>
    <w:rsid w:val="00F53408"/>
    <w:rsid w:val="00F53486"/>
    <w:rsid w:val="00F5377E"/>
    <w:rsid w:val="00F537F1"/>
    <w:rsid w:val="00F53931"/>
    <w:rsid w:val="00F53A24"/>
    <w:rsid w:val="00F53A39"/>
    <w:rsid w:val="00F53A66"/>
    <w:rsid w:val="00F53C3A"/>
    <w:rsid w:val="00F53DA6"/>
    <w:rsid w:val="00F53EA3"/>
    <w:rsid w:val="00F5424A"/>
    <w:rsid w:val="00F542B3"/>
    <w:rsid w:val="00F544BA"/>
    <w:rsid w:val="00F54583"/>
    <w:rsid w:val="00F5462D"/>
    <w:rsid w:val="00F546AD"/>
    <w:rsid w:val="00F546EA"/>
    <w:rsid w:val="00F5496D"/>
    <w:rsid w:val="00F549DD"/>
    <w:rsid w:val="00F54A74"/>
    <w:rsid w:val="00F54A7D"/>
    <w:rsid w:val="00F54C23"/>
    <w:rsid w:val="00F54CB4"/>
    <w:rsid w:val="00F54CDC"/>
    <w:rsid w:val="00F5500F"/>
    <w:rsid w:val="00F55047"/>
    <w:rsid w:val="00F55473"/>
    <w:rsid w:val="00F5595C"/>
    <w:rsid w:val="00F55B21"/>
    <w:rsid w:val="00F55B7C"/>
    <w:rsid w:val="00F55C32"/>
    <w:rsid w:val="00F55D98"/>
    <w:rsid w:val="00F55F72"/>
    <w:rsid w:val="00F56029"/>
    <w:rsid w:val="00F56043"/>
    <w:rsid w:val="00F56483"/>
    <w:rsid w:val="00F564A5"/>
    <w:rsid w:val="00F5656F"/>
    <w:rsid w:val="00F56692"/>
    <w:rsid w:val="00F566AD"/>
    <w:rsid w:val="00F56C22"/>
    <w:rsid w:val="00F56C8E"/>
    <w:rsid w:val="00F56EF6"/>
    <w:rsid w:val="00F56EFB"/>
    <w:rsid w:val="00F56FFC"/>
    <w:rsid w:val="00F5715A"/>
    <w:rsid w:val="00F571DD"/>
    <w:rsid w:val="00F5735A"/>
    <w:rsid w:val="00F57376"/>
    <w:rsid w:val="00F573D6"/>
    <w:rsid w:val="00F574EA"/>
    <w:rsid w:val="00F5756F"/>
    <w:rsid w:val="00F5772D"/>
    <w:rsid w:val="00F5783E"/>
    <w:rsid w:val="00F579E9"/>
    <w:rsid w:val="00F57A29"/>
    <w:rsid w:val="00F57A2E"/>
    <w:rsid w:val="00F57ABE"/>
    <w:rsid w:val="00F57ACD"/>
    <w:rsid w:val="00F57D41"/>
    <w:rsid w:val="00F57D59"/>
    <w:rsid w:val="00F57F77"/>
    <w:rsid w:val="00F6000E"/>
    <w:rsid w:val="00F60023"/>
    <w:rsid w:val="00F60082"/>
    <w:rsid w:val="00F6030E"/>
    <w:rsid w:val="00F60420"/>
    <w:rsid w:val="00F604CF"/>
    <w:rsid w:val="00F608DF"/>
    <w:rsid w:val="00F60FAA"/>
    <w:rsid w:val="00F61005"/>
    <w:rsid w:val="00F61138"/>
    <w:rsid w:val="00F612AC"/>
    <w:rsid w:val="00F6144E"/>
    <w:rsid w:val="00F61558"/>
    <w:rsid w:val="00F617BE"/>
    <w:rsid w:val="00F61930"/>
    <w:rsid w:val="00F61938"/>
    <w:rsid w:val="00F6198B"/>
    <w:rsid w:val="00F61A9F"/>
    <w:rsid w:val="00F61B5F"/>
    <w:rsid w:val="00F6201D"/>
    <w:rsid w:val="00F623D2"/>
    <w:rsid w:val="00F62577"/>
    <w:rsid w:val="00F62594"/>
    <w:rsid w:val="00F6267D"/>
    <w:rsid w:val="00F62B1E"/>
    <w:rsid w:val="00F62B81"/>
    <w:rsid w:val="00F62BF2"/>
    <w:rsid w:val="00F62C7A"/>
    <w:rsid w:val="00F62D33"/>
    <w:rsid w:val="00F62F24"/>
    <w:rsid w:val="00F63086"/>
    <w:rsid w:val="00F63211"/>
    <w:rsid w:val="00F63465"/>
    <w:rsid w:val="00F634D0"/>
    <w:rsid w:val="00F63521"/>
    <w:rsid w:val="00F63669"/>
    <w:rsid w:val="00F6372C"/>
    <w:rsid w:val="00F63829"/>
    <w:rsid w:val="00F63C2B"/>
    <w:rsid w:val="00F63DCE"/>
    <w:rsid w:val="00F63F48"/>
    <w:rsid w:val="00F640F5"/>
    <w:rsid w:val="00F64235"/>
    <w:rsid w:val="00F64282"/>
    <w:rsid w:val="00F6438F"/>
    <w:rsid w:val="00F645EF"/>
    <w:rsid w:val="00F64696"/>
    <w:rsid w:val="00F64759"/>
    <w:rsid w:val="00F64AA3"/>
    <w:rsid w:val="00F64D2A"/>
    <w:rsid w:val="00F64D55"/>
    <w:rsid w:val="00F64DB2"/>
    <w:rsid w:val="00F64FE9"/>
    <w:rsid w:val="00F65551"/>
    <w:rsid w:val="00F659B0"/>
    <w:rsid w:val="00F65AA9"/>
    <w:rsid w:val="00F65BD3"/>
    <w:rsid w:val="00F65C39"/>
    <w:rsid w:val="00F65D6B"/>
    <w:rsid w:val="00F65DD3"/>
    <w:rsid w:val="00F65DF6"/>
    <w:rsid w:val="00F66003"/>
    <w:rsid w:val="00F660DF"/>
    <w:rsid w:val="00F66180"/>
    <w:rsid w:val="00F66297"/>
    <w:rsid w:val="00F66304"/>
    <w:rsid w:val="00F66573"/>
    <w:rsid w:val="00F667ED"/>
    <w:rsid w:val="00F66BCC"/>
    <w:rsid w:val="00F66BF1"/>
    <w:rsid w:val="00F66C47"/>
    <w:rsid w:val="00F66D8D"/>
    <w:rsid w:val="00F66F1D"/>
    <w:rsid w:val="00F67178"/>
    <w:rsid w:val="00F671C7"/>
    <w:rsid w:val="00F67379"/>
    <w:rsid w:val="00F673BF"/>
    <w:rsid w:val="00F673F5"/>
    <w:rsid w:val="00F6768F"/>
    <w:rsid w:val="00F6778F"/>
    <w:rsid w:val="00F67850"/>
    <w:rsid w:val="00F67B59"/>
    <w:rsid w:val="00F67CAC"/>
    <w:rsid w:val="00F67DD8"/>
    <w:rsid w:val="00F67F58"/>
    <w:rsid w:val="00F67FFB"/>
    <w:rsid w:val="00F700F6"/>
    <w:rsid w:val="00F701CD"/>
    <w:rsid w:val="00F705EF"/>
    <w:rsid w:val="00F706B3"/>
    <w:rsid w:val="00F70720"/>
    <w:rsid w:val="00F708C5"/>
    <w:rsid w:val="00F70C05"/>
    <w:rsid w:val="00F70D03"/>
    <w:rsid w:val="00F70D4D"/>
    <w:rsid w:val="00F70ED8"/>
    <w:rsid w:val="00F70F35"/>
    <w:rsid w:val="00F711FA"/>
    <w:rsid w:val="00F71366"/>
    <w:rsid w:val="00F713CF"/>
    <w:rsid w:val="00F71502"/>
    <w:rsid w:val="00F71545"/>
    <w:rsid w:val="00F7183C"/>
    <w:rsid w:val="00F71BFC"/>
    <w:rsid w:val="00F72032"/>
    <w:rsid w:val="00F720AB"/>
    <w:rsid w:val="00F721B6"/>
    <w:rsid w:val="00F721E9"/>
    <w:rsid w:val="00F72264"/>
    <w:rsid w:val="00F7240E"/>
    <w:rsid w:val="00F729AB"/>
    <w:rsid w:val="00F72C2C"/>
    <w:rsid w:val="00F72E5E"/>
    <w:rsid w:val="00F730AE"/>
    <w:rsid w:val="00F73103"/>
    <w:rsid w:val="00F73224"/>
    <w:rsid w:val="00F732C2"/>
    <w:rsid w:val="00F73344"/>
    <w:rsid w:val="00F7339A"/>
    <w:rsid w:val="00F7341D"/>
    <w:rsid w:val="00F73499"/>
    <w:rsid w:val="00F734C8"/>
    <w:rsid w:val="00F73833"/>
    <w:rsid w:val="00F73895"/>
    <w:rsid w:val="00F738DB"/>
    <w:rsid w:val="00F73980"/>
    <w:rsid w:val="00F73ACD"/>
    <w:rsid w:val="00F73B38"/>
    <w:rsid w:val="00F73DE0"/>
    <w:rsid w:val="00F73F2B"/>
    <w:rsid w:val="00F740F9"/>
    <w:rsid w:val="00F74539"/>
    <w:rsid w:val="00F74603"/>
    <w:rsid w:val="00F74644"/>
    <w:rsid w:val="00F7479C"/>
    <w:rsid w:val="00F74837"/>
    <w:rsid w:val="00F74AAC"/>
    <w:rsid w:val="00F74B09"/>
    <w:rsid w:val="00F74EDE"/>
    <w:rsid w:val="00F75046"/>
    <w:rsid w:val="00F7510B"/>
    <w:rsid w:val="00F75294"/>
    <w:rsid w:val="00F7548C"/>
    <w:rsid w:val="00F755B1"/>
    <w:rsid w:val="00F75847"/>
    <w:rsid w:val="00F7598C"/>
    <w:rsid w:val="00F759CF"/>
    <w:rsid w:val="00F75C9E"/>
    <w:rsid w:val="00F75D2B"/>
    <w:rsid w:val="00F75EAC"/>
    <w:rsid w:val="00F75EE6"/>
    <w:rsid w:val="00F75EFD"/>
    <w:rsid w:val="00F763DD"/>
    <w:rsid w:val="00F764BA"/>
    <w:rsid w:val="00F764C9"/>
    <w:rsid w:val="00F767B3"/>
    <w:rsid w:val="00F76957"/>
    <w:rsid w:val="00F76C25"/>
    <w:rsid w:val="00F76C5D"/>
    <w:rsid w:val="00F76CAB"/>
    <w:rsid w:val="00F76CCB"/>
    <w:rsid w:val="00F76D9B"/>
    <w:rsid w:val="00F76E82"/>
    <w:rsid w:val="00F76EBE"/>
    <w:rsid w:val="00F76EF9"/>
    <w:rsid w:val="00F770F0"/>
    <w:rsid w:val="00F770FD"/>
    <w:rsid w:val="00F772C6"/>
    <w:rsid w:val="00F772F7"/>
    <w:rsid w:val="00F77532"/>
    <w:rsid w:val="00F77605"/>
    <w:rsid w:val="00F77739"/>
    <w:rsid w:val="00F77786"/>
    <w:rsid w:val="00F7786B"/>
    <w:rsid w:val="00F77BEE"/>
    <w:rsid w:val="00F77CC2"/>
    <w:rsid w:val="00F77CCA"/>
    <w:rsid w:val="00F77E9D"/>
    <w:rsid w:val="00F77F81"/>
    <w:rsid w:val="00F803A3"/>
    <w:rsid w:val="00F803CA"/>
    <w:rsid w:val="00F80467"/>
    <w:rsid w:val="00F808B2"/>
    <w:rsid w:val="00F80AED"/>
    <w:rsid w:val="00F80B84"/>
    <w:rsid w:val="00F80C12"/>
    <w:rsid w:val="00F80DB6"/>
    <w:rsid w:val="00F80E1B"/>
    <w:rsid w:val="00F80EE5"/>
    <w:rsid w:val="00F81530"/>
    <w:rsid w:val="00F81584"/>
    <w:rsid w:val="00F8158C"/>
    <w:rsid w:val="00F815B5"/>
    <w:rsid w:val="00F81687"/>
    <w:rsid w:val="00F8189D"/>
    <w:rsid w:val="00F818F7"/>
    <w:rsid w:val="00F81A24"/>
    <w:rsid w:val="00F81B19"/>
    <w:rsid w:val="00F81C36"/>
    <w:rsid w:val="00F820C1"/>
    <w:rsid w:val="00F820CD"/>
    <w:rsid w:val="00F820F0"/>
    <w:rsid w:val="00F8213B"/>
    <w:rsid w:val="00F82280"/>
    <w:rsid w:val="00F822BE"/>
    <w:rsid w:val="00F8232C"/>
    <w:rsid w:val="00F82448"/>
    <w:rsid w:val="00F8279D"/>
    <w:rsid w:val="00F827D3"/>
    <w:rsid w:val="00F8297A"/>
    <w:rsid w:val="00F82A8F"/>
    <w:rsid w:val="00F82B11"/>
    <w:rsid w:val="00F83128"/>
    <w:rsid w:val="00F83252"/>
    <w:rsid w:val="00F833B6"/>
    <w:rsid w:val="00F837CB"/>
    <w:rsid w:val="00F837DA"/>
    <w:rsid w:val="00F838BC"/>
    <w:rsid w:val="00F839EC"/>
    <w:rsid w:val="00F83C0C"/>
    <w:rsid w:val="00F83DB8"/>
    <w:rsid w:val="00F83EEB"/>
    <w:rsid w:val="00F83F54"/>
    <w:rsid w:val="00F83FF6"/>
    <w:rsid w:val="00F84001"/>
    <w:rsid w:val="00F8402B"/>
    <w:rsid w:val="00F8402E"/>
    <w:rsid w:val="00F841FB"/>
    <w:rsid w:val="00F84337"/>
    <w:rsid w:val="00F8453B"/>
    <w:rsid w:val="00F84713"/>
    <w:rsid w:val="00F84782"/>
    <w:rsid w:val="00F847E2"/>
    <w:rsid w:val="00F848EA"/>
    <w:rsid w:val="00F84A24"/>
    <w:rsid w:val="00F84A50"/>
    <w:rsid w:val="00F84A81"/>
    <w:rsid w:val="00F84B11"/>
    <w:rsid w:val="00F84BD2"/>
    <w:rsid w:val="00F84D98"/>
    <w:rsid w:val="00F84DD8"/>
    <w:rsid w:val="00F84DDE"/>
    <w:rsid w:val="00F84EC5"/>
    <w:rsid w:val="00F84FA0"/>
    <w:rsid w:val="00F85011"/>
    <w:rsid w:val="00F8509C"/>
    <w:rsid w:val="00F85195"/>
    <w:rsid w:val="00F85241"/>
    <w:rsid w:val="00F852EB"/>
    <w:rsid w:val="00F854F5"/>
    <w:rsid w:val="00F85567"/>
    <w:rsid w:val="00F855AB"/>
    <w:rsid w:val="00F856B7"/>
    <w:rsid w:val="00F85736"/>
    <w:rsid w:val="00F85749"/>
    <w:rsid w:val="00F85DEE"/>
    <w:rsid w:val="00F85E75"/>
    <w:rsid w:val="00F86069"/>
    <w:rsid w:val="00F86086"/>
    <w:rsid w:val="00F86190"/>
    <w:rsid w:val="00F863C5"/>
    <w:rsid w:val="00F86457"/>
    <w:rsid w:val="00F865BA"/>
    <w:rsid w:val="00F866B9"/>
    <w:rsid w:val="00F86758"/>
    <w:rsid w:val="00F868E3"/>
    <w:rsid w:val="00F86A00"/>
    <w:rsid w:val="00F86A0D"/>
    <w:rsid w:val="00F86AD1"/>
    <w:rsid w:val="00F86B20"/>
    <w:rsid w:val="00F86B92"/>
    <w:rsid w:val="00F86F5A"/>
    <w:rsid w:val="00F86F86"/>
    <w:rsid w:val="00F871FA"/>
    <w:rsid w:val="00F872E0"/>
    <w:rsid w:val="00F8759A"/>
    <w:rsid w:val="00F876F6"/>
    <w:rsid w:val="00F877A1"/>
    <w:rsid w:val="00F87957"/>
    <w:rsid w:val="00F87AE1"/>
    <w:rsid w:val="00F87B6F"/>
    <w:rsid w:val="00F87D05"/>
    <w:rsid w:val="00F87DCB"/>
    <w:rsid w:val="00F9008E"/>
    <w:rsid w:val="00F901DC"/>
    <w:rsid w:val="00F90501"/>
    <w:rsid w:val="00F905DC"/>
    <w:rsid w:val="00F906B5"/>
    <w:rsid w:val="00F907A7"/>
    <w:rsid w:val="00F908E9"/>
    <w:rsid w:val="00F9099B"/>
    <w:rsid w:val="00F90B17"/>
    <w:rsid w:val="00F90D30"/>
    <w:rsid w:val="00F90DB5"/>
    <w:rsid w:val="00F90E1E"/>
    <w:rsid w:val="00F90F52"/>
    <w:rsid w:val="00F90FAB"/>
    <w:rsid w:val="00F91025"/>
    <w:rsid w:val="00F9110C"/>
    <w:rsid w:val="00F918EF"/>
    <w:rsid w:val="00F91A44"/>
    <w:rsid w:val="00F91AED"/>
    <w:rsid w:val="00F91B74"/>
    <w:rsid w:val="00F91C23"/>
    <w:rsid w:val="00F91D4B"/>
    <w:rsid w:val="00F91E49"/>
    <w:rsid w:val="00F91FE0"/>
    <w:rsid w:val="00F91FE6"/>
    <w:rsid w:val="00F920AE"/>
    <w:rsid w:val="00F92103"/>
    <w:rsid w:val="00F9218A"/>
    <w:rsid w:val="00F92523"/>
    <w:rsid w:val="00F9260D"/>
    <w:rsid w:val="00F92698"/>
    <w:rsid w:val="00F926C8"/>
    <w:rsid w:val="00F92981"/>
    <w:rsid w:val="00F92B79"/>
    <w:rsid w:val="00F92C67"/>
    <w:rsid w:val="00F92D67"/>
    <w:rsid w:val="00F930BC"/>
    <w:rsid w:val="00F931AA"/>
    <w:rsid w:val="00F93200"/>
    <w:rsid w:val="00F93346"/>
    <w:rsid w:val="00F93390"/>
    <w:rsid w:val="00F934FE"/>
    <w:rsid w:val="00F935E3"/>
    <w:rsid w:val="00F938BA"/>
    <w:rsid w:val="00F93917"/>
    <w:rsid w:val="00F93C55"/>
    <w:rsid w:val="00F93CD2"/>
    <w:rsid w:val="00F93D02"/>
    <w:rsid w:val="00F93D67"/>
    <w:rsid w:val="00F93DFA"/>
    <w:rsid w:val="00F94025"/>
    <w:rsid w:val="00F94128"/>
    <w:rsid w:val="00F94250"/>
    <w:rsid w:val="00F942EE"/>
    <w:rsid w:val="00F944BC"/>
    <w:rsid w:val="00F944EB"/>
    <w:rsid w:val="00F94764"/>
    <w:rsid w:val="00F947E4"/>
    <w:rsid w:val="00F948CF"/>
    <w:rsid w:val="00F948D7"/>
    <w:rsid w:val="00F948FA"/>
    <w:rsid w:val="00F94B39"/>
    <w:rsid w:val="00F94E13"/>
    <w:rsid w:val="00F94E53"/>
    <w:rsid w:val="00F94F68"/>
    <w:rsid w:val="00F94F6E"/>
    <w:rsid w:val="00F950AB"/>
    <w:rsid w:val="00F950B7"/>
    <w:rsid w:val="00F9515E"/>
    <w:rsid w:val="00F95183"/>
    <w:rsid w:val="00F95428"/>
    <w:rsid w:val="00F954FF"/>
    <w:rsid w:val="00F957C4"/>
    <w:rsid w:val="00F95951"/>
    <w:rsid w:val="00F95A73"/>
    <w:rsid w:val="00F95A84"/>
    <w:rsid w:val="00F95AD8"/>
    <w:rsid w:val="00F95EB8"/>
    <w:rsid w:val="00F95EC3"/>
    <w:rsid w:val="00F96184"/>
    <w:rsid w:val="00F961D7"/>
    <w:rsid w:val="00F96205"/>
    <w:rsid w:val="00F964CC"/>
    <w:rsid w:val="00F96778"/>
    <w:rsid w:val="00F967EF"/>
    <w:rsid w:val="00F96D8D"/>
    <w:rsid w:val="00F96F63"/>
    <w:rsid w:val="00F96F8D"/>
    <w:rsid w:val="00F97198"/>
    <w:rsid w:val="00F97441"/>
    <w:rsid w:val="00F974DB"/>
    <w:rsid w:val="00F97504"/>
    <w:rsid w:val="00F97538"/>
    <w:rsid w:val="00F97919"/>
    <w:rsid w:val="00F97BEA"/>
    <w:rsid w:val="00F97BEC"/>
    <w:rsid w:val="00F97D14"/>
    <w:rsid w:val="00F97DFF"/>
    <w:rsid w:val="00F97F4A"/>
    <w:rsid w:val="00F97FCD"/>
    <w:rsid w:val="00F97FDB"/>
    <w:rsid w:val="00FA0066"/>
    <w:rsid w:val="00FA006E"/>
    <w:rsid w:val="00FA014F"/>
    <w:rsid w:val="00FA038C"/>
    <w:rsid w:val="00FA0559"/>
    <w:rsid w:val="00FA07F2"/>
    <w:rsid w:val="00FA0914"/>
    <w:rsid w:val="00FA0951"/>
    <w:rsid w:val="00FA0C2C"/>
    <w:rsid w:val="00FA0CC5"/>
    <w:rsid w:val="00FA0FC6"/>
    <w:rsid w:val="00FA10A9"/>
    <w:rsid w:val="00FA10BA"/>
    <w:rsid w:val="00FA10D6"/>
    <w:rsid w:val="00FA113D"/>
    <w:rsid w:val="00FA124D"/>
    <w:rsid w:val="00FA130F"/>
    <w:rsid w:val="00FA1361"/>
    <w:rsid w:val="00FA1450"/>
    <w:rsid w:val="00FA1563"/>
    <w:rsid w:val="00FA16AD"/>
    <w:rsid w:val="00FA17C1"/>
    <w:rsid w:val="00FA18C3"/>
    <w:rsid w:val="00FA1958"/>
    <w:rsid w:val="00FA19B8"/>
    <w:rsid w:val="00FA1B49"/>
    <w:rsid w:val="00FA1C5D"/>
    <w:rsid w:val="00FA1C8E"/>
    <w:rsid w:val="00FA1D0D"/>
    <w:rsid w:val="00FA1F01"/>
    <w:rsid w:val="00FA1F0F"/>
    <w:rsid w:val="00FA2180"/>
    <w:rsid w:val="00FA21F3"/>
    <w:rsid w:val="00FA23A1"/>
    <w:rsid w:val="00FA24A3"/>
    <w:rsid w:val="00FA2518"/>
    <w:rsid w:val="00FA25D4"/>
    <w:rsid w:val="00FA25DD"/>
    <w:rsid w:val="00FA2641"/>
    <w:rsid w:val="00FA26EA"/>
    <w:rsid w:val="00FA2826"/>
    <w:rsid w:val="00FA2920"/>
    <w:rsid w:val="00FA2A81"/>
    <w:rsid w:val="00FA2ADE"/>
    <w:rsid w:val="00FA2C46"/>
    <w:rsid w:val="00FA2DE7"/>
    <w:rsid w:val="00FA2E44"/>
    <w:rsid w:val="00FA3075"/>
    <w:rsid w:val="00FA3441"/>
    <w:rsid w:val="00FA3525"/>
    <w:rsid w:val="00FA355C"/>
    <w:rsid w:val="00FA35D2"/>
    <w:rsid w:val="00FA36AE"/>
    <w:rsid w:val="00FA384E"/>
    <w:rsid w:val="00FA3944"/>
    <w:rsid w:val="00FA39B2"/>
    <w:rsid w:val="00FA3C2D"/>
    <w:rsid w:val="00FA3D2C"/>
    <w:rsid w:val="00FA3D3C"/>
    <w:rsid w:val="00FA3D7E"/>
    <w:rsid w:val="00FA405C"/>
    <w:rsid w:val="00FA4335"/>
    <w:rsid w:val="00FA43D5"/>
    <w:rsid w:val="00FA4721"/>
    <w:rsid w:val="00FA4818"/>
    <w:rsid w:val="00FA4A20"/>
    <w:rsid w:val="00FA4B00"/>
    <w:rsid w:val="00FA4B9A"/>
    <w:rsid w:val="00FA4C4C"/>
    <w:rsid w:val="00FA4CF8"/>
    <w:rsid w:val="00FA4E36"/>
    <w:rsid w:val="00FA4EB7"/>
    <w:rsid w:val="00FA4EC7"/>
    <w:rsid w:val="00FA4FC6"/>
    <w:rsid w:val="00FA5040"/>
    <w:rsid w:val="00FA505E"/>
    <w:rsid w:val="00FA527D"/>
    <w:rsid w:val="00FA52B9"/>
    <w:rsid w:val="00FA533B"/>
    <w:rsid w:val="00FA54C4"/>
    <w:rsid w:val="00FA5583"/>
    <w:rsid w:val="00FA55A3"/>
    <w:rsid w:val="00FA55BE"/>
    <w:rsid w:val="00FA560A"/>
    <w:rsid w:val="00FA57A8"/>
    <w:rsid w:val="00FA58EE"/>
    <w:rsid w:val="00FA5973"/>
    <w:rsid w:val="00FA5992"/>
    <w:rsid w:val="00FA5A53"/>
    <w:rsid w:val="00FA5D03"/>
    <w:rsid w:val="00FA5DFD"/>
    <w:rsid w:val="00FA5E9A"/>
    <w:rsid w:val="00FA5F40"/>
    <w:rsid w:val="00FA600C"/>
    <w:rsid w:val="00FA6028"/>
    <w:rsid w:val="00FA61A0"/>
    <w:rsid w:val="00FA61E6"/>
    <w:rsid w:val="00FA6220"/>
    <w:rsid w:val="00FA6520"/>
    <w:rsid w:val="00FA6609"/>
    <w:rsid w:val="00FA66A0"/>
    <w:rsid w:val="00FA66B5"/>
    <w:rsid w:val="00FA6793"/>
    <w:rsid w:val="00FA67B9"/>
    <w:rsid w:val="00FA688F"/>
    <w:rsid w:val="00FA6980"/>
    <w:rsid w:val="00FA6A46"/>
    <w:rsid w:val="00FA6C33"/>
    <w:rsid w:val="00FA6C75"/>
    <w:rsid w:val="00FA6D4B"/>
    <w:rsid w:val="00FA6E00"/>
    <w:rsid w:val="00FA6E5A"/>
    <w:rsid w:val="00FA6EBC"/>
    <w:rsid w:val="00FA6FB1"/>
    <w:rsid w:val="00FA74D4"/>
    <w:rsid w:val="00FA7568"/>
    <w:rsid w:val="00FA7740"/>
    <w:rsid w:val="00FA782A"/>
    <w:rsid w:val="00FA7B22"/>
    <w:rsid w:val="00FA7BFA"/>
    <w:rsid w:val="00FA7C0F"/>
    <w:rsid w:val="00FA7E67"/>
    <w:rsid w:val="00FA7FE4"/>
    <w:rsid w:val="00FB000A"/>
    <w:rsid w:val="00FB0011"/>
    <w:rsid w:val="00FB01ED"/>
    <w:rsid w:val="00FB0365"/>
    <w:rsid w:val="00FB0512"/>
    <w:rsid w:val="00FB05B0"/>
    <w:rsid w:val="00FB08B8"/>
    <w:rsid w:val="00FB0A17"/>
    <w:rsid w:val="00FB0ACC"/>
    <w:rsid w:val="00FB0BA2"/>
    <w:rsid w:val="00FB0C22"/>
    <w:rsid w:val="00FB0CB0"/>
    <w:rsid w:val="00FB0DDC"/>
    <w:rsid w:val="00FB1025"/>
    <w:rsid w:val="00FB116E"/>
    <w:rsid w:val="00FB148D"/>
    <w:rsid w:val="00FB14F8"/>
    <w:rsid w:val="00FB15D8"/>
    <w:rsid w:val="00FB1726"/>
    <w:rsid w:val="00FB172A"/>
    <w:rsid w:val="00FB1945"/>
    <w:rsid w:val="00FB21BD"/>
    <w:rsid w:val="00FB2216"/>
    <w:rsid w:val="00FB22DA"/>
    <w:rsid w:val="00FB2490"/>
    <w:rsid w:val="00FB273A"/>
    <w:rsid w:val="00FB2984"/>
    <w:rsid w:val="00FB2F40"/>
    <w:rsid w:val="00FB2F4B"/>
    <w:rsid w:val="00FB2FC3"/>
    <w:rsid w:val="00FB2FEF"/>
    <w:rsid w:val="00FB3056"/>
    <w:rsid w:val="00FB309C"/>
    <w:rsid w:val="00FB3130"/>
    <w:rsid w:val="00FB3207"/>
    <w:rsid w:val="00FB3342"/>
    <w:rsid w:val="00FB34BF"/>
    <w:rsid w:val="00FB36E8"/>
    <w:rsid w:val="00FB38A0"/>
    <w:rsid w:val="00FB3D00"/>
    <w:rsid w:val="00FB3EE8"/>
    <w:rsid w:val="00FB3FF2"/>
    <w:rsid w:val="00FB4161"/>
    <w:rsid w:val="00FB41AB"/>
    <w:rsid w:val="00FB42A8"/>
    <w:rsid w:val="00FB4688"/>
    <w:rsid w:val="00FB4769"/>
    <w:rsid w:val="00FB4CDA"/>
    <w:rsid w:val="00FB4DDD"/>
    <w:rsid w:val="00FB4E6E"/>
    <w:rsid w:val="00FB4F95"/>
    <w:rsid w:val="00FB4F97"/>
    <w:rsid w:val="00FB5017"/>
    <w:rsid w:val="00FB511C"/>
    <w:rsid w:val="00FB52D2"/>
    <w:rsid w:val="00FB53D1"/>
    <w:rsid w:val="00FB54D5"/>
    <w:rsid w:val="00FB55ED"/>
    <w:rsid w:val="00FB5684"/>
    <w:rsid w:val="00FB57F2"/>
    <w:rsid w:val="00FB5952"/>
    <w:rsid w:val="00FB5ACE"/>
    <w:rsid w:val="00FB5F6C"/>
    <w:rsid w:val="00FB600D"/>
    <w:rsid w:val="00FB602B"/>
    <w:rsid w:val="00FB61FC"/>
    <w:rsid w:val="00FB6298"/>
    <w:rsid w:val="00FB62FC"/>
    <w:rsid w:val="00FB6481"/>
    <w:rsid w:val="00FB661C"/>
    <w:rsid w:val="00FB66E6"/>
    <w:rsid w:val="00FB6A20"/>
    <w:rsid w:val="00FB6A6F"/>
    <w:rsid w:val="00FB6BB0"/>
    <w:rsid w:val="00FB6D36"/>
    <w:rsid w:val="00FB6D47"/>
    <w:rsid w:val="00FB6EE6"/>
    <w:rsid w:val="00FB6F27"/>
    <w:rsid w:val="00FB704E"/>
    <w:rsid w:val="00FB7137"/>
    <w:rsid w:val="00FB73CC"/>
    <w:rsid w:val="00FB7520"/>
    <w:rsid w:val="00FB7670"/>
    <w:rsid w:val="00FB7890"/>
    <w:rsid w:val="00FB78C1"/>
    <w:rsid w:val="00FB79C9"/>
    <w:rsid w:val="00FB7CD8"/>
    <w:rsid w:val="00FB7CFD"/>
    <w:rsid w:val="00FB7D65"/>
    <w:rsid w:val="00FB7F50"/>
    <w:rsid w:val="00FB7F8E"/>
    <w:rsid w:val="00FB7FEE"/>
    <w:rsid w:val="00FC012E"/>
    <w:rsid w:val="00FC01AF"/>
    <w:rsid w:val="00FC032E"/>
    <w:rsid w:val="00FC0453"/>
    <w:rsid w:val="00FC0965"/>
    <w:rsid w:val="00FC0A87"/>
    <w:rsid w:val="00FC0B33"/>
    <w:rsid w:val="00FC0D26"/>
    <w:rsid w:val="00FC0DA0"/>
    <w:rsid w:val="00FC0DD6"/>
    <w:rsid w:val="00FC0E74"/>
    <w:rsid w:val="00FC0E90"/>
    <w:rsid w:val="00FC0F81"/>
    <w:rsid w:val="00FC0FCA"/>
    <w:rsid w:val="00FC100F"/>
    <w:rsid w:val="00FC1448"/>
    <w:rsid w:val="00FC15B2"/>
    <w:rsid w:val="00FC1922"/>
    <w:rsid w:val="00FC19C3"/>
    <w:rsid w:val="00FC1A2E"/>
    <w:rsid w:val="00FC1A8D"/>
    <w:rsid w:val="00FC1AB8"/>
    <w:rsid w:val="00FC1AC6"/>
    <w:rsid w:val="00FC1ADE"/>
    <w:rsid w:val="00FC1BE8"/>
    <w:rsid w:val="00FC1C89"/>
    <w:rsid w:val="00FC1D11"/>
    <w:rsid w:val="00FC1D25"/>
    <w:rsid w:val="00FC1DD7"/>
    <w:rsid w:val="00FC1F43"/>
    <w:rsid w:val="00FC2071"/>
    <w:rsid w:val="00FC20E3"/>
    <w:rsid w:val="00FC21D4"/>
    <w:rsid w:val="00FC2250"/>
    <w:rsid w:val="00FC252F"/>
    <w:rsid w:val="00FC256C"/>
    <w:rsid w:val="00FC26B3"/>
    <w:rsid w:val="00FC2ABB"/>
    <w:rsid w:val="00FC2CFB"/>
    <w:rsid w:val="00FC2E01"/>
    <w:rsid w:val="00FC2EA6"/>
    <w:rsid w:val="00FC2F7B"/>
    <w:rsid w:val="00FC3147"/>
    <w:rsid w:val="00FC3269"/>
    <w:rsid w:val="00FC32FB"/>
    <w:rsid w:val="00FC33C7"/>
    <w:rsid w:val="00FC33E1"/>
    <w:rsid w:val="00FC33E7"/>
    <w:rsid w:val="00FC374B"/>
    <w:rsid w:val="00FC395C"/>
    <w:rsid w:val="00FC3A9E"/>
    <w:rsid w:val="00FC3C1B"/>
    <w:rsid w:val="00FC3E43"/>
    <w:rsid w:val="00FC3E99"/>
    <w:rsid w:val="00FC4222"/>
    <w:rsid w:val="00FC425E"/>
    <w:rsid w:val="00FC43C9"/>
    <w:rsid w:val="00FC442E"/>
    <w:rsid w:val="00FC4456"/>
    <w:rsid w:val="00FC44C6"/>
    <w:rsid w:val="00FC46B0"/>
    <w:rsid w:val="00FC47F2"/>
    <w:rsid w:val="00FC48B2"/>
    <w:rsid w:val="00FC4A4E"/>
    <w:rsid w:val="00FC4A54"/>
    <w:rsid w:val="00FC4B36"/>
    <w:rsid w:val="00FC4C97"/>
    <w:rsid w:val="00FC4D91"/>
    <w:rsid w:val="00FC4E0E"/>
    <w:rsid w:val="00FC4F4F"/>
    <w:rsid w:val="00FC5225"/>
    <w:rsid w:val="00FC554B"/>
    <w:rsid w:val="00FC557F"/>
    <w:rsid w:val="00FC560B"/>
    <w:rsid w:val="00FC57AE"/>
    <w:rsid w:val="00FC5ADD"/>
    <w:rsid w:val="00FC5C0E"/>
    <w:rsid w:val="00FC5E8E"/>
    <w:rsid w:val="00FC610C"/>
    <w:rsid w:val="00FC6322"/>
    <w:rsid w:val="00FC644A"/>
    <w:rsid w:val="00FC6516"/>
    <w:rsid w:val="00FC6673"/>
    <w:rsid w:val="00FC669F"/>
    <w:rsid w:val="00FC6771"/>
    <w:rsid w:val="00FC6897"/>
    <w:rsid w:val="00FC69D8"/>
    <w:rsid w:val="00FC6C7C"/>
    <w:rsid w:val="00FC6D86"/>
    <w:rsid w:val="00FC6FC1"/>
    <w:rsid w:val="00FC71AA"/>
    <w:rsid w:val="00FC7220"/>
    <w:rsid w:val="00FC723A"/>
    <w:rsid w:val="00FC7251"/>
    <w:rsid w:val="00FC733D"/>
    <w:rsid w:val="00FC7407"/>
    <w:rsid w:val="00FC742C"/>
    <w:rsid w:val="00FC75B0"/>
    <w:rsid w:val="00FC7943"/>
    <w:rsid w:val="00FC7A52"/>
    <w:rsid w:val="00FC7BB5"/>
    <w:rsid w:val="00FC7BD9"/>
    <w:rsid w:val="00FC7E38"/>
    <w:rsid w:val="00FC7FB6"/>
    <w:rsid w:val="00FD0064"/>
    <w:rsid w:val="00FD0614"/>
    <w:rsid w:val="00FD067E"/>
    <w:rsid w:val="00FD0777"/>
    <w:rsid w:val="00FD08F2"/>
    <w:rsid w:val="00FD093C"/>
    <w:rsid w:val="00FD0D17"/>
    <w:rsid w:val="00FD0DB2"/>
    <w:rsid w:val="00FD0F69"/>
    <w:rsid w:val="00FD11A4"/>
    <w:rsid w:val="00FD11C0"/>
    <w:rsid w:val="00FD11E3"/>
    <w:rsid w:val="00FD124C"/>
    <w:rsid w:val="00FD129F"/>
    <w:rsid w:val="00FD12EA"/>
    <w:rsid w:val="00FD1640"/>
    <w:rsid w:val="00FD16A9"/>
    <w:rsid w:val="00FD16F3"/>
    <w:rsid w:val="00FD16FA"/>
    <w:rsid w:val="00FD18BD"/>
    <w:rsid w:val="00FD1924"/>
    <w:rsid w:val="00FD1A84"/>
    <w:rsid w:val="00FD1AC3"/>
    <w:rsid w:val="00FD1B2A"/>
    <w:rsid w:val="00FD1B42"/>
    <w:rsid w:val="00FD1CC3"/>
    <w:rsid w:val="00FD1F29"/>
    <w:rsid w:val="00FD1FB5"/>
    <w:rsid w:val="00FD21AD"/>
    <w:rsid w:val="00FD21CB"/>
    <w:rsid w:val="00FD2350"/>
    <w:rsid w:val="00FD24D7"/>
    <w:rsid w:val="00FD267C"/>
    <w:rsid w:val="00FD281A"/>
    <w:rsid w:val="00FD2850"/>
    <w:rsid w:val="00FD286F"/>
    <w:rsid w:val="00FD2999"/>
    <w:rsid w:val="00FD2A5C"/>
    <w:rsid w:val="00FD2B4B"/>
    <w:rsid w:val="00FD2BF3"/>
    <w:rsid w:val="00FD2FD9"/>
    <w:rsid w:val="00FD2FEA"/>
    <w:rsid w:val="00FD314C"/>
    <w:rsid w:val="00FD32F4"/>
    <w:rsid w:val="00FD358E"/>
    <w:rsid w:val="00FD35BC"/>
    <w:rsid w:val="00FD3638"/>
    <w:rsid w:val="00FD3766"/>
    <w:rsid w:val="00FD3895"/>
    <w:rsid w:val="00FD3898"/>
    <w:rsid w:val="00FD3A24"/>
    <w:rsid w:val="00FD3A52"/>
    <w:rsid w:val="00FD3B77"/>
    <w:rsid w:val="00FD3BAA"/>
    <w:rsid w:val="00FD3BB4"/>
    <w:rsid w:val="00FD3BD3"/>
    <w:rsid w:val="00FD3C58"/>
    <w:rsid w:val="00FD3D5E"/>
    <w:rsid w:val="00FD3E22"/>
    <w:rsid w:val="00FD4127"/>
    <w:rsid w:val="00FD4133"/>
    <w:rsid w:val="00FD423B"/>
    <w:rsid w:val="00FD4757"/>
    <w:rsid w:val="00FD47C4"/>
    <w:rsid w:val="00FD4C67"/>
    <w:rsid w:val="00FD4D19"/>
    <w:rsid w:val="00FD4E61"/>
    <w:rsid w:val="00FD4F63"/>
    <w:rsid w:val="00FD543A"/>
    <w:rsid w:val="00FD5843"/>
    <w:rsid w:val="00FD595A"/>
    <w:rsid w:val="00FD59C5"/>
    <w:rsid w:val="00FD5A99"/>
    <w:rsid w:val="00FD5AF5"/>
    <w:rsid w:val="00FD5EA6"/>
    <w:rsid w:val="00FD60C8"/>
    <w:rsid w:val="00FD6195"/>
    <w:rsid w:val="00FD6351"/>
    <w:rsid w:val="00FD6430"/>
    <w:rsid w:val="00FD65CF"/>
    <w:rsid w:val="00FD66C1"/>
    <w:rsid w:val="00FD677C"/>
    <w:rsid w:val="00FD67B2"/>
    <w:rsid w:val="00FD6B36"/>
    <w:rsid w:val="00FD6C32"/>
    <w:rsid w:val="00FD6D54"/>
    <w:rsid w:val="00FD722A"/>
    <w:rsid w:val="00FD73E9"/>
    <w:rsid w:val="00FD73FF"/>
    <w:rsid w:val="00FD7416"/>
    <w:rsid w:val="00FD753B"/>
    <w:rsid w:val="00FD75FD"/>
    <w:rsid w:val="00FD7C7B"/>
    <w:rsid w:val="00FD7DF3"/>
    <w:rsid w:val="00FE0070"/>
    <w:rsid w:val="00FE01E4"/>
    <w:rsid w:val="00FE02AE"/>
    <w:rsid w:val="00FE0313"/>
    <w:rsid w:val="00FE048C"/>
    <w:rsid w:val="00FE0573"/>
    <w:rsid w:val="00FE080A"/>
    <w:rsid w:val="00FE081E"/>
    <w:rsid w:val="00FE0869"/>
    <w:rsid w:val="00FE09ED"/>
    <w:rsid w:val="00FE0A3B"/>
    <w:rsid w:val="00FE0A9C"/>
    <w:rsid w:val="00FE0C5A"/>
    <w:rsid w:val="00FE0CFD"/>
    <w:rsid w:val="00FE0F3B"/>
    <w:rsid w:val="00FE1116"/>
    <w:rsid w:val="00FE1361"/>
    <w:rsid w:val="00FE141F"/>
    <w:rsid w:val="00FE1605"/>
    <w:rsid w:val="00FE16C8"/>
    <w:rsid w:val="00FE190F"/>
    <w:rsid w:val="00FE1C59"/>
    <w:rsid w:val="00FE1C7A"/>
    <w:rsid w:val="00FE1E15"/>
    <w:rsid w:val="00FE1EEA"/>
    <w:rsid w:val="00FE1F45"/>
    <w:rsid w:val="00FE1F69"/>
    <w:rsid w:val="00FE201B"/>
    <w:rsid w:val="00FE2039"/>
    <w:rsid w:val="00FE209E"/>
    <w:rsid w:val="00FE22BA"/>
    <w:rsid w:val="00FE2357"/>
    <w:rsid w:val="00FE24AA"/>
    <w:rsid w:val="00FE2794"/>
    <w:rsid w:val="00FE2832"/>
    <w:rsid w:val="00FE28A0"/>
    <w:rsid w:val="00FE2978"/>
    <w:rsid w:val="00FE2A4D"/>
    <w:rsid w:val="00FE2A9C"/>
    <w:rsid w:val="00FE2C3C"/>
    <w:rsid w:val="00FE2CFA"/>
    <w:rsid w:val="00FE2DCF"/>
    <w:rsid w:val="00FE31FE"/>
    <w:rsid w:val="00FE323F"/>
    <w:rsid w:val="00FE3358"/>
    <w:rsid w:val="00FE34D4"/>
    <w:rsid w:val="00FE3653"/>
    <w:rsid w:val="00FE367E"/>
    <w:rsid w:val="00FE37B7"/>
    <w:rsid w:val="00FE37D4"/>
    <w:rsid w:val="00FE386A"/>
    <w:rsid w:val="00FE3B62"/>
    <w:rsid w:val="00FE3C06"/>
    <w:rsid w:val="00FE3C31"/>
    <w:rsid w:val="00FE3D5C"/>
    <w:rsid w:val="00FE3FA7"/>
    <w:rsid w:val="00FE4302"/>
    <w:rsid w:val="00FE46AC"/>
    <w:rsid w:val="00FE479D"/>
    <w:rsid w:val="00FE4850"/>
    <w:rsid w:val="00FE48F3"/>
    <w:rsid w:val="00FE4A59"/>
    <w:rsid w:val="00FE4BFC"/>
    <w:rsid w:val="00FE4C3A"/>
    <w:rsid w:val="00FE4D58"/>
    <w:rsid w:val="00FE4EB6"/>
    <w:rsid w:val="00FE4F0F"/>
    <w:rsid w:val="00FE51C7"/>
    <w:rsid w:val="00FE5288"/>
    <w:rsid w:val="00FE56AC"/>
    <w:rsid w:val="00FE57B8"/>
    <w:rsid w:val="00FE5880"/>
    <w:rsid w:val="00FE58B3"/>
    <w:rsid w:val="00FE5926"/>
    <w:rsid w:val="00FE59A6"/>
    <w:rsid w:val="00FE59BF"/>
    <w:rsid w:val="00FE5B0A"/>
    <w:rsid w:val="00FE5B1E"/>
    <w:rsid w:val="00FE5C2F"/>
    <w:rsid w:val="00FE5CFB"/>
    <w:rsid w:val="00FE5D54"/>
    <w:rsid w:val="00FE5E96"/>
    <w:rsid w:val="00FE5FB3"/>
    <w:rsid w:val="00FE6089"/>
    <w:rsid w:val="00FE60F7"/>
    <w:rsid w:val="00FE6104"/>
    <w:rsid w:val="00FE6148"/>
    <w:rsid w:val="00FE6549"/>
    <w:rsid w:val="00FE667E"/>
    <w:rsid w:val="00FE681B"/>
    <w:rsid w:val="00FE6822"/>
    <w:rsid w:val="00FE6911"/>
    <w:rsid w:val="00FE6913"/>
    <w:rsid w:val="00FE69A1"/>
    <w:rsid w:val="00FE6A82"/>
    <w:rsid w:val="00FE6D77"/>
    <w:rsid w:val="00FE6E1D"/>
    <w:rsid w:val="00FE6E50"/>
    <w:rsid w:val="00FE6EF5"/>
    <w:rsid w:val="00FE72DB"/>
    <w:rsid w:val="00FE72ED"/>
    <w:rsid w:val="00FE7642"/>
    <w:rsid w:val="00FE78DE"/>
    <w:rsid w:val="00FE7939"/>
    <w:rsid w:val="00FE7A78"/>
    <w:rsid w:val="00FE7A98"/>
    <w:rsid w:val="00FE7C42"/>
    <w:rsid w:val="00FE7C4E"/>
    <w:rsid w:val="00FE7C72"/>
    <w:rsid w:val="00FE7C81"/>
    <w:rsid w:val="00FE7EA3"/>
    <w:rsid w:val="00FF0023"/>
    <w:rsid w:val="00FF0209"/>
    <w:rsid w:val="00FF02D3"/>
    <w:rsid w:val="00FF03E9"/>
    <w:rsid w:val="00FF0409"/>
    <w:rsid w:val="00FF0547"/>
    <w:rsid w:val="00FF057E"/>
    <w:rsid w:val="00FF0772"/>
    <w:rsid w:val="00FF0DC2"/>
    <w:rsid w:val="00FF0E0A"/>
    <w:rsid w:val="00FF0E95"/>
    <w:rsid w:val="00FF103A"/>
    <w:rsid w:val="00FF1120"/>
    <w:rsid w:val="00FF1337"/>
    <w:rsid w:val="00FF1528"/>
    <w:rsid w:val="00FF155C"/>
    <w:rsid w:val="00FF17C8"/>
    <w:rsid w:val="00FF18AE"/>
    <w:rsid w:val="00FF1915"/>
    <w:rsid w:val="00FF1D46"/>
    <w:rsid w:val="00FF1FED"/>
    <w:rsid w:val="00FF212C"/>
    <w:rsid w:val="00FF23D1"/>
    <w:rsid w:val="00FF25B9"/>
    <w:rsid w:val="00FF25C6"/>
    <w:rsid w:val="00FF25EF"/>
    <w:rsid w:val="00FF26A8"/>
    <w:rsid w:val="00FF272C"/>
    <w:rsid w:val="00FF283D"/>
    <w:rsid w:val="00FF2A4E"/>
    <w:rsid w:val="00FF2B2B"/>
    <w:rsid w:val="00FF2BDD"/>
    <w:rsid w:val="00FF2E26"/>
    <w:rsid w:val="00FF2E95"/>
    <w:rsid w:val="00FF2FCE"/>
    <w:rsid w:val="00FF30FF"/>
    <w:rsid w:val="00FF3302"/>
    <w:rsid w:val="00FF33C2"/>
    <w:rsid w:val="00FF3584"/>
    <w:rsid w:val="00FF35D5"/>
    <w:rsid w:val="00FF388B"/>
    <w:rsid w:val="00FF39A6"/>
    <w:rsid w:val="00FF3BB5"/>
    <w:rsid w:val="00FF3D45"/>
    <w:rsid w:val="00FF4076"/>
    <w:rsid w:val="00FF40B9"/>
    <w:rsid w:val="00FF40D8"/>
    <w:rsid w:val="00FF42CB"/>
    <w:rsid w:val="00FF4387"/>
    <w:rsid w:val="00FF45A7"/>
    <w:rsid w:val="00FF4735"/>
    <w:rsid w:val="00FF47C3"/>
    <w:rsid w:val="00FF4B2C"/>
    <w:rsid w:val="00FF4CAA"/>
    <w:rsid w:val="00FF4D53"/>
    <w:rsid w:val="00FF4EA0"/>
    <w:rsid w:val="00FF4F7D"/>
    <w:rsid w:val="00FF4F9E"/>
    <w:rsid w:val="00FF53A3"/>
    <w:rsid w:val="00FF54DF"/>
    <w:rsid w:val="00FF56CB"/>
    <w:rsid w:val="00FF5806"/>
    <w:rsid w:val="00FF5A1E"/>
    <w:rsid w:val="00FF5AC5"/>
    <w:rsid w:val="00FF5BED"/>
    <w:rsid w:val="00FF5C6E"/>
    <w:rsid w:val="00FF5CC3"/>
    <w:rsid w:val="00FF5D6B"/>
    <w:rsid w:val="00FF62AA"/>
    <w:rsid w:val="00FF65C2"/>
    <w:rsid w:val="00FF663B"/>
    <w:rsid w:val="00FF674F"/>
    <w:rsid w:val="00FF6846"/>
    <w:rsid w:val="00FF69A5"/>
    <w:rsid w:val="00FF6C89"/>
    <w:rsid w:val="00FF6D9D"/>
    <w:rsid w:val="00FF6FB8"/>
    <w:rsid w:val="00FF70CF"/>
    <w:rsid w:val="00FF7141"/>
    <w:rsid w:val="00FF730F"/>
    <w:rsid w:val="00FF7311"/>
    <w:rsid w:val="00FF73AE"/>
    <w:rsid w:val="00FF73C9"/>
    <w:rsid w:val="00FF7407"/>
    <w:rsid w:val="00FF74DF"/>
    <w:rsid w:val="00FF7653"/>
    <w:rsid w:val="00FF777B"/>
    <w:rsid w:val="00FF782D"/>
    <w:rsid w:val="00FF7920"/>
    <w:rsid w:val="00FF7932"/>
    <w:rsid w:val="00FF79A1"/>
    <w:rsid w:val="00FF7B78"/>
    <w:rsid w:val="00FF7CDC"/>
    <w:rsid w:val="00FF7D03"/>
    <w:rsid w:val="00FF7D93"/>
    <w:rsid w:val="00FF7DD5"/>
    <w:rsid w:val="00FF7DFC"/>
    <w:rsid w:val="00FF7E75"/>
    <w:rsid w:val="00FF7EC3"/>
    <w:rsid w:val="00FF7EC4"/>
    <w:rsid w:val="00FF7EFA"/>
    <w:rsid w:val="011C933D"/>
    <w:rsid w:val="011E5A53"/>
    <w:rsid w:val="014B4AE1"/>
    <w:rsid w:val="014CECA8"/>
    <w:rsid w:val="0161ED6C"/>
    <w:rsid w:val="016285BA"/>
    <w:rsid w:val="016C8629"/>
    <w:rsid w:val="017255FB"/>
    <w:rsid w:val="01743E79"/>
    <w:rsid w:val="0178DC5C"/>
    <w:rsid w:val="017E5A76"/>
    <w:rsid w:val="018320C4"/>
    <w:rsid w:val="0191EDEF"/>
    <w:rsid w:val="01BAF75E"/>
    <w:rsid w:val="01BC952C"/>
    <w:rsid w:val="01C199EE"/>
    <w:rsid w:val="01C7DCFC"/>
    <w:rsid w:val="01C9831F"/>
    <w:rsid w:val="020F9A5A"/>
    <w:rsid w:val="02377721"/>
    <w:rsid w:val="023AFEB9"/>
    <w:rsid w:val="024057AA"/>
    <w:rsid w:val="024118A2"/>
    <w:rsid w:val="025B9948"/>
    <w:rsid w:val="0260B4E6"/>
    <w:rsid w:val="02737157"/>
    <w:rsid w:val="027F7FCA"/>
    <w:rsid w:val="02851398"/>
    <w:rsid w:val="028C6425"/>
    <w:rsid w:val="028DA8FA"/>
    <w:rsid w:val="02933248"/>
    <w:rsid w:val="029BA8C3"/>
    <w:rsid w:val="02B9C68E"/>
    <w:rsid w:val="02BCA032"/>
    <w:rsid w:val="02D6CBB6"/>
    <w:rsid w:val="032DBE50"/>
    <w:rsid w:val="03300627"/>
    <w:rsid w:val="033042E5"/>
    <w:rsid w:val="033983F1"/>
    <w:rsid w:val="035EE586"/>
    <w:rsid w:val="037546EB"/>
    <w:rsid w:val="03878A06"/>
    <w:rsid w:val="039017FE"/>
    <w:rsid w:val="03A259AE"/>
    <w:rsid w:val="03B886F7"/>
    <w:rsid w:val="03F1E0C1"/>
    <w:rsid w:val="0404F6AD"/>
    <w:rsid w:val="04051E59"/>
    <w:rsid w:val="0410D3DD"/>
    <w:rsid w:val="041C8116"/>
    <w:rsid w:val="04211700"/>
    <w:rsid w:val="042EE649"/>
    <w:rsid w:val="0434AD34"/>
    <w:rsid w:val="0442DA0A"/>
    <w:rsid w:val="044FE900"/>
    <w:rsid w:val="0458EFB0"/>
    <w:rsid w:val="045F76F2"/>
    <w:rsid w:val="0486078C"/>
    <w:rsid w:val="04935CA1"/>
    <w:rsid w:val="04969A01"/>
    <w:rsid w:val="04A88006"/>
    <w:rsid w:val="04ACE747"/>
    <w:rsid w:val="04BA0425"/>
    <w:rsid w:val="04C0A113"/>
    <w:rsid w:val="04DE1DF9"/>
    <w:rsid w:val="04EF44F8"/>
    <w:rsid w:val="050149E3"/>
    <w:rsid w:val="05079CD9"/>
    <w:rsid w:val="05140B5A"/>
    <w:rsid w:val="05209A14"/>
    <w:rsid w:val="0532A8A1"/>
    <w:rsid w:val="05412897"/>
    <w:rsid w:val="054C1191"/>
    <w:rsid w:val="05512824"/>
    <w:rsid w:val="05605C1C"/>
    <w:rsid w:val="0565A4C3"/>
    <w:rsid w:val="056FAF3D"/>
    <w:rsid w:val="057F8579"/>
    <w:rsid w:val="0582E72C"/>
    <w:rsid w:val="05860CCB"/>
    <w:rsid w:val="059C8F14"/>
    <w:rsid w:val="05CEF4E4"/>
    <w:rsid w:val="05EBF462"/>
    <w:rsid w:val="0600BA79"/>
    <w:rsid w:val="060B4704"/>
    <w:rsid w:val="0610663A"/>
    <w:rsid w:val="061C5C9A"/>
    <w:rsid w:val="06332B96"/>
    <w:rsid w:val="063C6EF5"/>
    <w:rsid w:val="06565D8F"/>
    <w:rsid w:val="0666CDB0"/>
    <w:rsid w:val="067943B2"/>
    <w:rsid w:val="06943594"/>
    <w:rsid w:val="069640D7"/>
    <w:rsid w:val="0696DFCD"/>
    <w:rsid w:val="069C07D0"/>
    <w:rsid w:val="06B61515"/>
    <w:rsid w:val="06C24F6E"/>
    <w:rsid w:val="06D6C9E3"/>
    <w:rsid w:val="06DD5554"/>
    <w:rsid w:val="06E37E03"/>
    <w:rsid w:val="06EABF08"/>
    <w:rsid w:val="06F4FE7D"/>
    <w:rsid w:val="07085EDB"/>
    <w:rsid w:val="0716E16B"/>
    <w:rsid w:val="074798C4"/>
    <w:rsid w:val="0750016A"/>
    <w:rsid w:val="075D545D"/>
    <w:rsid w:val="076FBABB"/>
    <w:rsid w:val="0786F24A"/>
    <w:rsid w:val="07A43872"/>
    <w:rsid w:val="07AD2320"/>
    <w:rsid w:val="07C73219"/>
    <w:rsid w:val="07C8A6B5"/>
    <w:rsid w:val="07C9F0FB"/>
    <w:rsid w:val="07D6C713"/>
    <w:rsid w:val="07F57492"/>
    <w:rsid w:val="080C0601"/>
    <w:rsid w:val="0812BEC8"/>
    <w:rsid w:val="081590F7"/>
    <w:rsid w:val="081EECD0"/>
    <w:rsid w:val="08215264"/>
    <w:rsid w:val="083256A9"/>
    <w:rsid w:val="08347AF9"/>
    <w:rsid w:val="085E5031"/>
    <w:rsid w:val="085E8CC0"/>
    <w:rsid w:val="08652507"/>
    <w:rsid w:val="087E948D"/>
    <w:rsid w:val="08989055"/>
    <w:rsid w:val="089BB3FC"/>
    <w:rsid w:val="08D9C4E2"/>
    <w:rsid w:val="08DB2D1C"/>
    <w:rsid w:val="08DB3C06"/>
    <w:rsid w:val="08EE1300"/>
    <w:rsid w:val="090304C7"/>
    <w:rsid w:val="090959D7"/>
    <w:rsid w:val="091A3007"/>
    <w:rsid w:val="092B6198"/>
    <w:rsid w:val="0980DC9B"/>
    <w:rsid w:val="098B9647"/>
    <w:rsid w:val="09B27205"/>
    <w:rsid w:val="09B592FE"/>
    <w:rsid w:val="09C60C00"/>
    <w:rsid w:val="09D77418"/>
    <w:rsid w:val="09DB6D5C"/>
    <w:rsid w:val="09FC884B"/>
    <w:rsid w:val="0A121540"/>
    <w:rsid w:val="0A253F07"/>
    <w:rsid w:val="0A3D3481"/>
    <w:rsid w:val="0A3EA449"/>
    <w:rsid w:val="0A4B4A7E"/>
    <w:rsid w:val="0A6EB57A"/>
    <w:rsid w:val="0AA09769"/>
    <w:rsid w:val="0AA6B6D0"/>
    <w:rsid w:val="0AA76B07"/>
    <w:rsid w:val="0AABC3AD"/>
    <w:rsid w:val="0ACF1C7F"/>
    <w:rsid w:val="0ADFEB6D"/>
    <w:rsid w:val="0AFBCD2D"/>
    <w:rsid w:val="0B04B7C6"/>
    <w:rsid w:val="0B069645"/>
    <w:rsid w:val="0B127885"/>
    <w:rsid w:val="0B2F8F87"/>
    <w:rsid w:val="0B3A3ED3"/>
    <w:rsid w:val="0B40BECA"/>
    <w:rsid w:val="0B413C66"/>
    <w:rsid w:val="0B577762"/>
    <w:rsid w:val="0B5E41C0"/>
    <w:rsid w:val="0B6A633F"/>
    <w:rsid w:val="0B773DBD"/>
    <w:rsid w:val="0B8463CD"/>
    <w:rsid w:val="0B90AB72"/>
    <w:rsid w:val="0B9B9032"/>
    <w:rsid w:val="0BAFEC0D"/>
    <w:rsid w:val="0BB272A5"/>
    <w:rsid w:val="0BB97BEA"/>
    <w:rsid w:val="0BBB52EE"/>
    <w:rsid w:val="0BD53DE2"/>
    <w:rsid w:val="0BD573B9"/>
    <w:rsid w:val="0BDF130A"/>
    <w:rsid w:val="0BEA84BB"/>
    <w:rsid w:val="0BF4D727"/>
    <w:rsid w:val="0BFDE5B0"/>
    <w:rsid w:val="0C02CB94"/>
    <w:rsid w:val="0C14CD7F"/>
    <w:rsid w:val="0C3D4FB9"/>
    <w:rsid w:val="0C65C92F"/>
    <w:rsid w:val="0C67BFFB"/>
    <w:rsid w:val="0C76F531"/>
    <w:rsid w:val="0C896DAF"/>
    <w:rsid w:val="0CBC6B00"/>
    <w:rsid w:val="0CD40C03"/>
    <w:rsid w:val="0CE10FD7"/>
    <w:rsid w:val="0CED33C0"/>
    <w:rsid w:val="0CFF10C0"/>
    <w:rsid w:val="0D0144E3"/>
    <w:rsid w:val="0D107E68"/>
    <w:rsid w:val="0D18210D"/>
    <w:rsid w:val="0D4281AD"/>
    <w:rsid w:val="0D6B9FE5"/>
    <w:rsid w:val="0D82F9E7"/>
    <w:rsid w:val="0D850A59"/>
    <w:rsid w:val="0D8546AD"/>
    <w:rsid w:val="0D91FB67"/>
    <w:rsid w:val="0DB7AFAE"/>
    <w:rsid w:val="0DD3D432"/>
    <w:rsid w:val="0DD8382B"/>
    <w:rsid w:val="0E0B4EF0"/>
    <w:rsid w:val="0E0FC668"/>
    <w:rsid w:val="0E1266F6"/>
    <w:rsid w:val="0E1E918A"/>
    <w:rsid w:val="0E1FA7DC"/>
    <w:rsid w:val="0E33B684"/>
    <w:rsid w:val="0E43B61C"/>
    <w:rsid w:val="0E460897"/>
    <w:rsid w:val="0E5F30F4"/>
    <w:rsid w:val="0E698A00"/>
    <w:rsid w:val="0E739179"/>
    <w:rsid w:val="0E7984E0"/>
    <w:rsid w:val="0E844C3C"/>
    <w:rsid w:val="0E904555"/>
    <w:rsid w:val="0EA6EA6A"/>
    <w:rsid w:val="0EADBBFD"/>
    <w:rsid w:val="0EAEF30C"/>
    <w:rsid w:val="0EB6EBE4"/>
    <w:rsid w:val="0EC7A545"/>
    <w:rsid w:val="0EC8AD09"/>
    <w:rsid w:val="0EC9841B"/>
    <w:rsid w:val="0ED92659"/>
    <w:rsid w:val="0EEC537C"/>
    <w:rsid w:val="0F004E24"/>
    <w:rsid w:val="0F303B4A"/>
    <w:rsid w:val="0F36BBD6"/>
    <w:rsid w:val="0F553462"/>
    <w:rsid w:val="0F74088C"/>
    <w:rsid w:val="0F98D9B5"/>
    <w:rsid w:val="0FBC0D69"/>
    <w:rsid w:val="0FBFAAD7"/>
    <w:rsid w:val="0FCDE582"/>
    <w:rsid w:val="0FE918AC"/>
    <w:rsid w:val="0FF9C542"/>
    <w:rsid w:val="10020353"/>
    <w:rsid w:val="100B5A45"/>
    <w:rsid w:val="101D28EC"/>
    <w:rsid w:val="1030E555"/>
    <w:rsid w:val="104AFB3F"/>
    <w:rsid w:val="1052540E"/>
    <w:rsid w:val="106B1B1A"/>
    <w:rsid w:val="107616AD"/>
    <w:rsid w:val="1078027E"/>
    <w:rsid w:val="10783551"/>
    <w:rsid w:val="10789133"/>
    <w:rsid w:val="10841E90"/>
    <w:rsid w:val="1088250B"/>
    <w:rsid w:val="10C8667E"/>
    <w:rsid w:val="10D3019D"/>
    <w:rsid w:val="10DFA662"/>
    <w:rsid w:val="1108D7BF"/>
    <w:rsid w:val="1110EFE4"/>
    <w:rsid w:val="11258F27"/>
    <w:rsid w:val="11366AD1"/>
    <w:rsid w:val="113CF545"/>
    <w:rsid w:val="117A9066"/>
    <w:rsid w:val="1180335C"/>
    <w:rsid w:val="118596DF"/>
    <w:rsid w:val="11868FD7"/>
    <w:rsid w:val="118BF846"/>
    <w:rsid w:val="11B39080"/>
    <w:rsid w:val="11C5625F"/>
    <w:rsid w:val="11DFDD1E"/>
    <w:rsid w:val="11E670E7"/>
    <w:rsid w:val="11F25B52"/>
    <w:rsid w:val="12074453"/>
    <w:rsid w:val="1214A51F"/>
    <w:rsid w:val="122A4A4E"/>
    <w:rsid w:val="1233332A"/>
    <w:rsid w:val="12415FDB"/>
    <w:rsid w:val="124C8A89"/>
    <w:rsid w:val="1251DFFA"/>
    <w:rsid w:val="125634D3"/>
    <w:rsid w:val="12894E91"/>
    <w:rsid w:val="129280F1"/>
    <w:rsid w:val="129A3449"/>
    <w:rsid w:val="12A48361"/>
    <w:rsid w:val="12A88578"/>
    <w:rsid w:val="12AAE486"/>
    <w:rsid w:val="12D1D20F"/>
    <w:rsid w:val="12E3D79A"/>
    <w:rsid w:val="12FB419C"/>
    <w:rsid w:val="12FB42F3"/>
    <w:rsid w:val="1310F689"/>
    <w:rsid w:val="1317BBBE"/>
    <w:rsid w:val="131A517F"/>
    <w:rsid w:val="134075CC"/>
    <w:rsid w:val="1350C1F7"/>
    <w:rsid w:val="13515E2A"/>
    <w:rsid w:val="13653818"/>
    <w:rsid w:val="1368167F"/>
    <w:rsid w:val="13695A2C"/>
    <w:rsid w:val="13789525"/>
    <w:rsid w:val="1392F70A"/>
    <w:rsid w:val="139B8044"/>
    <w:rsid w:val="139B8706"/>
    <w:rsid w:val="13A675E6"/>
    <w:rsid w:val="13AA0AD7"/>
    <w:rsid w:val="13B58138"/>
    <w:rsid w:val="13D23649"/>
    <w:rsid w:val="13E5EA95"/>
    <w:rsid w:val="13E5F01A"/>
    <w:rsid w:val="13FBDAF0"/>
    <w:rsid w:val="1407950C"/>
    <w:rsid w:val="14090163"/>
    <w:rsid w:val="142307FD"/>
    <w:rsid w:val="1424A24F"/>
    <w:rsid w:val="144D2085"/>
    <w:rsid w:val="145CD668"/>
    <w:rsid w:val="1489ADA4"/>
    <w:rsid w:val="1489B89B"/>
    <w:rsid w:val="14AE93F1"/>
    <w:rsid w:val="14AF3EF3"/>
    <w:rsid w:val="14C2C9CA"/>
    <w:rsid w:val="14C8BCD8"/>
    <w:rsid w:val="14DC595F"/>
    <w:rsid w:val="14DE5413"/>
    <w:rsid w:val="150535F1"/>
    <w:rsid w:val="151F3531"/>
    <w:rsid w:val="1550219A"/>
    <w:rsid w:val="156ADC26"/>
    <w:rsid w:val="15722497"/>
    <w:rsid w:val="157C668E"/>
    <w:rsid w:val="1585E2DB"/>
    <w:rsid w:val="1586090C"/>
    <w:rsid w:val="1587F75C"/>
    <w:rsid w:val="158FA843"/>
    <w:rsid w:val="15A969A0"/>
    <w:rsid w:val="15AAEE71"/>
    <w:rsid w:val="15B4F73D"/>
    <w:rsid w:val="15FDA3FF"/>
    <w:rsid w:val="16017937"/>
    <w:rsid w:val="1633E822"/>
    <w:rsid w:val="163ADE53"/>
    <w:rsid w:val="1664E3BE"/>
    <w:rsid w:val="1664E7CF"/>
    <w:rsid w:val="166C4E1B"/>
    <w:rsid w:val="16779A49"/>
    <w:rsid w:val="1684DF00"/>
    <w:rsid w:val="169DC8F9"/>
    <w:rsid w:val="16A3E520"/>
    <w:rsid w:val="16C73A0F"/>
    <w:rsid w:val="16C90386"/>
    <w:rsid w:val="16CB650D"/>
    <w:rsid w:val="16D4E32E"/>
    <w:rsid w:val="16E40029"/>
    <w:rsid w:val="16EAE275"/>
    <w:rsid w:val="16F396B5"/>
    <w:rsid w:val="16FB685B"/>
    <w:rsid w:val="1703F766"/>
    <w:rsid w:val="1705DA59"/>
    <w:rsid w:val="1722071C"/>
    <w:rsid w:val="176B63FB"/>
    <w:rsid w:val="179B355C"/>
    <w:rsid w:val="17A4439D"/>
    <w:rsid w:val="17C67B8D"/>
    <w:rsid w:val="17E566BF"/>
    <w:rsid w:val="17EB7158"/>
    <w:rsid w:val="17EED1DE"/>
    <w:rsid w:val="1809CADF"/>
    <w:rsid w:val="180C381F"/>
    <w:rsid w:val="180DB14E"/>
    <w:rsid w:val="180FD0C5"/>
    <w:rsid w:val="181E79AF"/>
    <w:rsid w:val="182A6BDE"/>
    <w:rsid w:val="1839F405"/>
    <w:rsid w:val="184D54BF"/>
    <w:rsid w:val="1862A4A7"/>
    <w:rsid w:val="1888F25B"/>
    <w:rsid w:val="1896F90E"/>
    <w:rsid w:val="18AC49AC"/>
    <w:rsid w:val="18DD45A2"/>
    <w:rsid w:val="18E8891E"/>
    <w:rsid w:val="18F32003"/>
    <w:rsid w:val="18FC3CF3"/>
    <w:rsid w:val="19114583"/>
    <w:rsid w:val="1928E06D"/>
    <w:rsid w:val="192C0160"/>
    <w:rsid w:val="196ED2FE"/>
    <w:rsid w:val="197892B1"/>
    <w:rsid w:val="198FAFD6"/>
    <w:rsid w:val="1997F0B4"/>
    <w:rsid w:val="199A686E"/>
    <w:rsid w:val="19A84419"/>
    <w:rsid w:val="19B5637A"/>
    <w:rsid w:val="19B91C3E"/>
    <w:rsid w:val="19C0750C"/>
    <w:rsid w:val="19DEFBA5"/>
    <w:rsid w:val="19F7A197"/>
    <w:rsid w:val="19FCCCAD"/>
    <w:rsid w:val="19FEB2A4"/>
    <w:rsid w:val="1A08DB80"/>
    <w:rsid w:val="1A138217"/>
    <w:rsid w:val="1A2210C4"/>
    <w:rsid w:val="1A25DA53"/>
    <w:rsid w:val="1A344232"/>
    <w:rsid w:val="1A3E4D49"/>
    <w:rsid w:val="1A4927BB"/>
    <w:rsid w:val="1A5BF03F"/>
    <w:rsid w:val="1A6135CE"/>
    <w:rsid w:val="1A7AA68C"/>
    <w:rsid w:val="1A85DB1E"/>
    <w:rsid w:val="1A8F0CAE"/>
    <w:rsid w:val="1AC21C90"/>
    <w:rsid w:val="1AE52FB9"/>
    <w:rsid w:val="1AEBB01B"/>
    <w:rsid w:val="1AF360BA"/>
    <w:rsid w:val="1AFAFD7E"/>
    <w:rsid w:val="1AFC342C"/>
    <w:rsid w:val="1B18CE4C"/>
    <w:rsid w:val="1B1911CF"/>
    <w:rsid w:val="1B2672A0"/>
    <w:rsid w:val="1B3544BC"/>
    <w:rsid w:val="1B41E1E1"/>
    <w:rsid w:val="1B4358FB"/>
    <w:rsid w:val="1B4C2B80"/>
    <w:rsid w:val="1B51E5F4"/>
    <w:rsid w:val="1B676DF7"/>
    <w:rsid w:val="1B751BDB"/>
    <w:rsid w:val="1B8157A1"/>
    <w:rsid w:val="1B8595FF"/>
    <w:rsid w:val="1B990921"/>
    <w:rsid w:val="1BD118B6"/>
    <w:rsid w:val="1BD37C56"/>
    <w:rsid w:val="1BF6402E"/>
    <w:rsid w:val="1C0C9FC3"/>
    <w:rsid w:val="1C15887A"/>
    <w:rsid w:val="1C19E8BD"/>
    <w:rsid w:val="1C238582"/>
    <w:rsid w:val="1C2D3976"/>
    <w:rsid w:val="1C430D91"/>
    <w:rsid w:val="1C529804"/>
    <w:rsid w:val="1C5793B9"/>
    <w:rsid w:val="1C5D41F1"/>
    <w:rsid w:val="1C6361D9"/>
    <w:rsid w:val="1C765CD9"/>
    <w:rsid w:val="1C8F56D0"/>
    <w:rsid w:val="1C9C2529"/>
    <w:rsid w:val="1CA36B60"/>
    <w:rsid w:val="1CA4D54C"/>
    <w:rsid w:val="1CB2E689"/>
    <w:rsid w:val="1CB3A1B5"/>
    <w:rsid w:val="1CB7F414"/>
    <w:rsid w:val="1CBF1FED"/>
    <w:rsid w:val="1CC05C00"/>
    <w:rsid w:val="1CDE4982"/>
    <w:rsid w:val="1CDEB12A"/>
    <w:rsid w:val="1CDEBDED"/>
    <w:rsid w:val="1D0DC42A"/>
    <w:rsid w:val="1D3BA064"/>
    <w:rsid w:val="1D41F585"/>
    <w:rsid w:val="1D457A3D"/>
    <w:rsid w:val="1D5DD854"/>
    <w:rsid w:val="1D64E0F2"/>
    <w:rsid w:val="1D6E98F8"/>
    <w:rsid w:val="1D71213D"/>
    <w:rsid w:val="1DA8C631"/>
    <w:rsid w:val="1DB349A3"/>
    <w:rsid w:val="1DB70FBD"/>
    <w:rsid w:val="1DC58D26"/>
    <w:rsid w:val="1DC6AD70"/>
    <w:rsid w:val="1DDB6065"/>
    <w:rsid w:val="1DE3B3CB"/>
    <w:rsid w:val="1E00D2A1"/>
    <w:rsid w:val="1E04B728"/>
    <w:rsid w:val="1E0D3DDE"/>
    <w:rsid w:val="1E0F2474"/>
    <w:rsid w:val="1E213273"/>
    <w:rsid w:val="1E484FDF"/>
    <w:rsid w:val="1E612256"/>
    <w:rsid w:val="1E7B7AF6"/>
    <w:rsid w:val="1E881F53"/>
    <w:rsid w:val="1E921061"/>
    <w:rsid w:val="1E9341EB"/>
    <w:rsid w:val="1E9D41EB"/>
    <w:rsid w:val="1EB0B097"/>
    <w:rsid w:val="1EB0BC60"/>
    <w:rsid w:val="1EB89CE9"/>
    <w:rsid w:val="1ECA25F6"/>
    <w:rsid w:val="1ECE5C79"/>
    <w:rsid w:val="1ECFAD22"/>
    <w:rsid w:val="1EE96206"/>
    <w:rsid w:val="1EEDF9A7"/>
    <w:rsid w:val="1EF1B384"/>
    <w:rsid w:val="1EF8BE3E"/>
    <w:rsid w:val="1F226009"/>
    <w:rsid w:val="1F505B85"/>
    <w:rsid w:val="1F509DB2"/>
    <w:rsid w:val="1F50BE23"/>
    <w:rsid w:val="1F55E5E6"/>
    <w:rsid w:val="1F5686C0"/>
    <w:rsid w:val="1F573744"/>
    <w:rsid w:val="1F64A39D"/>
    <w:rsid w:val="1F6609A1"/>
    <w:rsid w:val="1F75B240"/>
    <w:rsid w:val="1F77DBE7"/>
    <w:rsid w:val="1F8BAF5B"/>
    <w:rsid w:val="1F8E1958"/>
    <w:rsid w:val="1FA1BE7F"/>
    <w:rsid w:val="1FADFD9B"/>
    <w:rsid w:val="1FAE6067"/>
    <w:rsid w:val="1FB8C60F"/>
    <w:rsid w:val="1FB8F1B8"/>
    <w:rsid w:val="1FBDBFBB"/>
    <w:rsid w:val="1FC1A76B"/>
    <w:rsid w:val="1FDABBE2"/>
    <w:rsid w:val="1FEBC285"/>
    <w:rsid w:val="1FFBE505"/>
    <w:rsid w:val="1FFC3D11"/>
    <w:rsid w:val="1FFEB0DA"/>
    <w:rsid w:val="1FFFB4AB"/>
    <w:rsid w:val="2023DF80"/>
    <w:rsid w:val="20298641"/>
    <w:rsid w:val="203A487C"/>
    <w:rsid w:val="205866A4"/>
    <w:rsid w:val="206EB9A8"/>
    <w:rsid w:val="2084CAF3"/>
    <w:rsid w:val="20A2134B"/>
    <w:rsid w:val="20A9B1D5"/>
    <w:rsid w:val="20B81DBB"/>
    <w:rsid w:val="20C2DA00"/>
    <w:rsid w:val="20CEAAE5"/>
    <w:rsid w:val="20F3EE4F"/>
    <w:rsid w:val="20F5857A"/>
    <w:rsid w:val="20F8CFF8"/>
    <w:rsid w:val="2109A38B"/>
    <w:rsid w:val="210B4890"/>
    <w:rsid w:val="211AE51F"/>
    <w:rsid w:val="211B1B17"/>
    <w:rsid w:val="2125D7A5"/>
    <w:rsid w:val="2129A0DD"/>
    <w:rsid w:val="213A17F4"/>
    <w:rsid w:val="213AC210"/>
    <w:rsid w:val="213C003C"/>
    <w:rsid w:val="2154C6BE"/>
    <w:rsid w:val="2159F014"/>
    <w:rsid w:val="217D51CE"/>
    <w:rsid w:val="21821BA6"/>
    <w:rsid w:val="218FF62E"/>
    <w:rsid w:val="21A1EF6D"/>
    <w:rsid w:val="21AD6F84"/>
    <w:rsid w:val="21BF12B4"/>
    <w:rsid w:val="21DA1342"/>
    <w:rsid w:val="21E77D91"/>
    <w:rsid w:val="21F3B405"/>
    <w:rsid w:val="21F77AAA"/>
    <w:rsid w:val="21FF0673"/>
    <w:rsid w:val="2227157A"/>
    <w:rsid w:val="222E90C1"/>
    <w:rsid w:val="2236CC27"/>
    <w:rsid w:val="2246F81A"/>
    <w:rsid w:val="225357BC"/>
    <w:rsid w:val="226BDDCB"/>
    <w:rsid w:val="2273F558"/>
    <w:rsid w:val="227AC52D"/>
    <w:rsid w:val="22879016"/>
    <w:rsid w:val="2291586B"/>
    <w:rsid w:val="229CF6A6"/>
    <w:rsid w:val="229E53C9"/>
    <w:rsid w:val="22A74BC2"/>
    <w:rsid w:val="22BBC850"/>
    <w:rsid w:val="22DD9790"/>
    <w:rsid w:val="22E6220B"/>
    <w:rsid w:val="22F0805C"/>
    <w:rsid w:val="22F105C0"/>
    <w:rsid w:val="22F556A2"/>
    <w:rsid w:val="231AADD8"/>
    <w:rsid w:val="232FB97A"/>
    <w:rsid w:val="2337B2DB"/>
    <w:rsid w:val="2349EA8D"/>
    <w:rsid w:val="234EB44D"/>
    <w:rsid w:val="23705B4E"/>
    <w:rsid w:val="23705F60"/>
    <w:rsid w:val="2384114E"/>
    <w:rsid w:val="238AF2A9"/>
    <w:rsid w:val="2394CE0B"/>
    <w:rsid w:val="23B1ECB4"/>
    <w:rsid w:val="23B202DA"/>
    <w:rsid w:val="23D8E383"/>
    <w:rsid w:val="23DF65A7"/>
    <w:rsid w:val="23E0E58A"/>
    <w:rsid w:val="24043DC1"/>
    <w:rsid w:val="242DB091"/>
    <w:rsid w:val="2431E47F"/>
    <w:rsid w:val="24396022"/>
    <w:rsid w:val="244D8B1D"/>
    <w:rsid w:val="245415FA"/>
    <w:rsid w:val="245A8392"/>
    <w:rsid w:val="245E7298"/>
    <w:rsid w:val="248128C2"/>
    <w:rsid w:val="24883D1B"/>
    <w:rsid w:val="2498FF8C"/>
    <w:rsid w:val="24A45510"/>
    <w:rsid w:val="24BCB7E7"/>
    <w:rsid w:val="24D1EB1F"/>
    <w:rsid w:val="24E40431"/>
    <w:rsid w:val="24EB69ED"/>
    <w:rsid w:val="24ED7C01"/>
    <w:rsid w:val="24F88A25"/>
    <w:rsid w:val="2500908C"/>
    <w:rsid w:val="2502E833"/>
    <w:rsid w:val="2512AF6A"/>
    <w:rsid w:val="25155FE6"/>
    <w:rsid w:val="25288A44"/>
    <w:rsid w:val="2554592E"/>
    <w:rsid w:val="2558B9FE"/>
    <w:rsid w:val="258730CB"/>
    <w:rsid w:val="259B2A51"/>
    <w:rsid w:val="25A5C92A"/>
    <w:rsid w:val="25B655D4"/>
    <w:rsid w:val="25BBADDC"/>
    <w:rsid w:val="25BFFE7F"/>
    <w:rsid w:val="25CD1A4D"/>
    <w:rsid w:val="25E669F6"/>
    <w:rsid w:val="260A8845"/>
    <w:rsid w:val="261D57AE"/>
    <w:rsid w:val="261F5C73"/>
    <w:rsid w:val="2622DECF"/>
    <w:rsid w:val="262BAB05"/>
    <w:rsid w:val="26487B20"/>
    <w:rsid w:val="2650F505"/>
    <w:rsid w:val="26569AE7"/>
    <w:rsid w:val="2658D5D5"/>
    <w:rsid w:val="267629B4"/>
    <w:rsid w:val="2688B8D0"/>
    <w:rsid w:val="2689CDC5"/>
    <w:rsid w:val="268E144C"/>
    <w:rsid w:val="268E7868"/>
    <w:rsid w:val="2691F042"/>
    <w:rsid w:val="26A033FE"/>
    <w:rsid w:val="26A63943"/>
    <w:rsid w:val="26B017E8"/>
    <w:rsid w:val="26B63E30"/>
    <w:rsid w:val="26B8D9FA"/>
    <w:rsid w:val="26BBD206"/>
    <w:rsid w:val="26BBF1D7"/>
    <w:rsid w:val="26C433CE"/>
    <w:rsid w:val="26D13BDE"/>
    <w:rsid w:val="26D7F34E"/>
    <w:rsid w:val="26D97CC6"/>
    <w:rsid w:val="26ECDDCB"/>
    <w:rsid w:val="26FDC4B3"/>
    <w:rsid w:val="27034098"/>
    <w:rsid w:val="27145509"/>
    <w:rsid w:val="271F298B"/>
    <w:rsid w:val="272B573E"/>
    <w:rsid w:val="2752CB5C"/>
    <w:rsid w:val="27546759"/>
    <w:rsid w:val="275C2570"/>
    <w:rsid w:val="2771D3C4"/>
    <w:rsid w:val="278D1832"/>
    <w:rsid w:val="27981459"/>
    <w:rsid w:val="27A6A27F"/>
    <w:rsid w:val="27AF2A72"/>
    <w:rsid w:val="27B2C0CE"/>
    <w:rsid w:val="27DA31E7"/>
    <w:rsid w:val="27DD6CE2"/>
    <w:rsid w:val="27EBE70D"/>
    <w:rsid w:val="27FFEFD5"/>
    <w:rsid w:val="2812B3DF"/>
    <w:rsid w:val="281A1456"/>
    <w:rsid w:val="281C20CA"/>
    <w:rsid w:val="2836671A"/>
    <w:rsid w:val="283B0EA5"/>
    <w:rsid w:val="2849A7CE"/>
    <w:rsid w:val="285756D0"/>
    <w:rsid w:val="285B770F"/>
    <w:rsid w:val="2869638E"/>
    <w:rsid w:val="2875DC02"/>
    <w:rsid w:val="28760DD8"/>
    <w:rsid w:val="287927E6"/>
    <w:rsid w:val="287A9B2A"/>
    <w:rsid w:val="28820A15"/>
    <w:rsid w:val="2888467C"/>
    <w:rsid w:val="28A5D3AC"/>
    <w:rsid w:val="28E6F05B"/>
    <w:rsid w:val="28E80A2F"/>
    <w:rsid w:val="28F6D19A"/>
    <w:rsid w:val="290AD457"/>
    <w:rsid w:val="29247410"/>
    <w:rsid w:val="292C37E5"/>
    <w:rsid w:val="29512C57"/>
    <w:rsid w:val="2954DBCA"/>
    <w:rsid w:val="295BCE08"/>
    <w:rsid w:val="29938DB0"/>
    <w:rsid w:val="2996868A"/>
    <w:rsid w:val="299DEF0D"/>
    <w:rsid w:val="29B12AAE"/>
    <w:rsid w:val="29CE5753"/>
    <w:rsid w:val="29D9D80D"/>
    <w:rsid w:val="29DC80E4"/>
    <w:rsid w:val="29F925D3"/>
    <w:rsid w:val="29FA342D"/>
    <w:rsid w:val="29FC0D6F"/>
    <w:rsid w:val="2A0BA932"/>
    <w:rsid w:val="2A0F2245"/>
    <w:rsid w:val="2A18A581"/>
    <w:rsid w:val="2A20E275"/>
    <w:rsid w:val="2A258912"/>
    <w:rsid w:val="2A25BA21"/>
    <w:rsid w:val="2A332E9A"/>
    <w:rsid w:val="2A52D39C"/>
    <w:rsid w:val="2A69F7BC"/>
    <w:rsid w:val="2A74881A"/>
    <w:rsid w:val="2A767AA9"/>
    <w:rsid w:val="2A8E54B4"/>
    <w:rsid w:val="2A9970BE"/>
    <w:rsid w:val="2AA5403D"/>
    <w:rsid w:val="2AAB4AD2"/>
    <w:rsid w:val="2AB38E77"/>
    <w:rsid w:val="2ABA1E78"/>
    <w:rsid w:val="2ABBA0A4"/>
    <w:rsid w:val="2ACCDEB9"/>
    <w:rsid w:val="2AD9E380"/>
    <w:rsid w:val="2ADB023D"/>
    <w:rsid w:val="2AFB1A9F"/>
    <w:rsid w:val="2B0C9760"/>
    <w:rsid w:val="2B1C78A2"/>
    <w:rsid w:val="2B42C7EE"/>
    <w:rsid w:val="2B43D4C9"/>
    <w:rsid w:val="2B459CBD"/>
    <w:rsid w:val="2B45DD10"/>
    <w:rsid w:val="2B4FC62D"/>
    <w:rsid w:val="2B55578D"/>
    <w:rsid w:val="2B8A2E2C"/>
    <w:rsid w:val="2B9797D0"/>
    <w:rsid w:val="2B98DD56"/>
    <w:rsid w:val="2BA07865"/>
    <w:rsid w:val="2BA262C1"/>
    <w:rsid w:val="2BAFD549"/>
    <w:rsid w:val="2BB54D8B"/>
    <w:rsid w:val="2BC53996"/>
    <w:rsid w:val="2BD9532D"/>
    <w:rsid w:val="2BE6A992"/>
    <w:rsid w:val="2C08CAE8"/>
    <w:rsid w:val="2C248D93"/>
    <w:rsid w:val="2C27D87C"/>
    <w:rsid w:val="2C2A118C"/>
    <w:rsid w:val="2C2B0E4E"/>
    <w:rsid w:val="2C2FDBEF"/>
    <w:rsid w:val="2C365FE2"/>
    <w:rsid w:val="2C7B55D6"/>
    <w:rsid w:val="2C8C7357"/>
    <w:rsid w:val="2CA5CB2E"/>
    <w:rsid w:val="2CA9EF74"/>
    <w:rsid w:val="2CB02BE5"/>
    <w:rsid w:val="2CCA9519"/>
    <w:rsid w:val="2CD17160"/>
    <w:rsid w:val="2CF14D1E"/>
    <w:rsid w:val="2D177AD9"/>
    <w:rsid w:val="2D452F2F"/>
    <w:rsid w:val="2D5F4C4B"/>
    <w:rsid w:val="2D6E415D"/>
    <w:rsid w:val="2D8DDE48"/>
    <w:rsid w:val="2D906108"/>
    <w:rsid w:val="2D9621FE"/>
    <w:rsid w:val="2DB27C21"/>
    <w:rsid w:val="2DBBBC18"/>
    <w:rsid w:val="2DBCD52D"/>
    <w:rsid w:val="2DC66CD8"/>
    <w:rsid w:val="2DD411A6"/>
    <w:rsid w:val="2DE40292"/>
    <w:rsid w:val="2DE6D684"/>
    <w:rsid w:val="2DFCCFE5"/>
    <w:rsid w:val="2E08D9D5"/>
    <w:rsid w:val="2E0AE3A7"/>
    <w:rsid w:val="2E0CF5EA"/>
    <w:rsid w:val="2E2FA787"/>
    <w:rsid w:val="2E479DC8"/>
    <w:rsid w:val="2E5A4AC0"/>
    <w:rsid w:val="2E7A4261"/>
    <w:rsid w:val="2E96EED5"/>
    <w:rsid w:val="2EA9B73E"/>
    <w:rsid w:val="2EB1AB06"/>
    <w:rsid w:val="2EBCD6C0"/>
    <w:rsid w:val="2EBDC745"/>
    <w:rsid w:val="2EC5ECE9"/>
    <w:rsid w:val="2EC6029E"/>
    <w:rsid w:val="2F001A96"/>
    <w:rsid w:val="2F06E3D2"/>
    <w:rsid w:val="2F130358"/>
    <w:rsid w:val="2F271247"/>
    <w:rsid w:val="2F3AB7D4"/>
    <w:rsid w:val="2F3B14B1"/>
    <w:rsid w:val="2F4572DA"/>
    <w:rsid w:val="2F4C7F53"/>
    <w:rsid w:val="2F5E6952"/>
    <w:rsid w:val="2F69C200"/>
    <w:rsid w:val="2F7F1BA5"/>
    <w:rsid w:val="2F8EF15C"/>
    <w:rsid w:val="2FC01CC3"/>
    <w:rsid w:val="2FCAFEA6"/>
    <w:rsid w:val="2FCC0EEB"/>
    <w:rsid w:val="2FCCDD16"/>
    <w:rsid w:val="2FD2DD48"/>
    <w:rsid w:val="2FDFD390"/>
    <w:rsid w:val="2FFD7925"/>
    <w:rsid w:val="2FFF21AD"/>
    <w:rsid w:val="30245C90"/>
    <w:rsid w:val="302A8CBB"/>
    <w:rsid w:val="302BA80D"/>
    <w:rsid w:val="3038FBC3"/>
    <w:rsid w:val="30537D1D"/>
    <w:rsid w:val="30A22A91"/>
    <w:rsid w:val="30A93747"/>
    <w:rsid w:val="30AE344C"/>
    <w:rsid w:val="30BE540C"/>
    <w:rsid w:val="30CBA01D"/>
    <w:rsid w:val="30F3CFD6"/>
    <w:rsid w:val="31171D49"/>
    <w:rsid w:val="31179F0D"/>
    <w:rsid w:val="3126E658"/>
    <w:rsid w:val="312EA10D"/>
    <w:rsid w:val="314AEE69"/>
    <w:rsid w:val="31554544"/>
    <w:rsid w:val="31773C87"/>
    <w:rsid w:val="31859722"/>
    <w:rsid w:val="3192AAEE"/>
    <w:rsid w:val="31C224C8"/>
    <w:rsid w:val="31CB928D"/>
    <w:rsid w:val="31D83F71"/>
    <w:rsid w:val="31E47474"/>
    <w:rsid w:val="31EE0003"/>
    <w:rsid w:val="31F260DC"/>
    <w:rsid w:val="31F6D590"/>
    <w:rsid w:val="320A7416"/>
    <w:rsid w:val="320B74FD"/>
    <w:rsid w:val="3231A65C"/>
    <w:rsid w:val="323E7226"/>
    <w:rsid w:val="32656562"/>
    <w:rsid w:val="3278942C"/>
    <w:rsid w:val="329FBF22"/>
    <w:rsid w:val="32AEBB0C"/>
    <w:rsid w:val="32B168FA"/>
    <w:rsid w:val="32B5736A"/>
    <w:rsid w:val="32BD990C"/>
    <w:rsid w:val="32D5219B"/>
    <w:rsid w:val="32E653A3"/>
    <w:rsid w:val="32F1F0BC"/>
    <w:rsid w:val="32FF9AFF"/>
    <w:rsid w:val="32FFB93E"/>
    <w:rsid w:val="331AA009"/>
    <w:rsid w:val="33209301"/>
    <w:rsid w:val="332D4243"/>
    <w:rsid w:val="3336B4B7"/>
    <w:rsid w:val="3348FE03"/>
    <w:rsid w:val="3358602E"/>
    <w:rsid w:val="335C7EE8"/>
    <w:rsid w:val="33816208"/>
    <w:rsid w:val="3388747B"/>
    <w:rsid w:val="338C39E0"/>
    <w:rsid w:val="3394793F"/>
    <w:rsid w:val="33976A7A"/>
    <w:rsid w:val="339AC199"/>
    <w:rsid w:val="33A9384F"/>
    <w:rsid w:val="33B215C6"/>
    <w:rsid w:val="33DA4501"/>
    <w:rsid w:val="33DAD78B"/>
    <w:rsid w:val="33E39F06"/>
    <w:rsid w:val="33E71FC2"/>
    <w:rsid w:val="3400E04A"/>
    <w:rsid w:val="3415A3E6"/>
    <w:rsid w:val="341B691B"/>
    <w:rsid w:val="341D8479"/>
    <w:rsid w:val="342046CD"/>
    <w:rsid w:val="3422527C"/>
    <w:rsid w:val="342287EE"/>
    <w:rsid w:val="34314A73"/>
    <w:rsid w:val="344171C7"/>
    <w:rsid w:val="34521F70"/>
    <w:rsid w:val="346512DF"/>
    <w:rsid w:val="3466B494"/>
    <w:rsid w:val="348C4FD2"/>
    <w:rsid w:val="3495ECED"/>
    <w:rsid w:val="34A789CB"/>
    <w:rsid w:val="34B18C03"/>
    <w:rsid w:val="34C5150A"/>
    <w:rsid w:val="34CD3256"/>
    <w:rsid w:val="351559AB"/>
    <w:rsid w:val="351FA6D3"/>
    <w:rsid w:val="352592D7"/>
    <w:rsid w:val="3529985F"/>
    <w:rsid w:val="3544B0B3"/>
    <w:rsid w:val="35682447"/>
    <w:rsid w:val="3569217F"/>
    <w:rsid w:val="357A5478"/>
    <w:rsid w:val="359A7E23"/>
    <w:rsid w:val="35B8A949"/>
    <w:rsid w:val="35BA21CF"/>
    <w:rsid w:val="35D5487B"/>
    <w:rsid w:val="35E3D994"/>
    <w:rsid w:val="360C59B2"/>
    <w:rsid w:val="36128ADD"/>
    <w:rsid w:val="361F970D"/>
    <w:rsid w:val="362CEFB3"/>
    <w:rsid w:val="3637807C"/>
    <w:rsid w:val="363C3F42"/>
    <w:rsid w:val="36507305"/>
    <w:rsid w:val="365AEC62"/>
    <w:rsid w:val="365FECFC"/>
    <w:rsid w:val="3667E469"/>
    <w:rsid w:val="36796943"/>
    <w:rsid w:val="368A046C"/>
    <w:rsid w:val="369FD533"/>
    <w:rsid w:val="36A433E5"/>
    <w:rsid w:val="36A63F29"/>
    <w:rsid w:val="36B2B585"/>
    <w:rsid w:val="36C0CCF2"/>
    <w:rsid w:val="36C53115"/>
    <w:rsid w:val="36C58930"/>
    <w:rsid w:val="36D70A73"/>
    <w:rsid w:val="36DCDA6C"/>
    <w:rsid w:val="36F5DEF1"/>
    <w:rsid w:val="3716C1D2"/>
    <w:rsid w:val="371ADE6D"/>
    <w:rsid w:val="3722E85C"/>
    <w:rsid w:val="3743A8D8"/>
    <w:rsid w:val="375207E9"/>
    <w:rsid w:val="375479AA"/>
    <w:rsid w:val="3755D279"/>
    <w:rsid w:val="3758EFCB"/>
    <w:rsid w:val="375BB8C1"/>
    <w:rsid w:val="375C54CF"/>
    <w:rsid w:val="379233C8"/>
    <w:rsid w:val="379A339E"/>
    <w:rsid w:val="379BFF5E"/>
    <w:rsid w:val="37A0AA9A"/>
    <w:rsid w:val="37AF6998"/>
    <w:rsid w:val="37C44B91"/>
    <w:rsid w:val="37CD3696"/>
    <w:rsid w:val="37D47FD0"/>
    <w:rsid w:val="37F14226"/>
    <w:rsid w:val="38010EB8"/>
    <w:rsid w:val="3805F0BF"/>
    <w:rsid w:val="380FF30B"/>
    <w:rsid w:val="381FEDC0"/>
    <w:rsid w:val="382D9D6E"/>
    <w:rsid w:val="3842D95C"/>
    <w:rsid w:val="38563BE0"/>
    <w:rsid w:val="388C87D7"/>
    <w:rsid w:val="38A3BF86"/>
    <w:rsid w:val="38AFA6F7"/>
    <w:rsid w:val="38BF7877"/>
    <w:rsid w:val="38D91CD8"/>
    <w:rsid w:val="38D976B5"/>
    <w:rsid w:val="38E1E479"/>
    <w:rsid w:val="38E643B3"/>
    <w:rsid w:val="38ED62D1"/>
    <w:rsid w:val="38FBBA8D"/>
    <w:rsid w:val="390E984F"/>
    <w:rsid w:val="39119492"/>
    <w:rsid w:val="392DB851"/>
    <w:rsid w:val="3930B474"/>
    <w:rsid w:val="3933C053"/>
    <w:rsid w:val="39440854"/>
    <w:rsid w:val="394C5A22"/>
    <w:rsid w:val="395275B0"/>
    <w:rsid w:val="3960D9CB"/>
    <w:rsid w:val="39624585"/>
    <w:rsid w:val="39AD5713"/>
    <w:rsid w:val="39AFBA69"/>
    <w:rsid w:val="39CC58BE"/>
    <w:rsid w:val="39CD0B93"/>
    <w:rsid w:val="39E29E76"/>
    <w:rsid w:val="39FBF2FA"/>
    <w:rsid w:val="39FCF68A"/>
    <w:rsid w:val="3A0176DE"/>
    <w:rsid w:val="3A01C512"/>
    <w:rsid w:val="3A090A84"/>
    <w:rsid w:val="3A30E6D6"/>
    <w:rsid w:val="3A312458"/>
    <w:rsid w:val="3A44D4BE"/>
    <w:rsid w:val="3A608506"/>
    <w:rsid w:val="3A69BBF5"/>
    <w:rsid w:val="3A883BD9"/>
    <w:rsid w:val="3A89BBAA"/>
    <w:rsid w:val="3A8A8EFE"/>
    <w:rsid w:val="3AA756E1"/>
    <w:rsid w:val="3AA794A9"/>
    <w:rsid w:val="3AB9FFA4"/>
    <w:rsid w:val="3AC2451B"/>
    <w:rsid w:val="3ACB3286"/>
    <w:rsid w:val="3AD76632"/>
    <w:rsid w:val="3ADDF144"/>
    <w:rsid w:val="3ADF3CEA"/>
    <w:rsid w:val="3AEC8898"/>
    <w:rsid w:val="3AF08FFC"/>
    <w:rsid w:val="3B04FD1A"/>
    <w:rsid w:val="3B08F8E9"/>
    <w:rsid w:val="3B156CB5"/>
    <w:rsid w:val="3B259316"/>
    <w:rsid w:val="3B2F6FCF"/>
    <w:rsid w:val="3B38B691"/>
    <w:rsid w:val="3B442A91"/>
    <w:rsid w:val="3B641DF4"/>
    <w:rsid w:val="3B6CDB78"/>
    <w:rsid w:val="3BA03799"/>
    <w:rsid w:val="3BA29135"/>
    <w:rsid w:val="3BA9FB60"/>
    <w:rsid w:val="3BCC9738"/>
    <w:rsid w:val="3BCC9A3C"/>
    <w:rsid w:val="3BE3D55E"/>
    <w:rsid w:val="3BEA77A4"/>
    <w:rsid w:val="3BF4A0E4"/>
    <w:rsid w:val="3BF7DF35"/>
    <w:rsid w:val="3C0C60E2"/>
    <w:rsid w:val="3C27EACD"/>
    <w:rsid w:val="3C2C6E8B"/>
    <w:rsid w:val="3C336D9D"/>
    <w:rsid w:val="3C38E071"/>
    <w:rsid w:val="3C4C0B33"/>
    <w:rsid w:val="3C5A9555"/>
    <w:rsid w:val="3C5AA0B7"/>
    <w:rsid w:val="3C63DCD7"/>
    <w:rsid w:val="3C66A138"/>
    <w:rsid w:val="3C765CE6"/>
    <w:rsid w:val="3C97A2B0"/>
    <w:rsid w:val="3CA0CD7B"/>
    <w:rsid w:val="3CA64BC0"/>
    <w:rsid w:val="3CB6EFC4"/>
    <w:rsid w:val="3CBF703D"/>
    <w:rsid w:val="3CBFCB40"/>
    <w:rsid w:val="3CD92D3B"/>
    <w:rsid w:val="3CDDE198"/>
    <w:rsid w:val="3CDFA7A4"/>
    <w:rsid w:val="3CF05FAF"/>
    <w:rsid w:val="3CF162EB"/>
    <w:rsid w:val="3D12BF4B"/>
    <w:rsid w:val="3D1481C3"/>
    <w:rsid w:val="3D4556CA"/>
    <w:rsid w:val="3D4C2F39"/>
    <w:rsid w:val="3D5A01F3"/>
    <w:rsid w:val="3D766CCC"/>
    <w:rsid w:val="3D9E4862"/>
    <w:rsid w:val="3DA290FE"/>
    <w:rsid w:val="3DA6D1BC"/>
    <w:rsid w:val="3DAFFCCE"/>
    <w:rsid w:val="3DC3BB2E"/>
    <w:rsid w:val="3DD30B50"/>
    <w:rsid w:val="3DD61F00"/>
    <w:rsid w:val="3DE8B7FE"/>
    <w:rsid w:val="3E0EB50B"/>
    <w:rsid w:val="3E12273A"/>
    <w:rsid w:val="3E166B75"/>
    <w:rsid w:val="3E176FE2"/>
    <w:rsid w:val="3E1AEA0E"/>
    <w:rsid w:val="3E1BCF36"/>
    <w:rsid w:val="3E2BA168"/>
    <w:rsid w:val="3E366677"/>
    <w:rsid w:val="3E37F688"/>
    <w:rsid w:val="3E598A23"/>
    <w:rsid w:val="3E6B332E"/>
    <w:rsid w:val="3E79B1F9"/>
    <w:rsid w:val="3E8555BE"/>
    <w:rsid w:val="3E9C3B92"/>
    <w:rsid w:val="3EA58147"/>
    <w:rsid w:val="3EA8C78F"/>
    <w:rsid w:val="3EA9619F"/>
    <w:rsid w:val="3EAE0A2C"/>
    <w:rsid w:val="3EAE0D95"/>
    <w:rsid w:val="3EB74BE4"/>
    <w:rsid w:val="3ED4AA0E"/>
    <w:rsid w:val="3EF12D8A"/>
    <w:rsid w:val="3F031075"/>
    <w:rsid w:val="3F1132E3"/>
    <w:rsid w:val="3F17F8CF"/>
    <w:rsid w:val="3F1F2997"/>
    <w:rsid w:val="3F2B72F9"/>
    <w:rsid w:val="3F348A14"/>
    <w:rsid w:val="3F34F682"/>
    <w:rsid w:val="3F4D62F1"/>
    <w:rsid w:val="3F4F097F"/>
    <w:rsid w:val="3F5AE7F2"/>
    <w:rsid w:val="3F5E1C50"/>
    <w:rsid w:val="3F630F21"/>
    <w:rsid w:val="3FAD008C"/>
    <w:rsid w:val="3FB6478B"/>
    <w:rsid w:val="3FCB01B3"/>
    <w:rsid w:val="3FD40E73"/>
    <w:rsid w:val="3FD78C0D"/>
    <w:rsid w:val="3FE65BCF"/>
    <w:rsid w:val="3FEF59D9"/>
    <w:rsid w:val="4006F582"/>
    <w:rsid w:val="40149D16"/>
    <w:rsid w:val="4026D291"/>
    <w:rsid w:val="402C1548"/>
    <w:rsid w:val="4037D904"/>
    <w:rsid w:val="403ADBA3"/>
    <w:rsid w:val="4049ECC5"/>
    <w:rsid w:val="40501B54"/>
    <w:rsid w:val="407E0D84"/>
    <w:rsid w:val="40A03F24"/>
    <w:rsid w:val="40A405BE"/>
    <w:rsid w:val="40AF0F64"/>
    <w:rsid w:val="40D4615C"/>
    <w:rsid w:val="40DDE676"/>
    <w:rsid w:val="40E0A825"/>
    <w:rsid w:val="40E46BF5"/>
    <w:rsid w:val="40E93DAA"/>
    <w:rsid w:val="40EA7B8C"/>
    <w:rsid w:val="40ED3046"/>
    <w:rsid w:val="40F94DFB"/>
    <w:rsid w:val="4112AC14"/>
    <w:rsid w:val="41154C4C"/>
    <w:rsid w:val="4121D435"/>
    <w:rsid w:val="4123D91B"/>
    <w:rsid w:val="41372539"/>
    <w:rsid w:val="413CE163"/>
    <w:rsid w:val="414794B0"/>
    <w:rsid w:val="414FFA5D"/>
    <w:rsid w:val="4152712F"/>
    <w:rsid w:val="41537AEF"/>
    <w:rsid w:val="4159FBBD"/>
    <w:rsid w:val="41722216"/>
    <w:rsid w:val="419562C3"/>
    <w:rsid w:val="41B152BB"/>
    <w:rsid w:val="41BC4C88"/>
    <w:rsid w:val="41C16763"/>
    <w:rsid w:val="41C6B2AB"/>
    <w:rsid w:val="41C86A37"/>
    <w:rsid w:val="41C90DA3"/>
    <w:rsid w:val="41CF89B1"/>
    <w:rsid w:val="41D2F6E4"/>
    <w:rsid w:val="4208086F"/>
    <w:rsid w:val="420A2F05"/>
    <w:rsid w:val="4218222E"/>
    <w:rsid w:val="421B86DE"/>
    <w:rsid w:val="42386DC8"/>
    <w:rsid w:val="42387BCB"/>
    <w:rsid w:val="423C0F85"/>
    <w:rsid w:val="42590F7C"/>
    <w:rsid w:val="4271405D"/>
    <w:rsid w:val="42A365B1"/>
    <w:rsid w:val="42AF5472"/>
    <w:rsid w:val="42B4EDDC"/>
    <w:rsid w:val="42B64954"/>
    <w:rsid w:val="42B9275C"/>
    <w:rsid w:val="42C2AC3C"/>
    <w:rsid w:val="42CBDFA6"/>
    <w:rsid w:val="42D4962F"/>
    <w:rsid w:val="42E51C85"/>
    <w:rsid w:val="430BA89A"/>
    <w:rsid w:val="430C055B"/>
    <w:rsid w:val="43115774"/>
    <w:rsid w:val="43171A55"/>
    <w:rsid w:val="4346EAF5"/>
    <w:rsid w:val="435011C8"/>
    <w:rsid w:val="435197F3"/>
    <w:rsid w:val="4371C8D8"/>
    <w:rsid w:val="4376D057"/>
    <w:rsid w:val="438B7D66"/>
    <w:rsid w:val="43922122"/>
    <w:rsid w:val="4394FE05"/>
    <w:rsid w:val="43D1B1C2"/>
    <w:rsid w:val="43D95D7C"/>
    <w:rsid w:val="43DD9C4C"/>
    <w:rsid w:val="43EB877B"/>
    <w:rsid w:val="440E5BF2"/>
    <w:rsid w:val="44198CDA"/>
    <w:rsid w:val="4425FF5C"/>
    <w:rsid w:val="443E6D34"/>
    <w:rsid w:val="4446AADA"/>
    <w:rsid w:val="44684061"/>
    <w:rsid w:val="446D4C81"/>
    <w:rsid w:val="447644CC"/>
    <w:rsid w:val="4486AC23"/>
    <w:rsid w:val="44A59DC7"/>
    <w:rsid w:val="44B20DCF"/>
    <w:rsid w:val="44BAC172"/>
    <w:rsid w:val="44CF4B18"/>
    <w:rsid w:val="44EE6B93"/>
    <w:rsid w:val="44F2220A"/>
    <w:rsid w:val="4501AB58"/>
    <w:rsid w:val="450C2A6E"/>
    <w:rsid w:val="450D5EA3"/>
    <w:rsid w:val="451B7FEE"/>
    <w:rsid w:val="451F2F01"/>
    <w:rsid w:val="452E1396"/>
    <w:rsid w:val="4534118A"/>
    <w:rsid w:val="4534B652"/>
    <w:rsid w:val="455A6809"/>
    <w:rsid w:val="45642733"/>
    <w:rsid w:val="4565EBBC"/>
    <w:rsid w:val="45796BB6"/>
    <w:rsid w:val="45815FEA"/>
    <w:rsid w:val="45978AB6"/>
    <w:rsid w:val="45A43806"/>
    <w:rsid w:val="45AD65F5"/>
    <w:rsid w:val="45B84DD7"/>
    <w:rsid w:val="45BFE1FB"/>
    <w:rsid w:val="45C857BA"/>
    <w:rsid w:val="45DA3D95"/>
    <w:rsid w:val="45FE36F0"/>
    <w:rsid w:val="45FFA333"/>
    <w:rsid w:val="461179C6"/>
    <w:rsid w:val="462A0A21"/>
    <w:rsid w:val="46348C43"/>
    <w:rsid w:val="46351A46"/>
    <w:rsid w:val="4635C08A"/>
    <w:rsid w:val="4640580D"/>
    <w:rsid w:val="4648B7B8"/>
    <w:rsid w:val="46849A20"/>
    <w:rsid w:val="468BAF47"/>
    <w:rsid w:val="469488A3"/>
    <w:rsid w:val="469995D9"/>
    <w:rsid w:val="46B72E65"/>
    <w:rsid w:val="46C5E7D3"/>
    <w:rsid w:val="46CF1D40"/>
    <w:rsid w:val="46D84AF3"/>
    <w:rsid w:val="46F34355"/>
    <w:rsid w:val="471D9D7C"/>
    <w:rsid w:val="47206170"/>
    <w:rsid w:val="472E5DFC"/>
    <w:rsid w:val="473DCC81"/>
    <w:rsid w:val="4753358A"/>
    <w:rsid w:val="4760823C"/>
    <w:rsid w:val="47721F36"/>
    <w:rsid w:val="47728AFA"/>
    <w:rsid w:val="478F8103"/>
    <w:rsid w:val="4791F4B1"/>
    <w:rsid w:val="479EB343"/>
    <w:rsid w:val="479FE123"/>
    <w:rsid w:val="47ADE38B"/>
    <w:rsid w:val="47B76C5A"/>
    <w:rsid w:val="47BB8282"/>
    <w:rsid w:val="47C5F3C2"/>
    <w:rsid w:val="48048F5B"/>
    <w:rsid w:val="48113104"/>
    <w:rsid w:val="481692AF"/>
    <w:rsid w:val="4816A423"/>
    <w:rsid w:val="4825DDA3"/>
    <w:rsid w:val="484E6DB9"/>
    <w:rsid w:val="48582C8C"/>
    <w:rsid w:val="485DC4D2"/>
    <w:rsid w:val="4868C828"/>
    <w:rsid w:val="48786937"/>
    <w:rsid w:val="487CA93C"/>
    <w:rsid w:val="48898344"/>
    <w:rsid w:val="4898F653"/>
    <w:rsid w:val="48A70D23"/>
    <w:rsid w:val="48A924E8"/>
    <w:rsid w:val="48ABCF59"/>
    <w:rsid w:val="48C56214"/>
    <w:rsid w:val="48D37C8D"/>
    <w:rsid w:val="48D7851F"/>
    <w:rsid w:val="48EFDA82"/>
    <w:rsid w:val="48F66747"/>
    <w:rsid w:val="4904B4F6"/>
    <w:rsid w:val="490D830D"/>
    <w:rsid w:val="4932760A"/>
    <w:rsid w:val="493AA5EC"/>
    <w:rsid w:val="49444FC1"/>
    <w:rsid w:val="494D62CA"/>
    <w:rsid w:val="4957696C"/>
    <w:rsid w:val="495A0182"/>
    <w:rsid w:val="4962836C"/>
    <w:rsid w:val="49662826"/>
    <w:rsid w:val="497ED56E"/>
    <w:rsid w:val="49A1B264"/>
    <w:rsid w:val="49A96E96"/>
    <w:rsid w:val="49ADE5D5"/>
    <w:rsid w:val="49C1CB69"/>
    <w:rsid w:val="49D3D5AB"/>
    <w:rsid w:val="49D5C37D"/>
    <w:rsid w:val="49D8634D"/>
    <w:rsid w:val="49F2454C"/>
    <w:rsid w:val="49F64AC1"/>
    <w:rsid w:val="4A186111"/>
    <w:rsid w:val="4A2CF25D"/>
    <w:rsid w:val="4A301105"/>
    <w:rsid w:val="4A350DF9"/>
    <w:rsid w:val="4A4A3BED"/>
    <w:rsid w:val="4A4CBBBE"/>
    <w:rsid w:val="4A5A4E1A"/>
    <w:rsid w:val="4A63E054"/>
    <w:rsid w:val="4A7C7B68"/>
    <w:rsid w:val="4A93929C"/>
    <w:rsid w:val="4A93BFFA"/>
    <w:rsid w:val="4A955E20"/>
    <w:rsid w:val="4A95914A"/>
    <w:rsid w:val="4A9F67DC"/>
    <w:rsid w:val="4AAB959D"/>
    <w:rsid w:val="4AAE4DBA"/>
    <w:rsid w:val="4AAF2502"/>
    <w:rsid w:val="4AB0F57C"/>
    <w:rsid w:val="4AB4C7B3"/>
    <w:rsid w:val="4AB89564"/>
    <w:rsid w:val="4AC04B50"/>
    <w:rsid w:val="4AD094A0"/>
    <w:rsid w:val="4AE1944C"/>
    <w:rsid w:val="4AFE0A8E"/>
    <w:rsid w:val="4B0E7E9A"/>
    <w:rsid w:val="4B1AA5CF"/>
    <w:rsid w:val="4B1E8FB3"/>
    <w:rsid w:val="4B34CBF1"/>
    <w:rsid w:val="4B358ADE"/>
    <w:rsid w:val="4B35E17C"/>
    <w:rsid w:val="4B50ADBC"/>
    <w:rsid w:val="4B82150D"/>
    <w:rsid w:val="4B84EC57"/>
    <w:rsid w:val="4B8FCA37"/>
    <w:rsid w:val="4BA2D271"/>
    <w:rsid w:val="4BB3641E"/>
    <w:rsid w:val="4BC0E790"/>
    <w:rsid w:val="4BCD48A9"/>
    <w:rsid w:val="4BE78053"/>
    <w:rsid w:val="4BF9EE07"/>
    <w:rsid w:val="4BFF7FF2"/>
    <w:rsid w:val="4C235ACC"/>
    <w:rsid w:val="4C289B78"/>
    <w:rsid w:val="4C419933"/>
    <w:rsid w:val="4C4829FE"/>
    <w:rsid w:val="4C5855C8"/>
    <w:rsid w:val="4C7B7E25"/>
    <w:rsid w:val="4C8690EE"/>
    <w:rsid w:val="4C8AD8FC"/>
    <w:rsid w:val="4C9C4260"/>
    <w:rsid w:val="4C9C7B33"/>
    <w:rsid w:val="4CD30894"/>
    <w:rsid w:val="4CE187FD"/>
    <w:rsid w:val="4CE58697"/>
    <w:rsid w:val="4CEC1D67"/>
    <w:rsid w:val="4D292B67"/>
    <w:rsid w:val="4D2BE450"/>
    <w:rsid w:val="4D4CE1AC"/>
    <w:rsid w:val="4D58F699"/>
    <w:rsid w:val="4D6C6776"/>
    <w:rsid w:val="4D7DC27F"/>
    <w:rsid w:val="4D88AA18"/>
    <w:rsid w:val="4D8D6A3C"/>
    <w:rsid w:val="4DA440A4"/>
    <w:rsid w:val="4DAF0C18"/>
    <w:rsid w:val="4DBF2B2D"/>
    <w:rsid w:val="4DC8E187"/>
    <w:rsid w:val="4DCA0B27"/>
    <w:rsid w:val="4DCA6921"/>
    <w:rsid w:val="4DD5207B"/>
    <w:rsid w:val="4DD68029"/>
    <w:rsid w:val="4DE90427"/>
    <w:rsid w:val="4E1C2088"/>
    <w:rsid w:val="4E42B448"/>
    <w:rsid w:val="4E48D240"/>
    <w:rsid w:val="4E5438EE"/>
    <w:rsid w:val="4E5CF1D9"/>
    <w:rsid w:val="4E9EF5F9"/>
    <w:rsid w:val="4EA449EC"/>
    <w:rsid w:val="4EA84AF3"/>
    <w:rsid w:val="4EC2ECE4"/>
    <w:rsid w:val="4ED9B08A"/>
    <w:rsid w:val="4EDB856C"/>
    <w:rsid w:val="4EDE253C"/>
    <w:rsid w:val="4EF66911"/>
    <w:rsid w:val="4F0EF6D7"/>
    <w:rsid w:val="4F15E7D5"/>
    <w:rsid w:val="4F1EA0D4"/>
    <w:rsid w:val="4F2270C0"/>
    <w:rsid w:val="4F2E5BD2"/>
    <w:rsid w:val="4F3D5FE1"/>
    <w:rsid w:val="4F45F480"/>
    <w:rsid w:val="4F6372FA"/>
    <w:rsid w:val="4F97F1E2"/>
    <w:rsid w:val="4FBEF38D"/>
    <w:rsid w:val="4FCE11F6"/>
    <w:rsid w:val="4FD89A3B"/>
    <w:rsid w:val="5006F6D4"/>
    <w:rsid w:val="500A2601"/>
    <w:rsid w:val="5053B358"/>
    <w:rsid w:val="5064A0EF"/>
    <w:rsid w:val="507185C1"/>
    <w:rsid w:val="507374D9"/>
    <w:rsid w:val="507F32E8"/>
    <w:rsid w:val="5084826E"/>
    <w:rsid w:val="50AAB6C0"/>
    <w:rsid w:val="50D6A8B2"/>
    <w:rsid w:val="50F52352"/>
    <w:rsid w:val="50F78DA2"/>
    <w:rsid w:val="50FEA372"/>
    <w:rsid w:val="510C40CD"/>
    <w:rsid w:val="51169ED2"/>
    <w:rsid w:val="511768C3"/>
    <w:rsid w:val="512CB17D"/>
    <w:rsid w:val="512E50E3"/>
    <w:rsid w:val="51302F1D"/>
    <w:rsid w:val="5134ABAB"/>
    <w:rsid w:val="514D44C0"/>
    <w:rsid w:val="5154FAE8"/>
    <w:rsid w:val="51606443"/>
    <w:rsid w:val="51683852"/>
    <w:rsid w:val="51944C4C"/>
    <w:rsid w:val="519E36A0"/>
    <w:rsid w:val="51A4150F"/>
    <w:rsid w:val="51C19D95"/>
    <w:rsid w:val="51D19CCB"/>
    <w:rsid w:val="51E7A19D"/>
    <w:rsid w:val="51E84839"/>
    <w:rsid w:val="5200D13D"/>
    <w:rsid w:val="52028135"/>
    <w:rsid w:val="520CF489"/>
    <w:rsid w:val="520CFBB0"/>
    <w:rsid w:val="5231D444"/>
    <w:rsid w:val="523A0096"/>
    <w:rsid w:val="526B1A64"/>
    <w:rsid w:val="52807A4B"/>
    <w:rsid w:val="5293FAD2"/>
    <w:rsid w:val="529D08A3"/>
    <w:rsid w:val="52A325E1"/>
    <w:rsid w:val="52B1E4B1"/>
    <w:rsid w:val="52BAFFF7"/>
    <w:rsid w:val="52D4DB7D"/>
    <w:rsid w:val="52EF34FB"/>
    <w:rsid w:val="5300CE53"/>
    <w:rsid w:val="530D3467"/>
    <w:rsid w:val="533B31CE"/>
    <w:rsid w:val="5365FCFA"/>
    <w:rsid w:val="53669EAC"/>
    <w:rsid w:val="536D557A"/>
    <w:rsid w:val="537C9840"/>
    <w:rsid w:val="5382DFBA"/>
    <w:rsid w:val="53850075"/>
    <w:rsid w:val="53935B33"/>
    <w:rsid w:val="53A5CE8A"/>
    <w:rsid w:val="53AC0BA1"/>
    <w:rsid w:val="53ADF2F7"/>
    <w:rsid w:val="53AFBBEA"/>
    <w:rsid w:val="53DBA8FA"/>
    <w:rsid w:val="53E45B28"/>
    <w:rsid w:val="53FE249A"/>
    <w:rsid w:val="5402328F"/>
    <w:rsid w:val="541DF476"/>
    <w:rsid w:val="54258D7C"/>
    <w:rsid w:val="543DE17C"/>
    <w:rsid w:val="547E9299"/>
    <w:rsid w:val="54840E72"/>
    <w:rsid w:val="548C939A"/>
    <w:rsid w:val="5499FB35"/>
    <w:rsid w:val="54C4BF07"/>
    <w:rsid w:val="54CA2080"/>
    <w:rsid w:val="5506CB68"/>
    <w:rsid w:val="5525B4AE"/>
    <w:rsid w:val="555F7BA3"/>
    <w:rsid w:val="5590A0E3"/>
    <w:rsid w:val="55980D63"/>
    <w:rsid w:val="55A89DC4"/>
    <w:rsid w:val="55ABFCBC"/>
    <w:rsid w:val="55BAEF9B"/>
    <w:rsid w:val="55BF79C3"/>
    <w:rsid w:val="55CA3D12"/>
    <w:rsid w:val="55CB3312"/>
    <w:rsid w:val="55DAD893"/>
    <w:rsid w:val="55F0668B"/>
    <w:rsid w:val="56029EFF"/>
    <w:rsid w:val="56060CBC"/>
    <w:rsid w:val="560FE08F"/>
    <w:rsid w:val="561D91B2"/>
    <w:rsid w:val="5623D7A6"/>
    <w:rsid w:val="5637A2E4"/>
    <w:rsid w:val="564AE6B8"/>
    <w:rsid w:val="5671DD5C"/>
    <w:rsid w:val="567DA83C"/>
    <w:rsid w:val="5691C4CB"/>
    <w:rsid w:val="569F34ED"/>
    <w:rsid w:val="56A0D874"/>
    <w:rsid w:val="56A244CB"/>
    <w:rsid w:val="56A49B3A"/>
    <w:rsid w:val="56B54175"/>
    <w:rsid w:val="56C5D1F1"/>
    <w:rsid w:val="56C79EE8"/>
    <w:rsid w:val="56CD0399"/>
    <w:rsid w:val="56FA215F"/>
    <w:rsid w:val="56FDC543"/>
    <w:rsid w:val="570513E5"/>
    <w:rsid w:val="57054567"/>
    <w:rsid w:val="570A966D"/>
    <w:rsid w:val="570D7905"/>
    <w:rsid w:val="571959DB"/>
    <w:rsid w:val="571B8923"/>
    <w:rsid w:val="5745007B"/>
    <w:rsid w:val="574DD798"/>
    <w:rsid w:val="5752008A"/>
    <w:rsid w:val="575E19B7"/>
    <w:rsid w:val="57A36F85"/>
    <w:rsid w:val="57B3EA48"/>
    <w:rsid w:val="57C64804"/>
    <w:rsid w:val="57D48A38"/>
    <w:rsid w:val="5812415B"/>
    <w:rsid w:val="5817F01B"/>
    <w:rsid w:val="5824F455"/>
    <w:rsid w:val="58338976"/>
    <w:rsid w:val="587D498C"/>
    <w:rsid w:val="58BB7305"/>
    <w:rsid w:val="58CD4A6E"/>
    <w:rsid w:val="58DD0DF5"/>
    <w:rsid w:val="590B7088"/>
    <w:rsid w:val="5911529F"/>
    <w:rsid w:val="59163927"/>
    <w:rsid w:val="59220D98"/>
    <w:rsid w:val="59299248"/>
    <w:rsid w:val="59383EA1"/>
    <w:rsid w:val="5946C7CA"/>
    <w:rsid w:val="59535E4A"/>
    <w:rsid w:val="59994500"/>
    <w:rsid w:val="59A971AF"/>
    <w:rsid w:val="59B08BBD"/>
    <w:rsid w:val="59B845A4"/>
    <w:rsid w:val="59C0D3DA"/>
    <w:rsid w:val="59D6D2A9"/>
    <w:rsid w:val="59DF5838"/>
    <w:rsid w:val="59E8BEA9"/>
    <w:rsid w:val="59FF3FAA"/>
    <w:rsid w:val="5A0B910D"/>
    <w:rsid w:val="5A141B48"/>
    <w:rsid w:val="5A190172"/>
    <w:rsid w:val="5A1BF4F0"/>
    <w:rsid w:val="5A237FC9"/>
    <w:rsid w:val="5A3CBD8A"/>
    <w:rsid w:val="5A5D3D2B"/>
    <w:rsid w:val="5A659C71"/>
    <w:rsid w:val="5A686521"/>
    <w:rsid w:val="5A74C49A"/>
    <w:rsid w:val="5A8A5340"/>
    <w:rsid w:val="5A92B395"/>
    <w:rsid w:val="5A986A01"/>
    <w:rsid w:val="5AA3DA69"/>
    <w:rsid w:val="5AE86816"/>
    <w:rsid w:val="5AEDBD3F"/>
    <w:rsid w:val="5AF1DFE5"/>
    <w:rsid w:val="5AF78E9A"/>
    <w:rsid w:val="5B041DC5"/>
    <w:rsid w:val="5B211C56"/>
    <w:rsid w:val="5B4D9491"/>
    <w:rsid w:val="5B518556"/>
    <w:rsid w:val="5B585261"/>
    <w:rsid w:val="5B5EE400"/>
    <w:rsid w:val="5B649101"/>
    <w:rsid w:val="5B86ABF6"/>
    <w:rsid w:val="5B927384"/>
    <w:rsid w:val="5BC5E4F3"/>
    <w:rsid w:val="5BCF16A1"/>
    <w:rsid w:val="5BD5D6E1"/>
    <w:rsid w:val="5BE05D72"/>
    <w:rsid w:val="5BE2DB06"/>
    <w:rsid w:val="5BEA2B76"/>
    <w:rsid w:val="5C02D0BE"/>
    <w:rsid w:val="5C0A58BC"/>
    <w:rsid w:val="5C135E6B"/>
    <w:rsid w:val="5C22A486"/>
    <w:rsid w:val="5C3A7496"/>
    <w:rsid w:val="5C447DDE"/>
    <w:rsid w:val="5C4A7EBE"/>
    <w:rsid w:val="5C4C6EEE"/>
    <w:rsid w:val="5C723BF5"/>
    <w:rsid w:val="5C78DA94"/>
    <w:rsid w:val="5C8D59A9"/>
    <w:rsid w:val="5C968EA6"/>
    <w:rsid w:val="5CACBEF7"/>
    <w:rsid w:val="5CBEA4CF"/>
    <w:rsid w:val="5CC1EEB2"/>
    <w:rsid w:val="5CD03D13"/>
    <w:rsid w:val="5CD450BE"/>
    <w:rsid w:val="5CDC2A1C"/>
    <w:rsid w:val="5CE765B2"/>
    <w:rsid w:val="5D229B90"/>
    <w:rsid w:val="5D2E54DF"/>
    <w:rsid w:val="5D2EAFD9"/>
    <w:rsid w:val="5D415DBB"/>
    <w:rsid w:val="5DE266DD"/>
    <w:rsid w:val="5DFE1B2E"/>
    <w:rsid w:val="5E1C32D9"/>
    <w:rsid w:val="5E2605C3"/>
    <w:rsid w:val="5E4538C4"/>
    <w:rsid w:val="5E4569BE"/>
    <w:rsid w:val="5E46D978"/>
    <w:rsid w:val="5E4F1511"/>
    <w:rsid w:val="5E53370B"/>
    <w:rsid w:val="5E7400E3"/>
    <w:rsid w:val="5E931DCA"/>
    <w:rsid w:val="5E9684C2"/>
    <w:rsid w:val="5E9D5A8F"/>
    <w:rsid w:val="5EA5A101"/>
    <w:rsid w:val="5EA671D4"/>
    <w:rsid w:val="5EBFDEEA"/>
    <w:rsid w:val="5EC47745"/>
    <w:rsid w:val="5ED9C953"/>
    <w:rsid w:val="5EDAA61D"/>
    <w:rsid w:val="5EEEC578"/>
    <w:rsid w:val="5EF62D61"/>
    <w:rsid w:val="5F3178B8"/>
    <w:rsid w:val="5F35D1C0"/>
    <w:rsid w:val="5F3FF8F0"/>
    <w:rsid w:val="5F48BE76"/>
    <w:rsid w:val="5F4CFA92"/>
    <w:rsid w:val="5F539DB8"/>
    <w:rsid w:val="5F577AC3"/>
    <w:rsid w:val="5F7044AB"/>
    <w:rsid w:val="5F93C02E"/>
    <w:rsid w:val="5FB69CAF"/>
    <w:rsid w:val="5FBDF8BF"/>
    <w:rsid w:val="5FD1E677"/>
    <w:rsid w:val="5FD64955"/>
    <w:rsid w:val="5FEB928F"/>
    <w:rsid w:val="5FEF384D"/>
    <w:rsid w:val="5FF725D3"/>
    <w:rsid w:val="6019B352"/>
    <w:rsid w:val="60360BAF"/>
    <w:rsid w:val="6052C7A1"/>
    <w:rsid w:val="605FAC01"/>
    <w:rsid w:val="607C2E55"/>
    <w:rsid w:val="607F97D6"/>
    <w:rsid w:val="6084F82E"/>
    <w:rsid w:val="60A2B316"/>
    <w:rsid w:val="60A34059"/>
    <w:rsid w:val="60A6DF21"/>
    <w:rsid w:val="60B6F8C9"/>
    <w:rsid w:val="60BF8A85"/>
    <w:rsid w:val="60C293F4"/>
    <w:rsid w:val="60C52461"/>
    <w:rsid w:val="60CE66D4"/>
    <w:rsid w:val="60D70E9E"/>
    <w:rsid w:val="60DEDD2C"/>
    <w:rsid w:val="60E7FC20"/>
    <w:rsid w:val="60F4890F"/>
    <w:rsid w:val="60F6848C"/>
    <w:rsid w:val="610C2BF3"/>
    <w:rsid w:val="61370F33"/>
    <w:rsid w:val="613DCAB5"/>
    <w:rsid w:val="614DFCD1"/>
    <w:rsid w:val="615F55E0"/>
    <w:rsid w:val="6163DDAA"/>
    <w:rsid w:val="616BF9DC"/>
    <w:rsid w:val="618AFA4A"/>
    <w:rsid w:val="6191441E"/>
    <w:rsid w:val="6192AC2F"/>
    <w:rsid w:val="61A1B924"/>
    <w:rsid w:val="61A22171"/>
    <w:rsid w:val="61ABAF37"/>
    <w:rsid w:val="61ADF21C"/>
    <w:rsid w:val="61F0DBFB"/>
    <w:rsid w:val="61FB0FD8"/>
    <w:rsid w:val="62159C22"/>
    <w:rsid w:val="62371D8A"/>
    <w:rsid w:val="623DCB7B"/>
    <w:rsid w:val="626CA538"/>
    <w:rsid w:val="627F6208"/>
    <w:rsid w:val="6282EDCF"/>
    <w:rsid w:val="62905970"/>
    <w:rsid w:val="62978543"/>
    <w:rsid w:val="62A9AB5E"/>
    <w:rsid w:val="62B65720"/>
    <w:rsid w:val="62B7DCF4"/>
    <w:rsid w:val="62D40780"/>
    <w:rsid w:val="630EA089"/>
    <w:rsid w:val="63103AAF"/>
    <w:rsid w:val="632FECC0"/>
    <w:rsid w:val="6333FEB7"/>
    <w:rsid w:val="634C257C"/>
    <w:rsid w:val="63648F98"/>
    <w:rsid w:val="63760042"/>
    <w:rsid w:val="63774561"/>
    <w:rsid w:val="639AC830"/>
    <w:rsid w:val="63A11FAD"/>
    <w:rsid w:val="63A4BDBF"/>
    <w:rsid w:val="63AC7455"/>
    <w:rsid w:val="63C69B40"/>
    <w:rsid w:val="63C934B3"/>
    <w:rsid w:val="63DA3480"/>
    <w:rsid w:val="63DD4381"/>
    <w:rsid w:val="63DE2F21"/>
    <w:rsid w:val="63E94862"/>
    <w:rsid w:val="63F30973"/>
    <w:rsid w:val="640398F3"/>
    <w:rsid w:val="6406E632"/>
    <w:rsid w:val="64293A73"/>
    <w:rsid w:val="642C15FC"/>
    <w:rsid w:val="6435AE2F"/>
    <w:rsid w:val="64434E76"/>
    <w:rsid w:val="6463996C"/>
    <w:rsid w:val="6472E3E0"/>
    <w:rsid w:val="64761E5C"/>
    <w:rsid w:val="647A4328"/>
    <w:rsid w:val="6487C1FE"/>
    <w:rsid w:val="64894DB0"/>
    <w:rsid w:val="648D0011"/>
    <w:rsid w:val="648E6936"/>
    <w:rsid w:val="64FBA1B3"/>
    <w:rsid w:val="650B724F"/>
    <w:rsid w:val="6522B1A9"/>
    <w:rsid w:val="652630BE"/>
    <w:rsid w:val="652AD06B"/>
    <w:rsid w:val="65341487"/>
    <w:rsid w:val="65392295"/>
    <w:rsid w:val="654BE2AD"/>
    <w:rsid w:val="655732D9"/>
    <w:rsid w:val="6569B805"/>
    <w:rsid w:val="65708C1C"/>
    <w:rsid w:val="657207DE"/>
    <w:rsid w:val="657E586D"/>
    <w:rsid w:val="65880993"/>
    <w:rsid w:val="6593377C"/>
    <w:rsid w:val="659FE871"/>
    <w:rsid w:val="65DB38B6"/>
    <w:rsid w:val="65DEA477"/>
    <w:rsid w:val="65F38C56"/>
    <w:rsid w:val="6604D5E5"/>
    <w:rsid w:val="6604DCCE"/>
    <w:rsid w:val="66066C4B"/>
    <w:rsid w:val="66069792"/>
    <w:rsid w:val="661A3EC0"/>
    <w:rsid w:val="663740B2"/>
    <w:rsid w:val="664072FF"/>
    <w:rsid w:val="6654486D"/>
    <w:rsid w:val="665A26F6"/>
    <w:rsid w:val="665AA1F7"/>
    <w:rsid w:val="666F9D17"/>
    <w:rsid w:val="6680A797"/>
    <w:rsid w:val="66941945"/>
    <w:rsid w:val="66960952"/>
    <w:rsid w:val="66994BEC"/>
    <w:rsid w:val="66A4687C"/>
    <w:rsid w:val="66AB2B3F"/>
    <w:rsid w:val="66ACFF0B"/>
    <w:rsid w:val="66AE523B"/>
    <w:rsid w:val="66B74B70"/>
    <w:rsid w:val="66BA4AE9"/>
    <w:rsid w:val="66E1E2C3"/>
    <w:rsid w:val="66E26896"/>
    <w:rsid w:val="66EF7DAF"/>
    <w:rsid w:val="6712788B"/>
    <w:rsid w:val="67286144"/>
    <w:rsid w:val="67365566"/>
    <w:rsid w:val="674AEAC7"/>
    <w:rsid w:val="674EA9B5"/>
    <w:rsid w:val="675E5E40"/>
    <w:rsid w:val="6762E69E"/>
    <w:rsid w:val="677FD4BE"/>
    <w:rsid w:val="67841EC3"/>
    <w:rsid w:val="6797D9B0"/>
    <w:rsid w:val="67B68521"/>
    <w:rsid w:val="67DA5DC2"/>
    <w:rsid w:val="67F0A83C"/>
    <w:rsid w:val="67F92A0B"/>
    <w:rsid w:val="6825FEDB"/>
    <w:rsid w:val="6846F9DE"/>
    <w:rsid w:val="68636801"/>
    <w:rsid w:val="68796D24"/>
    <w:rsid w:val="68A4D6A2"/>
    <w:rsid w:val="68F57056"/>
    <w:rsid w:val="691BE213"/>
    <w:rsid w:val="692447B1"/>
    <w:rsid w:val="693472A4"/>
    <w:rsid w:val="6941C0D1"/>
    <w:rsid w:val="6945C549"/>
    <w:rsid w:val="6952E618"/>
    <w:rsid w:val="6957E82F"/>
    <w:rsid w:val="695BD13B"/>
    <w:rsid w:val="696D8061"/>
    <w:rsid w:val="699F7864"/>
    <w:rsid w:val="69A09005"/>
    <w:rsid w:val="69A3858F"/>
    <w:rsid w:val="69BF3228"/>
    <w:rsid w:val="69C78AF2"/>
    <w:rsid w:val="69CBD0F4"/>
    <w:rsid w:val="69CDE3E6"/>
    <w:rsid w:val="69D14636"/>
    <w:rsid w:val="69E3A07C"/>
    <w:rsid w:val="6A02700D"/>
    <w:rsid w:val="6A127829"/>
    <w:rsid w:val="6A335CA8"/>
    <w:rsid w:val="6A55E7B1"/>
    <w:rsid w:val="6A62B282"/>
    <w:rsid w:val="6A692E40"/>
    <w:rsid w:val="6A70D022"/>
    <w:rsid w:val="6A70F618"/>
    <w:rsid w:val="6A92CE8A"/>
    <w:rsid w:val="6A9662AF"/>
    <w:rsid w:val="6AA35B02"/>
    <w:rsid w:val="6AA864C7"/>
    <w:rsid w:val="6AB1206F"/>
    <w:rsid w:val="6AB7C115"/>
    <w:rsid w:val="6AD53AA3"/>
    <w:rsid w:val="6AD8BB04"/>
    <w:rsid w:val="6AF43DA4"/>
    <w:rsid w:val="6AFC4195"/>
    <w:rsid w:val="6B082A5E"/>
    <w:rsid w:val="6B20A390"/>
    <w:rsid w:val="6B21EA04"/>
    <w:rsid w:val="6B357078"/>
    <w:rsid w:val="6B46F926"/>
    <w:rsid w:val="6B4CF69A"/>
    <w:rsid w:val="6B527D16"/>
    <w:rsid w:val="6B732555"/>
    <w:rsid w:val="6B7B7855"/>
    <w:rsid w:val="6B9D9692"/>
    <w:rsid w:val="6BA0C93D"/>
    <w:rsid w:val="6BCD3039"/>
    <w:rsid w:val="6BCF2D09"/>
    <w:rsid w:val="6BF9DB6E"/>
    <w:rsid w:val="6C0FE607"/>
    <w:rsid w:val="6C101F0D"/>
    <w:rsid w:val="6C1859AF"/>
    <w:rsid w:val="6C185D26"/>
    <w:rsid w:val="6C26B4C1"/>
    <w:rsid w:val="6C578FE6"/>
    <w:rsid w:val="6C660642"/>
    <w:rsid w:val="6C97BF4D"/>
    <w:rsid w:val="6C9AC4E3"/>
    <w:rsid w:val="6CA2D2D0"/>
    <w:rsid w:val="6CB921DC"/>
    <w:rsid w:val="6CBD54EF"/>
    <w:rsid w:val="6CBDBA65"/>
    <w:rsid w:val="6CC38774"/>
    <w:rsid w:val="6D0EFAD1"/>
    <w:rsid w:val="6D2589FA"/>
    <w:rsid w:val="6D322A7C"/>
    <w:rsid w:val="6D42449F"/>
    <w:rsid w:val="6D652296"/>
    <w:rsid w:val="6D675E4E"/>
    <w:rsid w:val="6D7E7A6B"/>
    <w:rsid w:val="6D82778C"/>
    <w:rsid w:val="6DB8238C"/>
    <w:rsid w:val="6DD0C065"/>
    <w:rsid w:val="6DECF373"/>
    <w:rsid w:val="6DF4BDB3"/>
    <w:rsid w:val="6E05AFC3"/>
    <w:rsid w:val="6E33E257"/>
    <w:rsid w:val="6E49C74A"/>
    <w:rsid w:val="6E4F8B6B"/>
    <w:rsid w:val="6E7BFBCE"/>
    <w:rsid w:val="6E802C2D"/>
    <w:rsid w:val="6E994E36"/>
    <w:rsid w:val="6EC70405"/>
    <w:rsid w:val="6ECFEB79"/>
    <w:rsid w:val="6ED5DA6F"/>
    <w:rsid w:val="6ED72D8F"/>
    <w:rsid w:val="6EF6B66A"/>
    <w:rsid w:val="6F1DF257"/>
    <w:rsid w:val="6F35F2F0"/>
    <w:rsid w:val="6F427DB0"/>
    <w:rsid w:val="6F4CC948"/>
    <w:rsid w:val="6F61526F"/>
    <w:rsid w:val="6F7859E5"/>
    <w:rsid w:val="6F7A80AA"/>
    <w:rsid w:val="6FBCB8A9"/>
    <w:rsid w:val="6FC0C761"/>
    <w:rsid w:val="6FCA1916"/>
    <w:rsid w:val="6FD93E6D"/>
    <w:rsid w:val="6FE293A1"/>
    <w:rsid w:val="6FF0BADA"/>
    <w:rsid w:val="6FFF37EA"/>
    <w:rsid w:val="700C2F43"/>
    <w:rsid w:val="700E85B0"/>
    <w:rsid w:val="701A92FD"/>
    <w:rsid w:val="701ED5BE"/>
    <w:rsid w:val="703B8ABC"/>
    <w:rsid w:val="705C8140"/>
    <w:rsid w:val="705F68E6"/>
    <w:rsid w:val="70624A11"/>
    <w:rsid w:val="7072550B"/>
    <w:rsid w:val="708A65EF"/>
    <w:rsid w:val="708DB6C6"/>
    <w:rsid w:val="709853F1"/>
    <w:rsid w:val="70A1144D"/>
    <w:rsid w:val="70A29E2C"/>
    <w:rsid w:val="70C0BB07"/>
    <w:rsid w:val="70C4126B"/>
    <w:rsid w:val="70CE5AE9"/>
    <w:rsid w:val="70E3254B"/>
    <w:rsid w:val="70FC8D89"/>
    <w:rsid w:val="70FD3B46"/>
    <w:rsid w:val="71117CAA"/>
    <w:rsid w:val="7119C593"/>
    <w:rsid w:val="71320A05"/>
    <w:rsid w:val="713A75D4"/>
    <w:rsid w:val="713C3BE0"/>
    <w:rsid w:val="713EC1FC"/>
    <w:rsid w:val="71578F07"/>
    <w:rsid w:val="71752B18"/>
    <w:rsid w:val="718906F2"/>
    <w:rsid w:val="718DC50A"/>
    <w:rsid w:val="7190E215"/>
    <w:rsid w:val="7192900B"/>
    <w:rsid w:val="719C2CA7"/>
    <w:rsid w:val="719F462D"/>
    <w:rsid w:val="71A47118"/>
    <w:rsid w:val="71CB61B3"/>
    <w:rsid w:val="71DF548A"/>
    <w:rsid w:val="71E0FEE0"/>
    <w:rsid w:val="71F63E80"/>
    <w:rsid w:val="7239FF33"/>
    <w:rsid w:val="724D807A"/>
    <w:rsid w:val="7270A4FA"/>
    <w:rsid w:val="7270A5D6"/>
    <w:rsid w:val="72854265"/>
    <w:rsid w:val="728B5036"/>
    <w:rsid w:val="72AE6AC0"/>
    <w:rsid w:val="72B18B0A"/>
    <w:rsid w:val="72B43090"/>
    <w:rsid w:val="72BEE3E4"/>
    <w:rsid w:val="72C10FEC"/>
    <w:rsid w:val="7300AA5C"/>
    <w:rsid w:val="7326407A"/>
    <w:rsid w:val="732A68D7"/>
    <w:rsid w:val="732CBE21"/>
    <w:rsid w:val="73362F69"/>
    <w:rsid w:val="734042E3"/>
    <w:rsid w:val="7351CF18"/>
    <w:rsid w:val="73673214"/>
    <w:rsid w:val="736DD673"/>
    <w:rsid w:val="73880E0C"/>
    <w:rsid w:val="738E946D"/>
    <w:rsid w:val="73971070"/>
    <w:rsid w:val="73973809"/>
    <w:rsid w:val="739768C1"/>
    <w:rsid w:val="73A13A2E"/>
    <w:rsid w:val="73A7E1AD"/>
    <w:rsid w:val="73B75195"/>
    <w:rsid w:val="73C122AB"/>
    <w:rsid w:val="73D1E067"/>
    <w:rsid w:val="73E32A22"/>
    <w:rsid w:val="73ED22A5"/>
    <w:rsid w:val="73F166A1"/>
    <w:rsid w:val="73F87A08"/>
    <w:rsid w:val="73FB166D"/>
    <w:rsid w:val="7406E44C"/>
    <w:rsid w:val="740C0F30"/>
    <w:rsid w:val="74149BFD"/>
    <w:rsid w:val="7418EDFA"/>
    <w:rsid w:val="742641E0"/>
    <w:rsid w:val="74275CBD"/>
    <w:rsid w:val="745D1FBE"/>
    <w:rsid w:val="746C03CB"/>
    <w:rsid w:val="746C77CA"/>
    <w:rsid w:val="74B365BA"/>
    <w:rsid w:val="74D77C4D"/>
    <w:rsid w:val="74D9B347"/>
    <w:rsid w:val="74F3F1B2"/>
    <w:rsid w:val="75086DBC"/>
    <w:rsid w:val="750D18C5"/>
    <w:rsid w:val="750FC33B"/>
    <w:rsid w:val="751379BE"/>
    <w:rsid w:val="7518011B"/>
    <w:rsid w:val="751A8D72"/>
    <w:rsid w:val="7521894D"/>
    <w:rsid w:val="75273989"/>
    <w:rsid w:val="7528E15D"/>
    <w:rsid w:val="753008CD"/>
    <w:rsid w:val="75392B34"/>
    <w:rsid w:val="75442D29"/>
    <w:rsid w:val="75760F4F"/>
    <w:rsid w:val="75937918"/>
    <w:rsid w:val="7595F6AF"/>
    <w:rsid w:val="75C7A20F"/>
    <w:rsid w:val="75CAA60D"/>
    <w:rsid w:val="75E05F04"/>
    <w:rsid w:val="75E79F86"/>
    <w:rsid w:val="75FE9F35"/>
    <w:rsid w:val="76001F69"/>
    <w:rsid w:val="76013A00"/>
    <w:rsid w:val="7607B8F2"/>
    <w:rsid w:val="7618F8EE"/>
    <w:rsid w:val="761CF02B"/>
    <w:rsid w:val="76511033"/>
    <w:rsid w:val="76A0B1CF"/>
    <w:rsid w:val="76A98489"/>
    <w:rsid w:val="76C399A9"/>
    <w:rsid w:val="76DFFD8A"/>
    <w:rsid w:val="76E4AD9B"/>
    <w:rsid w:val="76F41B5B"/>
    <w:rsid w:val="76F9AEFE"/>
    <w:rsid w:val="77047FC6"/>
    <w:rsid w:val="7705918D"/>
    <w:rsid w:val="77191FDB"/>
    <w:rsid w:val="773A1E0A"/>
    <w:rsid w:val="77749079"/>
    <w:rsid w:val="77765AF0"/>
    <w:rsid w:val="77861B77"/>
    <w:rsid w:val="7790BEEB"/>
    <w:rsid w:val="779D871B"/>
    <w:rsid w:val="77ADCD02"/>
    <w:rsid w:val="77B5DBCF"/>
    <w:rsid w:val="77C1C923"/>
    <w:rsid w:val="77D00F61"/>
    <w:rsid w:val="77D298F3"/>
    <w:rsid w:val="77E92761"/>
    <w:rsid w:val="77EE8002"/>
    <w:rsid w:val="77F8154E"/>
    <w:rsid w:val="780D4E75"/>
    <w:rsid w:val="78137ED8"/>
    <w:rsid w:val="78226C8F"/>
    <w:rsid w:val="782A193A"/>
    <w:rsid w:val="7866BC81"/>
    <w:rsid w:val="786A9BD1"/>
    <w:rsid w:val="786C981B"/>
    <w:rsid w:val="786D440B"/>
    <w:rsid w:val="78801B17"/>
    <w:rsid w:val="788E41F1"/>
    <w:rsid w:val="788F5F04"/>
    <w:rsid w:val="78903CAF"/>
    <w:rsid w:val="789C43D7"/>
    <w:rsid w:val="78A97CFF"/>
    <w:rsid w:val="78ABFE4A"/>
    <w:rsid w:val="78CEEF5E"/>
    <w:rsid w:val="78E3E167"/>
    <w:rsid w:val="78EE0B42"/>
    <w:rsid w:val="790F94EB"/>
    <w:rsid w:val="791FB840"/>
    <w:rsid w:val="7936927F"/>
    <w:rsid w:val="793BABB0"/>
    <w:rsid w:val="794CF794"/>
    <w:rsid w:val="794D9B6E"/>
    <w:rsid w:val="795805D0"/>
    <w:rsid w:val="7968BDF2"/>
    <w:rsid w:val="797F910A"/>
    <w:rsid w:val="79831510"/>
    <w:rsid w:val="799F4633"/>
    <w:rsid w:val="79B12B3F"/>
    <w:rsid w:val="79B2ACF9"/>
    <w:rsid w:val="79B49EA8"/>
    <w:rsid w:val="79D76CAB"/>
    <w:rsid w:val="79EB9C83"/>
    <w:rsid w:val="79EF6DBA"/>
    <w:rsid w:val="79F8987D"/>
    <w:rsid w:val="7A1A3081"/>
    <w:rsid w:val="7A271694"/>
    <w:rsid w:val="7A362DD0"/>
    <w:rsid w:val="7A44C96A"/>
    <w:rsid w:val="7A458397"/>
    <w:rsid w:val="7A45E923"/>
    <w:rsid w:val="7A5279EE"/>
    <w:rsid w:val="7A5EACDB"/>
    <w:rsid w:val="7A745B08"/>
    <w:rsid w:val="7AB46B7E"/>
    <w:rsid w:val="7ACB2900"/>
    <w:rsid w:val="7AD33B7F"/>
    <w:rsid w:val="7AD989B8"/>
    <w:rsid w:val="7ADCCCFB"/>
    <w:rsid w:val="7ADFD45F"/>
    <w:rsid w:val="7AE45040"/>
    <w:rsid w:val="7AE6DB1E"/>
    <w:rsid w:val="7AF8440A"/>
    <w:rsid w:val="7AFD44A4"/>
    <w:rsid w:val="7B044AFE"/>
    <w:rsid w:val="7B057C43"/>
    <w:rsid w:val="7B05FBE5"/>
    <w:rsid w:val="7B24B280"/>
    <w:rsid w:val="7B3ABF01"/>
    <w:rsid w:val="7B534F0A"/>
    <w:rsid w:val="7B56FD21"/>
    <w:rsid w:val="7B728001"/>
    <w:rsid w:val="7BA75F9F"/>
    <w:rsid w:val="7BB20F47"/>
    <w:rsid w:val="7BBA5885"/>
    <w:rsid w:val="7BC0BA03"/>
    <w:rsid w:val="7BC4B3DC"/>
    <w:rsid w:val="7BD85A2F"/>
    <w:rsid w:val="7BEE7524"/>
    <w:rsid w:val="7C02461C"/>
    <w:rsid w:val="7C055921"/>
    <w:rsid w:val="7C08B5C8"/>
    <w:rsid w:val="7C201D24"/>
    <w:rsid w:val="7C8EDFAB"/>
    <w:rsid w:val="7CAB6F61"/>
    <w:rsid w:val="7CD574AA"/>
    <w:rsid w:val="7CD6AC7C"/>
    <w:rsid w:val="7CDB3342"/>
    <w:rsid w:val="7CDBC319"/>
    <w:rsid w:val="7CE44EF0"/>
    <w:rsid w:val="7CE848E9"/>
    <w:rsid w:val="7CED1759"/>
    <w:rsid w:val="7CEF2226"/>
    <w:rsid w:val="7D06CB6E"/>
    <w:rsid w:val="7D0AA65F"/>
    <w:rsid w:val="7D0AFA0A"/>
    <w:rsid w:val="7D1A6BDC"/>
    <w:rsid w:val="7D388B6C"/>
    <w:rsid w:val="7D3CE09B"/>
    <w:rsid w:val="7D4156C0"/>
    <w:rsid w:val="7D4691F2"/>
    <w:rsid w:val="7D709776"/>
    <w:rsid w:val="7D763366"/>
    <w:rsid w:val="7D8BB24A"/>
    <w:rsid w:val="7D96FD97"/>
    <w:rsid w:val="7DA33A7F"/>
    <w:rsid w:val="7DA99E7D"/>
    <w:rsid w:val="7DC108D9"/>
    <w:rsid w:val="7DD7775B"/>
    <w:rsid w:val="7DDAE0FB"/>
    <w:rsid w:val="7DDD4D7C"/>
    <w:rsid w:val="7DE70E63"/>
    <w:rsid w:val="7DF6AE77"/>
    <w:rsid w:val="7E0ADC41"/>
    <w:rsid w:val="7E14D3B7"/>
    <w:rsid w:val="7E1A81BF"/>
    <w:rsid w:val="7E1E0A0E"/>
    <w:rsid w:val="7E2A3E85"/>
    <w:rsid w:val="7E423977"/>
    <w:rsid w:val="7E644EDA"/>
    <w:rsid w:val="7E670A01"/>
    <w:rsid w:val="7E690C80"/>
    <w:rsid w:val="7E8326F1"/>
    <w:rsid w:val="7E886128"/>
    <w:rsid w:val="7E8F933F"/>
    <w:rsid w:val="7E94071A"/>
    <w:rsid w:val="7EA9BB9E"/>
    <w:rsid w:val="7EDC673B"/>
    <w:rsid w:val="7EED34A0"/>
    <w:rsid w:val="7EF9D69B"/>
    <w:rsid w:val="7F0383BD"/>
    <w:rsid w:val="7F119807"/>
    <w:rsid w:val="7F222772"/>
    <w:rsid w:val="7F315D12"/>
    <w:rsid w:val="7F4882ED"/>
    <w:rsid w:val="7F4A4926"/>
    <w:rsid w:val="7F5D9DB3"/>
    <w:rsid w:val="7F691D63"/>
    <w:rsid w:val="7F7D4D2E"/>
    <w:rsid w:val="7F815D58"/>
    <w:rsid w:val="7F8CB2A4"/>
    <w:rsid w:val="7FA18867"/>
    <w:rsid w:val="7FAEB66F"/>
    <w:rsid w:val="7FBBF3E0"/>
    <w:rsid w:val="7FCBB52D"/>
    <w:rsid w:val="7FD6A52E"/>
    <w:rsid w:val="7FD96D08"/>
    <w:rsid w:val="7FDBDB74"/>
    <w:rsid w:val="7FE0698A"/>
    <w:rsid w:val="7FE1B8EE"/>
    <w:rsid w:val="7FF7D485"/>
    <w:rsid w:val="7FFC609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5D9ACF"/>
  <w15:docId w15:val="{3345B6ED-D9EA-40CB-AD17-24CAA5DED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24150"/>
    <w:pPr>
      <w:spacing w:after="120" w:line="280" w:lineRule="atLeast"/>
    </w:pPr>
    <w:rPr>
      <w:rFonts w:ascii="Arial" w:hAnsi="Arial"/>
      <w:sz w:val="21"/>
      <w:lang w:eastAsia="en-US"/>
    </w:rPr>
  </w:style>
  <w:style w:type="paragraph" w:styleId="Heading1">
    <w:name w:val="heading 1"/>
    <w:next w:val="Body"/>
    <w:link w:val="Heading1Char"/>
    <w:uiPriority w:val="9"/>
    <w:qFormat/>
    <w:rsid w:val="00246F69"/>
    <w:pPr>
      <w:keepNext/>
      <w:keepLines/>
      <w:spacing w:before="320" w:after="200" w:line="440" w:lineRule="atLeast"/>
      <w:outlineLvl w:val="0"/>
    </w:pPr>
    <w:rPr>
      <w:rFonts w:ascii="Arial" w:eastAsia="MS Gothic" w:hAnsi="Arial" w:cs="Arial"/>
      <w:bCs/>
      <w:color w:val="134770" w:themeColor="text2"/>
      <w:kern w:val="32"/>
      <w:sz w:val="36"/>
      <w:szCs w:val="36"/>
      <w:lang w:eastAsia="en-US"/>
    </w:rPr>
  </w:style>
  <w:style w:type="paragraph" w:styleId="Heading2">
    <w:name w:val="heading 2"/>
    <w:next w:val="Body"/>
    <w:link w:val="Heading2Char"/>
    <w:uiPriority w:val="1"/>
    <w:qFormat/>
    <w:rsid w:val="0011233F"/>
    <w:pPr>
      <w:keepNext/>
      <w:keepLines/>
      <w:spacing w:before="240" w:after="90" w:line="340" w:lineRule="atLeast"/>
      <w:outlineLvl w:val="1"/>
    </w:pPr>
    <w:rPr>
      <w:rFonts w:ascii="Arial" w:hAnsi="Arial"/>
      <w:b/>
      <w:color w:val="002060"/>
      <w:sz w:val="28"/>
      <w:szCs w:val="24"/>
      <w:lang w:eastAsia="en-US"/>
    </w:rPr>
  </w:style>
  <w:style w:type="paragraph" w:styleId="Heading3">
    <w:name w:val="heading 3"/>
    <w:next w:val="Body"/>
    <w:link w:val="Heading3Char"/>
    <w:uiPriority w:val="1"/>
    <w:qFormat/>
    <w:rsid w:val="0004330F"/>
    <w:pPr>
      <w:keepNext/>
      <w:keepLines/>
      <w:spacing w:before="280" w:after="120" w:line="310" w:lineRule="atLeast"/>
      <w:outlineLvl w:val="2"/>
    </w:pPr>
    <w:rPr>
      <w:rFonts w:ascii="Arial" w:eastAsia="MS Gothic" w:hAnsi="Arial"/>
      <w:bCs/>
      <w:color w:val="002060"/>
      <w:sz w:val="26"/>
      <w:szCs w:val="26"/>
      <w:lang w:eastAsia="en-US"/>
    </w:rPr>
  </w:style>
  <w:style w:type="paragraph" w:styleId="Heading4">
    <w:name w:val="heading 4"/>
    <w:next w:val="Body"/>
    <w:link w:val="Heading4Char"/>
    <w:uiPriority w:val="1"/>
    <w:qFormat/>
    <w:rsid w:val="001104BB"/>
    <w:pPr>
      <w:keepNext/>
      <w:keepLines/>
      <w:spacing w:before="240" w:after="120" w:line="280" w:lineRule="atLeast"/>
      <w:outlineLvl w:val="3"/>
    </w:pPr>
    <w:rPr>
      <w:rFonts w:ascii="Arial" w:eastAsia="MS Mincho" w:hAnsi="Arial"/>
      <w:i/>
      <w:iCs/>
      <w:color w:val="002060"/>
      <w:sz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1176BB"/>
    <w:rPr>
      <w:rFonts w:ascii="Arial" w:eastAsia="MS Gothic" w:hAnsi="Arial" w:cs="Arial"/>
      <w:bCs/>
      <w:color w:val="134770" w:themeColor="text2"/>
      <w:kern w:val="32"/>
      <w:sz w:val="36"/>
      <w:szCs w:val="36"/>
      <w:lang w:eastAsia="en-US"/>
    </w:rPr>
  </w:style>
  <w:style w:type="character" w:customStyle="1" w:styleId="Heading2Char">
    <w:name w:val="Heading 2 Char"/>
    <w:link w:val="Heading2"/>
    <w:uiPriority w:val="1"/>
    <w:rsid w:val="0011233F"/>
    <w:rPr>
      <w:rFonts w:ascii="Arial" w:hAnsi="Arial"/>
      <w:b/>
      <w:color w:val="002060"/>
      <w:sz w:val="28"/>
      <w:szCs w:val="24"/>
      <w:lang w:eastAsia="en-US"/>
    </w:rPr>
  </w:style>
  <w:style w:type="character" w:customStyle="1" w:styleId="Heading3Char">
    <w:name w:val="Heading 3 Char"/>
    <w:link w:val="Heading3"/>
    <w:uiPriority w:val="1"/>
    <w:rsid w:val="0004330F"/>
    <w:rPr>
      <w:rFonts w:ascii="Arial" w:eastAsia="MS Gothic" w:hAnsi="Arial"/>
      <w:bCs/>
      <w:color w:val="002060"/>
      <w:sz w:val="26"/>
      <w:szCs w:val="26"/>
      <w:lang w:eastAsia="en-US"/>
    </w:rPr>
  </w:style>
  <w:style w:type="character" w:customStyle="1" w:styleId="Heading4Char">
    <w:name w:val="Heading 4 Char"/>
    <w:link w:val="Heading4"/>
    <w:uiPriority w:val="1"/>
    <w:rsid w:val="001E3E3A"/>
    <w:rPr>
      <w:rFonts w:ascii="Arial" w:eastAsia="MS Mincho" w:hAnsi="Arial"/>
      <w:i/>
      <w:iCs/>
      <w:color w:val="002060"/>
      <w:sz w:val="22"/>
      <w:lang w:eastAsia="en-US"/>
    </w:rPr>
  </w:style>
  <w:style w:type="paragraph" w:styleId="Header">
    <w:name w:val="header"/>
    <w:basedOn w:val="Normal"/>
    <w:link w:val="HeaderChar"/>
    <w:uiPriority w:val="99"/>
    <w:rsid w:val="008C3697"/>
    <w:pPr>
      <w:spacing w:after="300" w:line="240" w:lineRule="auto"/>
    </w:pPr>
    <w:rPr>
      <w:rFonts w:cs="Arial"/>
      <w:color w:val="53565A"/>
      <w:sz w:val="20"/>
      <w:szCs w:val="18"/>
    </w:rPr>
  </w:style>
  <w:style w:type="paragraph" w:styleId="Footer">
    <w:name w:val="footer"/>
    <w:link w:val="FooterChar"/>
    <w:uiPriority w:val="99"/>
    <w:rsid w:val="0011701A"/>
    <w:pPr>
      <w:spacing w:before="300"/>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ListParagraph"/>
    <w:link w:val="Bullet1Char"/>
    <w:qFormat/>
    <w:rsid w:val="00470A48"/>
    <w:pPr>
      <w:numPr>
        <w:numId w:val="9"/>
      </w:numPr>
      <w:autoSpaceDE w:val="0"/>
      <w:autoSpaceDN w:val="0"/>
      <w:adjustRightInd w:val="0"/>
      <w:contextualSpacing w:val="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B5733"/>
    <w:pPr>
      <w:spacing w:after="240" w:line="560" w:lineRule="atLeast"/>
    </w:pPr>
    <w:rPr>
      <w:rFonts w:ascii="Arial" w:hAnsi="Arial"/>
      <w:b/>
      <w:color w:val="53565A"/>
      <w:sz w:val="48"/>
      <w:szCs w:val="50"/>
      <w:lang w:eastAsia="en-US"/>
    </w:rPr>
  </w:style>
  <w:style w:type="character" w:styleId="FootnoteReference">
    <w:name w:val="footnote reference"/>
    <w:aliases w:val="Ref,de nota al pie,(NECG) 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tabs>
        <w:tab w:val="num" w:pos="227"/>
      </w:tabs>
      <w:ind w:left="454" w:hanging="227"/>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2"/>
      </w:numPr>
    </w:pPr>
  </w:style>
  <w:style w:type="paragraph" w:customStyle="1" w:styleId="Tablecolhead">
    <w:name w:val="Table col head"/>
    <w:uiPriority w:val="3"/>
    <w:qFormat/>
    <w:rsid w:val="006B2D2E"/>
    <w:pPr>
      <w:spacing w:before="80" w:after="60"/>
    </w:pPr>
    <w:rPr>
      <w:rFonts w:ascii="Arial" w:hAnsi="Arial"/>
      <w:b/>
      <w:color w:val="FFFFFF" w:themeColor="background1"/>
      <w:sz w:val="21"/>
      <w:lang w:eastAsia="en-US"/>
    </w:rPr>
  </w:style>
  <w:style w:type="paragraph" w:customStyle="1" w:styleId="Bulletafternumbers1">
    <w:name w:val="Bullet after numbers 1"/>
    <w:basedOn w:val="Body"/>
    <w:uiPriority w:val="4"/>
    <w:rsid w:val="00101001"/>
    <w:pPr>
      <w:numPr>
        <w:ilvl w:val="2"/>
        <w:numId w:val="1"/>
      </w:numPr>
      <w:ind w:left="-1396" w:firstLine="0"/>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10"/>
      </w:numPr>
    </w:pPr>
  </w:style>
  <w:style w:type="numbering" w:customStyle="1" w:styleId="ZZNumbersdigit">
    <w:name w:val="ZZ Numbers digit"/>
    <w:rsid w:val="00101001"/>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tabs>
        <w:tab w:val="clear" w:pos="794"/>
      </w:tabs>
      <w:ind w:left="1440" w:hanging="288"/>
    </w:pPr>
  </w:style>
  <w:style w:type="paragraph" w:customStyle="1" w:styleId="Numberdigitindent">
    <w:name w:val="Number digit indent"/>
    <w:basedOn w:val="Numberloweralphaindent"/>
    <w:uiPriority w:val="3"/>
    <w:rsid w:val="00101001"/>
    <w:pPr>
      <w:numPr>
        <w:numId w:val="1"/>
      </w:numPr>
      <w:tabs>
        <w:tab w:val="num" w:pos="227"/>
      </w:tabs>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ind w:left="-1396" w:firstLine="0"/>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4"/>
      </w:numPr>
      <w:tabs>
        <w:tab w:val="num" w:pos="397"/>
      </w:tabs>
    </w:pPr>
  </w:style>
  <w:style w:type="paragraph" w:customStyle="1" w:styleId="Quotebullet2">
    <w:name w:val="Quote bullet 2"/>
    <w:basedOn w:val="Quotetext"/>
    <w:rsid w:val="008E7B49"/>
    <w:pPr>
      <w:numPr>
        <w:ilvl w:val="1"/>
        <w:numId w:val="4"/>
      </w:numPr>
      <w:tabs>
        <w:tab w:val="num" w:pos="794"/>
      </w:tabs>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character" w:styleId="Emphasis">
    <w:name w:val="Emphasis"/>
    <w:basedOn w:val="DefaultParagraphFont"/>
    <w:uiPriority w:val="20"/>
    <w:qFormat/>
    <w:rsid w:val="00781FE2"/>
    <w:rPr>
      <w:i/>
      <w:iCs/>
    </w:rPr>
  </w:style>
  <w:style w:type="paragraph" w:customStyle="1" w:styleId="Explanation">
    <w:name w:val="Explanation"/>
    <w:basedOn w:val="Bullet1"/>
    <w:link w:val="ExplanationChar"/>
    <w:uiPriority w:val="11"/>
    <w:rsid w:val="00814C3A"/>
    <w:rPr>
      <w:i/>
      <w:iCs/>
    </w:rPr>
  </w:style>
  <w:style w:type="character" w:customStyle="1" w:styleId="Bullet1Char">
    <w:name w:val="Bullet 1 Char"/>
    <w:basedOn w:val="BodyChar"/>
    <w:link w:val="Bullet1"/>
    <w:rsid w:val="00470A48"/>
    <w:rPr>
      <w:rFonts w:ascii="Arial" w:eastAsia="Times" w:hAnsi="Arial"/>
      <w:sz w:val="21"/>
      <w:lang w:eastAsia="en-US"/>
    </w:rPr>
  </w:style>
  <w:style w:type="character" w:customStyle="1" w:styleId="ExplanationChar">
    <w:name w:val="Explanation Char"/>
    <w:basedOn w:val="Bullet1Char"/>
    <w:link w:val="Explanation"/>
    <w:uiPriority w:val="11"/>
    <w:rsid w:val="00814C3A"/>
    <w:rPr>
      <w:rFonts w:ascii="Arial" w:eastAsia="Times" w:hAnsi="Arial"/>
      <w:i/>
      <w:iCs/>
      <w:sz w:val="21"/>
      <w:lang w:eastAsia="en-US"/>
    </w:rPr>
  </w:style>
  <w:style w:type="paragraph" w:styleId="NormalIndent">
    <w:name w:val="Normal Indent"/>
    <w:basedOn w:val="Normal"/>
    <w:uiPriority w:val="8"/>
    <w:rsid w:val="000C083A"/>
    <w:pPr>
      <w:spacing w:before="160" w:after="100" w:line="252" w:lineRule="auto"/>
      <w:ind w:left="792"/>
    </w:pPr>
    <w:rPr>
      <w:rFonts w:asciiTheme="minorHAnsi" w:eastAsiaTheme="minorEastAsia" w:hAnsiTheme="minorHAnsi" w:cstheme="minorBidi"/>
      <w:spacing w:val="2"/>
      <w:sz w:val="20"/>
      <w:lang w:eastAsia="en-AU"/>
    </w:rPr>
  </w:style>
  <w:style w:type="paragraph" w:customStyle="1" w:styleId="Tablebullet">
    <w:name w:val="Table bullet"/>
    <w:basedOn w:val="Tabletext"/>
    <w:uiPriority w:val="6"/>
    <w:rsid w:val="003B063F"/>
    <w:pPr>
      <w:spacing w:before="60" w:line="264" w:lineRule="auto"/>
      <w:ind w:left="720" w:hanging="360"/>
    </w:pPr>
    <w:rPr>
      <w:rFonts w:asciiTheme="minorHAnsi" w:eastAsiaTheme="minorEastAsia" w:hAnsiTheme="minorHAnsi" w:cstheme="minorBidi"/>
      <w:spacing w:val="2"/>
      <w:sz w:val="17"/>
      <w:lang w:eastAsia="en-AU"/>
    </w:rPr>
  </w:style>
  <w:style w:type="paragraph" w:customStyle="1" w:styleId="Tabledash">
    <w:name w:val="Table dash"/>
    <w:basedOn w:val="Tablebullet"/>
    <w:uiPriority w:val="6"/>
    <w:rsid w:val="003B063F"/>
    <w:pPr>
      <w:ind w:left="1440"/>
    </w:pPr>
  </w:style>
  <w:style w:type="paragraph" w:customStyle="1" w:styleId="Tablenum1">
    <w:name w:val="Table num 1"/>
    <w:basedOn w:val="Normal"/>
    <w:uiPriority w:val="6"/>
    <w:rsid w:val="00F372A9"/>
    <w:pPr>
      <w:spacing w:before="160" w:after="100" w:line="264" w:lineRule="auto"/>
      <w:ind w:left="2160" w:hanging="360"/>
    </w:pPr>
    <w:rPr>
      <w:rFonts w:asciiTheme="minorHAnsi" w:eastAsiaTheme="minorEastAsia" w:hAnsiTheme="minorHAnsi" w:cstheme="minorBidi"/>
      <w:spacing w:val="2"/>
      <w:sz w:val="17"/>
      <w:lang w:eastAsia="en-AU"/>
    </w:rPr>
  </w:style>
  <w:style w:type="paragraph" w:customStyle="1" w:styleId="Tablenum2">
    <w:name w:val="Table num 2"/>
    <w:basedOn w:val="Normal"/>
    <w:uiPriority w:val="6"/>
    <w:rsid w:val="00F372A9"/>
    <w:pPr>
      <w:spacing w:before="160" w:after="100" w:line="264" w:lineRule="auto"/>
      <w:ind w:left="2880" w:hanging="360"/>
    </w:pPr>
    <w:rPr>
      <w:rFonts w:asciiTheme="minorHAnsi" w:eastAsiaTheme="minorEastAsia" w:hAnsiTheme="minorHAnsi" w:cstheme="minorBidi"/>
      <w:spacing w:val="2"/>
      <w:sz w:val="17"/>
      <w:lang w:eastAsia="en-AU"/>
    </w:rPr>
  </w:style>
  <w:style w:type="paragraph" w:customStyle="1" w:styleId="Default">
    <w:name w:val="Default"/>
    <w:rsid w:val="005262CF"/>
    <w:pPr>
      <w:autoSpaceDE w:val="0"/>
      <w:autoSpaceDN w:val="0"/>
      <w:adjustRightInd w:val="0"/>
    </w:pPr>
    <w:rPr>
      <w:rFonts w:ascii="Calibri" w:hAnsi="Calibri" w:cs="Calibri"/>
      <w:color w:val="000000"/>
      <w:sz w:val="24"/>
      <w:szCs w:val="24"/>
    </w:rPr>
  </w:style>
  <w:style w:type="paragraph" w:styleId="ListParagraph">
    <w:name w:val="List Paragraph"/>
    <w:aliases w:val="Recommendation,List Paragraph1,List Paragraph11,Bullet List"/>
    <w:basedOn w:val="Normal"/>
    <w:link w:val="ListParagraphChar"/>
    <w:uiPriority w:val="34"/>
    <w:qFormat/>
    <w:rsid w:val="00C43C6E"/>
    <w:pPr>
      <w:ind w:left="720"/>
      <w:contextualSpacing/>
    </w:pPr>
  </w:style>
  <w:style w:type="paragraph" w:customStyle="1" w:styleId="DHHStabletext6pt">
    <w:name w:val="DHHS table text + 6pt"/>
    <w:basedOn w:val="Normal"/>
    <w:rsid w:val="006A3A38"/>
    <w:pPr>
      <w:spacing w:before="80" w:line="240" w:lineRule="auto"/>
    </w:pPr>
    <w:rPr>
      <w:color w:val="53565A"/>
      <w:sz w:val="20"/>
    </w:rPr>
  </w:style>
  <w:style w:type="paragraph" w:customStyle="1" w:styleId="DHHSbody">
    <w:name w:val="DHHS body"/>
    <w:link w:val="DHHSbodyChar"/>
    <w:qFormat/>
    <w:rsid w:val="006A3A38"/>
    <w:pPr>
      <w:spacing w:after="120" w:line="270" w:lineRule="atLeast"/>
    </w:pPr>
    <w:rPr>
      <w:rFonts w:ascii="Arial" w:eastAsia="Times" w:hAnsi="Arial"/>
      <w:lang w:eastAsia="en-US"/>
    </w:rPr>
  </w:style>
  <w:style w:type="paragraph" w:customStyle="1" w:styleId="DHHSbullet1">
    <w:name w:val="DHHS bullet 1"/>
    <w:basedOn w:val="DHHSbody"/>
    <w:qFormat/>
    <w:rsid w:val="000D0C0F"/>
    <w:pPr>
      <w:spacing w:line="280" w:lineRule="atLeast"/>
      <w:ind w:left="227" w:hanging="227"/>
    </w:pPr>
    <w:rPr>
      <w:sz w:val="21"/>
      <w:szCs w:val="21"/>
    </w:rPr>
  </w:style>
  <w:style w:type="paragraph" w:customStyle="1" w:styleId="DHHSbullet2">
    <w:name w:val="DHHS bullet 2"/>
    <w:basedOn w:val="Body"/>
    <w:uiPriority w:val="2"/>
    <w:qFormat/>
    <w:rsid w:val="00807A38"/>
    <w:pPr>
      <w:spacing w:after="160"/>
    </w:pPr>
  </w:style>
  <w:style w:type="paragraph" w:customStyle="1" w:styleId="DHHSbullet1lastline">
    <w:name w:val="DHHS bullet 1 last line"/>
    <w:basedOn w:val="DHHSbullet1"/>
    <w:qFormat/>
    <w:rsid w:val="006A3A38"/>
    <w:pPr>
      <w:ind w:left="567"/>
    </w:pPr>
  </w:style>
  <w:style w:type="paragraph" w:customStyle="1" w:styleId="DHHSbullet2lastline">
    <w:name w:val="DHHS bullet 2 last line"/>
    <w:basedOn w:val="DHHSbullet2"/>
    <w:uiPriority w:val="2"/>
    <w:qFormat/>
    <w:rsid w:val="006A3A38"/>
    <w:pPr>
      <w:spacing w:after="120"/>
    </w:pPr>
  </w:style>
  <w:style w:type="paragraph" w:customStyle="1" w:styleId="DHHStablebullet">
    <w:name w:val="DHHS table bullet"/>
    <w:basedOn w:val="Normal"/>
    <w:uiPriority w:val="3"/>
    <w:qFormat/>
    <w:rsid w:val="006A3A38"/>
    <w:pPr>
      <w:spacing w:before="80" w:after="60" w:line="240" w:lineRule="auto"/>
      <w:ind w:left="227" w:hanging="227"/>
    </w:pPr>
    <w:rPr>
      <w:color w:val="53565A"/>
      <w:sz w:val="20"/>
    </w:rPr>
  </w:style>
  <w:style w:type="paragraph" w:customStyle="1" w:styleId="DHHSbulletindent">
    <w:name w:val="DHHS bullet indent"/>
    <w:basedOn w:val="DHHSbody"/>
    <w:uiPriority w:val="4"/>
    <w:rsid w:val="006A3A38"/>
    <w:pPr>
      <w:spacing w:after="40"/>
    </w:pPr>
  </w:style>
  <w:style w:type="paragraph" w:customStyle="1" w:styleId="DHHSbulletindentlastline">
    <w:name w:val="DHHS bullet indent last line"/>
    <w:basedOn w:val="DHHSbody"/>
    <w:uiPriority w:val="4"/>
    <w:rsid w:val="006A3A38"/>
  </w:style>
  <w:style w:type="character" w:customStyle="1" w:styleId="DHHSbodyChar">
    <w:name w:val="DHHS body Char"/>
    <w:link w:val="DHHSbody"/>
    <w:locked/>
    <w:rsid w:val="006A3A38"/>
    <w:rPr>
      <w:rFonts w:ascii="Arial" w:eastAsia="Times" w:hAnsi="Arial"/>
      <w:lang w:eastAsia="en-US"/>
    </w:rPr>
  </w:style>
  <w:style w:type="paragraph" w:customStyle="1" w:styleId="Dash">
    <w:name w:val="Dash"/>
    <w:basedOn w:val="Body"/>
    <w:link w:val="DashChar"/>
    <w:uiPriority w:val="2"/>
    <w:qFormat/>
    <w:rsid w:val="002C6FD0"/>
    <w:pPr>
      <w:tabs>
        <w:tab w:val="num" w:pos="794"/>
      </w:tabs>
      <w:ind w:left="794" w:hanging="397"/>
      <w:contextualSpacing/>
    </w:pPr>
    <w:rPr>
      <w:szCs w:val="21"/>
    </w:rPr>
  </w:style>
  <w:style w:type="numbering" w:customStyle="1" w:styleId="GuidanceBullet">
    <w:name w:val="Guidance Bullet"/>
    <w:uiPriority w:val="99"/>
    <w:rsid w:val="00783462"/>
    <w:pPr>
      <w:numPr>
        <w:numId w:val="26"/>
      </w:numPr>
    </w:pPr>
  </w:style>
  <w:style w:type="paragraph" w:customStyle="1" w:styleId="DHHSfigurecaption">
    <w:name w:val="DHHS figure caption"/>
    <w:next w:val="Normal"/>
    <w:rsid w:val="00C5303B"/>
    <w:pPr>
      <w:keepNext/>
      <w:keepLines/>
      <w:spacing w:before="240" w:after="120"/>
    </w:pPr>
    <w:rPr>
      <w:rFonts w:ascii="Arial" w:hAnsi="Arial"/>
      <w:b/>
      <w:lang w:eastAsia="en-US"/>
    </w:rPr>
  </w:style>
  <w:style w:type="paragraph" w:customStyle="1" w:styleId="DHHSnumberloweralpha">
    <w:name w:val="DHHS number lower alpha"/>
    <w:basedOn w:val="DHHSbody"/>
    <w:uiPriority w:val="3"/>
    <w:rsid w:val="00783462"/>
    <w:pPr>
      <w:tabs>
        <w:tab w:val="num" w:pos="397"/>
      </w:tabs>
      <w:ind w:left="397" w:hanging="397"/>
    </w:pPr>
  </w:style>
  <w:style w:type="paragraph" w:customStyle="1" w:styleId="DHHSnumberloweralphaindent">
    <w:name w:val="DHHS number lower alpha indent"/>
    <w:basedOn w:val="DHHSbody"/>
    <w:uiPriority w:val="3"/>
    <w:rsid w:val="00783462"/>
    <w:pPr>
      <w:tabs>
        <w:tab w:val="num" w:pos="794"/>
      </w:tabs>
      <w:ind w:left="794" w:hanging="397"/>
    </w:pPr>
  </w:style>
  <w:style w:type="paragraph" w:customStyle="1" w:styleId="DHHSnumberdigit">
    <w:name w:val="DHHS number digit"/>
    <w:basedOn w:val="DHHSbody"/>
    <w:uiPriority w:val="2"/>
    <w:rsid w:val="00783462"/>
    <w:pPr>
      <w:tabs>
        <w:tab w:val="num" w:pos="397"/>
      </w:tabs>
      <w:ind w:left="397" w:hanging="397"/>
    </w:pPr>
  </w:style>
  <w:style w:type="numbering" w:customStyle="1" w:styleId="ZZNumbers">
    <w:name w:val="ZZ Numbers"/>
    <w:rsid w:val="00783462"/>
  </w:style>
  <w:style w:type="paragraph" w:customStyle="1" w:styleId="DHHSnumberlowerroman">
    <w:name w:val="DHHS number lower roman"/>
    <w:basedOn w:val="DHHSbody"/>
    <w:uiPriority w:val="3"/>
    <w:rsid w:val="00C5303B"/>
    <w:pPr>
      <w:ind w:left="1800" w:hanging="360"/>
    </w:pPr>
  </w:style>
  <w:style w:type="paragraph" w:customStyle="1" w:styleId="DHHSnumberlowerromanindent">
    <w:name w:val="DHHS number lower roman indent"/>
    <w:basedOn w:val="DHHSbody"/>
    <w:uiPriority w:val="3"/>
    <w:rsid w:val="00C5303B"/>
    <w:pPr>
      <w:ind w:left="2160" w:hanging="360"/>
    </w:pPr>
  </w:style>
  <w:style w:type="paragraph" w:customStyle="1" w:styleId="DHHSnumberdigitindent">
    <w:name w:val="DHHS number digit indent"/>
    <w:basedOn w:val="DHHSnumberloweralphaindent"/>
    <w:uiPriority w:val="3"/>
    <w:rsid w:val="00783462"/>
  </w:style>
  <w:style w:type="character" w:styleId="Mention">
    <w:name w:val="Mention"/>
    <w:basedOn w:val="DefaultParagraphFont"/>
    <w:uiPriority w:val="99"/>
    <w:unhideWhenUsed/>
    <w:rsid w:val="00C5303B"/>
    <w:rPr>
      <w:color w:val="2B579A"/>
      <w:shd w:val="clear" w:color="auto" w:fill="E6E6E6"/>
    </w:rPr>
  </w:style>
  <w:style w:type="paragraph" w:customStyle="1" w:styleId="DHHStablefigurenote">
    <w:name w:val="DHHS table/figure note"/>
    <w:uiPriority w:val="4"/>
    <w:rsid w:val="009E0595"/>
    <w:pPr>
      <w:spacing w:before="60" w:after="60" w:line="240" w:lineRule="exact"/>
    </w:pPr>
    <w:rPr>
      <w:rFonts w:ascii="Arial" w:hAnsi="Arial"/>
      <w:sz w:val="18"/>
      <w:lang w:eastAsia="en-US"/>
    </w:rPr>
  </w:style>
  <w:style w:type="paragraph" w:customStyle="1" w:styleId="DHHStablecaption">
    <w:name w:val="DHHS table caption"/>
    <w:next w:val="DHHSbody"/>
    <w:uiPriority w:val="3"/>
    <w:rsid w:val="009E0595"/>
    <w:pPr>
      <w:keepNext/>
      <w:keepLines/>
      <w:spacing w:before="240" w:after="120" w:line="240" w:lineRule="atLeast"/>
    </w:pPr>
    <w:rPr>
      <w:rFonts w:ascii="Arial" w:hAnsi="Arial"/>
      <w:b/>
      <w:lang w:eastAsia="en-US"/>
    </w:rPr>
  </w:style>
  <w:style w:type="paragraph" w:customStyle="1" w:styleId="DHHSquote">
    <w:name w:val="DHHS quote"/>
    <w:basedOn w:val="DHHSbody"/>
    <w:uiPriority w:val="4"/>
    <w:rsid w:val="009E0595"/>
    <w:pPr>
      <w:spacing w:before="240" w:line="280" w:lineRule="atLeast"/>
      <w:ind w:left="357"/>
    </w:pPr>
    <w:rPr>
      <w:color w:val="53565A"/>
      <w:sz w:val="24"/>
      <w:szCs w:val="18"/>
    </w:rPr>
  </w:style>
  <w:style w:type="character" w:customStyle="1" w:styleId="FooterChar">
    <w:name w:val="Footer Char"/>
    <w:basedOn w:val="DefaultParagraphFont"/>
    <w:link w:val="Footer"/>
    <w:uiPriority w:val="99"/>
    <w:rsid w:val="007E4BEB"/>
    <w:rPr>
      <w:rFonts w:ascii="Arial" w:hAnsi="Arial" w:cs="Arial"/>
      <w:szCs w:val="18"/>
      <w:lang w:eastAsia="en-US"/>
    </w:rPr>
  </w:style>
  <w:style w:type="paragraph" w:styleId="NormalWeb">
    <w:name w:val="Normal (Web)"/>
    <w:basedOn w:val="Normal"/>
    <w:uiPriority w:val="99"/>
    <w:unhideWhenUsed/>
    <w:rsid w:val="00985666"/>
    <w:pPr>
      <w:spacing w:before="100" w:beforeAutospacing="1" w:after="100" w:afterAutospacing="1" w:line="240" w:lineRule="auto"/>
    </w:pPr>
    <w:rPr>
      <w:rFonts w:ascii="Times New Roman" w:hAnsi="Times New Roman"/>
      <w:sz w:val="24"/>
      <w:szCs w:val="24"/>
      <w:lang w:eastAsia="en-AU"/>
    </w:rPr>
  </w:style>
  <w:style w:type="paragraph" w:customStyle="1" w:styleId="Pa10">
    <w:name w:val="Pa10"/>
    <w:basedOn w:val="Default"/>
    <w:next w:val="Default"/>
    <w:uiPriority w:val="99"/>
    <w:rsid w:val="00955701"/>
    <w:pPr>
      <w:spacing w:line="191" w:lineRule="atLeast"/>
    </w:pPr>
    <w:rPr>
      <w:rFonts w:ascii="VIC" w:hAnsi="VIC" w:cs="Times New Roman"/>
      <w:color w:val="auto"/>
    </w:rPr>
  </w:style>
  <w:style w:type="character" w:customStyle="1" w:styleId="A10">
    <w:name w:val="A10"/>
    <w:uiPriority w:val="99"/>
    <w:rsid w:val="00955701"/>
    <w:rPr>
      <w:rFonts w:cs="VIC"/>
      <w:color w:val="000000"/>
      <w:sz w:val="11"/>
      <w:szCs w:val="11"/>
    </w:rPr>
  </w:style>
  <w:style w:type="paragraph" w:customStyle="1" w:styleId="paragraph">
    <w:name w:val="paragraph"/>
    <w:basedOn w:val="Normal"/>
    <w:rsid w:val="00C33D1B"/>
    <w:pPr>
      <w:spacing w:before="100" w:beforeAutospacing="1" w:after="100" w:afterAutospacing="1" w:line="240" w:lineRule="auto"/>
    </w:pPr>
    <w:rPr>
      <w:rFonts w:ascii="Times New Roman" w:hAnsi="Times New Roman"/>
      <w:sz w:val="24"/>
      <w:szCs w:val="24"/>
      <w:lang w:eastAsia="en-AU"/>
    </w:rPr>
  </w:style>
  <w:style w:type="paragraph" w:customStyle="1" w:styleId="MHRVbody">
    <w:name w:val="MHRV body"/>
    <w:link w:val="MHRVbodyChar"/>
    <w:rsid w:val="00923937"/>
    <w:pPr>
      <w:spacing w:after="120" w:line="270" w:lineRule="atLeast"/>
    </w:pPr>
    <w:rPr>
      <w:rFonts w:ascii="Arial" w:eastAsia="Times" w:hAnsi="Arial"/>
      <w:lang w:eastAsia="en-US"/>
    </w:rPr>
  </w:style>
  <w:style w:type="character" w:customStyle="1" w:styleId="MHRVbodyChar">
    <w:name w:val="MHRV body Char"/>
    <w:basedOn w:val="DefaultParagraphFont"/>
    <w:link w:val="MHRVbody"/>
    <w:rsid w:val="00923937"/>
    <w:rPr>
      <w:rFonts w:ascii="Arial" w:eastAsia="Times" w:hAnsi="Arial"/>
      <w:lang w:eastAsia="en-US"/>
    </w:rPr>
  </w:style>
  <w:style w:type="table" w:styleId="ListTable6Colorful">
    <w:name w:val="List Table 6 Colorful"/>
    <w:basedOn w:val="TableNormal"/>
    <w:uiPriority w:val="51"/>
    <w:rsid w:val="00A9099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ot">
    <w:name w:val="dot"/>
    <w:basedOn w:val="ListParagraph"/>
    <w:link w:val="dotChar"/>
    <w:rsid w:val="00CE573B"/>
    <w:pPr>
      <w:numPr>
        <w:numId w:val="8"/>
      </w:numPr>
      <w:spacing w:before="120" w:line="240" w:lineRule="auto"/>
    </w:pPr>
    <w:rPr>
      <w:rFonts w:asciiTheme="minorHAnsi" w:eastAsiaTheme="minorHAnsi" w:hAnsiTheme="minorHAnsi" w:cstheme="minorBidi"/>
      <w:sz w:val="22"/>
      <w:szCs w:val="22"/>
    </w:rPr>
  </w:style>
  <w:style w:type="character" w:customStyle="1" w:styleId="dotChar">
    <w:name w:val="dot Char"/>
    <w:basedOn w:val="DefaultParagraphFont"/>
    <w:link w:val="dot"/>
    <w:rsid w:val="00CE573B"/>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96C0D"/>
    <w:rPr>
      <w:rFonts w:ascii="Arial" w:hAnsi="Arial" w:cs="Arial"/>
      <w:color w:val="53565A"/>
      <w:szCs w:val="18"/>
      <w:lang w:eastAsia="en-US"/>
    </w:rPr>
  </w:style>
  <w:style w:type="paragraph" w:customStyle="1" w:styleId="body0">
    <w:name w:val="body"/>
    <w:basedOn w:val="Normal"/>
    <w:link w:val="bodyChar0"/>
    <w:rsid w:val="00A86F52"/>
    <w:pPr>
      <w:spacing w:before="120" w:line="240" w:lineRule="auto"/>
      <w:jc w:val="both"/>
    </w:pPr>
    <w:rPr>
      <w:rFonts w:asciiTheme="minorHAnsi" w:eastAsiaTheme="minorHAnsi" w:hAnsiTheme="minorHAnsi" w:cstheme="minorBidi"/>
      <w:sz w:val="22"/>
      <w:szCs w:val="22"/>
    </w:rPr>
  </w:style>
  <w:style w:type="character" w:customStyle="1" w:styleId="bodyChar0">
    <w:name w:val="body Char"/>
    <w:basedOn w:val="DefaultParagraphFont"/>
    <w:link w:val="body0"/>
    <w:rsid w:val="00A86F52"/>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6A4C88"/>
    <w:pPr>
      <w:spacing w:before="240" w:after="0" w:line="259" w:lineRule="auto"/>
      <w:outlineLvl w:val="9"/>
    </w:pPr>
    <w:rPr>
      <w:rFonts w:asciiTheme="majorHAnsi" w:eastAsiaTheme="majorEastAsia" w:hAnsiTheme="majorHAnsi" w:cstheme="majorBidi"/>
      <w:bCs w:val="0"/>
      <w:color w:val="75A42E" w:themeColor="accent1" w:themeShade="BF"/>
      <w:kern w:val="0"/>
      <w:sz w:val="32"/>
      <w:szCs w:val="32"/>
      <w:lang w:val="en-US"/>
    </w:rPr>
  </w:style>
  <w:style w:type="character" w:customStyle="1" w:styleId="normaltextrun">
    <w:name w:val="normaltextrun"/>
    <w:basedOn w:val="DefaultParagraphFont"/>
    <w:rsid w:val="009C47F3"/>
  </w:style>
  <w:style w:type="character" w:customStyle="1" w:styleId="ListParagraphChar">
    <w:name w:val="List Paragraph Char"/>
    <w:aliases w:val="Recommendation Char,List Paragraph1 Char,List Paragraph11 Char,Bullet List Char"/>
    <w:link w:val="ListParagraph"/>
    <w:uiPriority w:val="34"/>
    <w:locked/>
    <w:rsid w:val="00546C7B"/>
    <w:rPr>
      <w:rFonts w:ascii="Arial" w:hAnsi="Arial"/>
      <w:sz w:val="21"/>
      <w:lang w:eastAsia="en-US"/>
    </w:rPr>
  </w:style>
  <w:style w:type="table" w:styleId="GridTable2">
    <w:name w:val="Grid Table 2"/>
    <w:basedOn w:val="TableNormal"/>
    <w:uiPriority w:val="47"/>
    <w:rsid w:val="00C83BF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2">
    <w:name w:val="Bullet 2"/>
    <w:basedOn w:val="Normal"/>
    <w:uiPriority w:val="2"/>
    <w:qFormat/>
    <w:rsid w:val="006D3956"/>
    <w:pPr>
      <w:ind w:left="1440" w:hanging="360"/>
    </w:pPr>
    <w:rPr>
      <w:rFonts w:eastAsia="MS Mincho"/>
      <w:szCs w:val="17"/>
    </w:rPr>
  </w:style>
  <w:style w:type="character" w:customStyle="1" w:styleId="eop">
    <w:name w:val="eop"/>
    <w:basedOn w:val="DefaultParagraphFont"/>
    <w:rsid w:val="00BE2FC8"/>
  </w:style>
  <w:style w:type="paragraph" w:customStyle="1" w:styleId="DHHSbodyafterbullets">
    <w:name w:val="DHHS body after bullets"/>
    <w:basedOn w:val="DHHSbody"/>
    <w:uiPriority w:val="11"/>
    <w:rsid w:val="00D17F74"/>
    <w:pPr>
      <w:spacing w:before="120"/>
    </w:pPr>
  </w:style>
  <w:style w:type="paragraph" w:customStyle="1" w:styleId="DHHSquotebullet1">
    <w:name w:val="DHHS quote bullet 1"/>
    <w:basedOn w:val="DHHSquote"/>
    <w:rsid w:val="00D17F74"/>
    <w:pPr>
      <w:spacing w:before="0" w:line="270" w:lineRule="atLeast"/>
      <w:ind w:left="680" w:hanging="283"/>
    </w:pPr>
    <w:rPr>
      <w:color w:val="auto"/>
      <w:sz w:val="20"/>
    </w:rPr>
  </w:style>
  <w:style w:type="paragraph" w:customStyle="1" w:styleId="DHHSquotebullet2">
    <w:name w:val="DHHS quote bullet 2"/>
    <w:basedOn w:val="DHHSquote"/>
    <w:rsid w:val="00D17F74"/>
    <w:pPr>
      <w:spacing w:before="0" w:line="270" w:lineRule="atLeast"/>
      <w:ind w:left="964" w:hanging="284"/>
    </w:pPr>
    <w:rPr>
      <w:color w:val="auto"/>
      <w:sz w:val="20"/>
    </w:rPr>
  </w:style>
  <w:style w:type="paragraph" w:customStyle="1" w:styleId="DHHStabletext">
    <w:name w:val="DHHS table text"/>
    <w:uiPriority w:val="3"/>
    <w:rsid w:val="007F00BE"/>
    <w:pPr>
      <w:spacing w:before="80" w:after="60"/>
    </w:pPr>
    <w:rPr>
      <w:rFonts w:ascii="Arial" w:hAnsi="Arial"/>
      <w:lang w:eastAsia="en-US"/>
    </w:rPr>
  </w:style>
  <w:style w:type="paragraph" w:customStyle="1" w:styleId="DHHStablecolhead">
    <w:name w:val="DHHS table col head"/>
    <w:uiPriority w:val="3"/>
    <w:rsid w:val="007F00BE"/>
    <w:pPr>
      <w:spacing w:before="80" w:after="60"/>
    </w:pPr>
    <w:rPr>
      <w:rFonts w:ascii="Arial" w:hAnsi="Arial"/>
      <w:b/>
      <w:color w:val="004EA8"/>
      <w:lang w:eastAsia="en-US"/>
    </w:rPr>
  </w:style>
  <w:style w:type="paragraph" w:customStyle="1" w:styleId="DHHSbodyaftertablefigure">
    <w:name w:val="DHHS body after table/figure"/>
    <w:basedOn w:val="DHHSbody"/>
    <w:next w:val="DHHSbody"/>
    <w:uiPriority w:val="1"/>
    <w:rsid w:val="007F00BE"/>
    <w:pPr>
      <w:spacing w:before="240"/>
    </w:pPr>
  </w:style>
  <w:style w:type="paragraph" w:customStyle="1" w:styleId="DHHStablebullet1">
    <w:name w:val="DHHS table bullet 1"/>
    <w:basedOn w:val="DHHStabletext"/>
    <w:uiPriority w:val="3"/>
    <w:rsid w:val="007F00BE"/>
    <w:pPr>
      <w:ind w:left="227" w:hanging="227"/>
    </w:pPr>
  </w:style>
  <w:style w:type="paragraph" w:customStyle="1" w:styleId="DHHStablebullet2">
    <w:name w:val="DHHS table bullet 2"/>
    <w:basedOn w:val="DHHStabletext"/>
    <w:uiPriority w:val="11"/>
    <w:rsid w:val="007F00BE"/>
    <w:pPr>
      <w:tabs>
        <w:tab w:val="num" w:pos="227"/>
      </w:tabs>
      <w:ind w:left="454" w:hanging="227"/>
    </w:pPr>
  </w:style>
  <w:style w:type="table" w:customStyle="1" w:styleId="Style1">
    <w:name w:val="Style1"/>
    <w:basedOn w:val="TableNormal"/>
    <w:uiPriority w:val="99"/>
    <w:rsid w:val="007F00BE"/>
    <w:tblPr>
      <w:tblBorders>
        <w:top w:val="single" w:sz="4" w:space="0" w:color="004C97"/>
        <w:bottom w:val="single" w:sz="4" w:space="0" w:color="004C97"/>
        <w:insideH w:val="single" w:sz="4" w:space="0" w:color="004C97"/>
      </w:tblBorders>
    </w:tblPr>
  </w:style>
  <w:style w:type="table" w:styleId="PlainTable4">
    <w:name w:val="Plain Table 4"/>
    <w:basedOn w:val="TableNormal"/>
    <w:uiPriority w:val="44"/>
    <w:rsid w:val="0026647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
    <w:name w:val="Appendix"/>
    <w:basedOn w:val="Heading1"/>
    <w:link w:val="AppendixChar"/>
    <w:uiPriority w:val="11"/>
    <w:qFormat/>
    <w:rsid w:val="004167BD"/>
    <w:pPr>
      <w:spacing w:before="0" w:after="120" w:line="280" w:lineRule="atLeast"/>
    </w:pPr>
  </w:style>
  <w:style w:type="character" w:customStyle="1" w:styleId="AppendixChar">
    <w:name w:val="Appendix Char"/>
    <w:basedOn w:val="Heading1Char"/>
    <w:link w:val="Appendix"/>
    <w:uiPriority w:val="11"/>
    <w:rsid w:val="004167BD"/>
    <w:rPr>
      <w:rFonts w:ascii="Arial" w:eastAsia="MS Gothic" w:hAnsi="Arial" w:cs="Arial"/>
      <w:bCs/>
      <w:color w:val="134770" w:themeColor="text2"/>
      <w:kern w:val="32"/>
      <w:sz w:val="36"/>
      <w:szCs w:val="36"/>
      <w:lang w:eastAsia="en-US"/>
    </w:rPr>
  </w:style>
  <w:style w:type="character" w:customStyle="1" w:styleId="CaptionChar">
    <w:name w:val="Caption Char"/>
    <w:basedOn w:val="DefaultParagraphFont"/>
    <w:link w:val="Caption"/>
    <w:uiPriority w:val="35"/>
    <w:semiHidden/>
    <w:locked/>
    <w:rsid w:val="00BA08A6"/>
    <w:rPr>
      <w:rFonts w:ascii="Arial" w:hAnsi="Arial" w:cs="Arial"/>
      <w:b/>
      <w:bCs/>
    </w:rPr>
  </w:style>
  <w:style w:type="paragraph" w:styleId="Caption">
    <w:name w:val="caption"/>
    <w:basedOn w:val="Normal"/>
    <w:link w:val="CaptionChar"/>
    <w:uiPriority w:val="35"/>
    <w:semiHidden/>
    <w:unhideWhenUsed/>
    <w:qFormat/>
    <w:rsid w:val="00BA08A6"/>
    <w:pPr>
      <w:autoSpaceDE w:val="0"/>
      <w:autoSpaceDN w:val="0"/>
      <w:spacing w:line="270" w:lineRule="atLeast"/>
    </w:pPr>
    <w:rPr>
      <w:rFonts w:cs="Arial"/>
      <w:b/>
      <w:bCs/>
      <w:sz w:val="20"/>
      <w:lang w:eastAsia="en-AU"/>
    </w:rPr>
  </w:style>
  <w:style w:type="paragraph" w:customStyle="1" w:styleId="Tablediagramheading">
    <w:name w:val="Table/diagram heading"/>
    <w:basedOn w:val="Normal"/>
    <w:link w:val="TablediagramheadingChar"/>
    <w:uiPriority w:val="11"/>
    <w:qFormat/>
    <w:rsid w:val="00144B4F"/>
    <w:pPr>
      <w:spacing w:after="360"/>
    </w:pPr>
    <w:rPr>
      <w:rFonts w:eastAsia="MS Mincho"/>
      <w:b/>
      <w:bCs/>
      <w:szCs w:val="17"/>
    </w:rPr>
  </w:style>
  <w:style w:type="character" w:customStyle="1" w:styleId="TablediagramheadingChar">
    <w:name w:val="Table/diagram heading Char"/>
    <w:basedOn w:val="DefaultParagraphFont"/>
    <w:link w:val="Tablediagramheading"/>
    <w:uiPriority w:val="11"/>
    <w:rsid w:val="00144B4F"/>
    <w:rPr>
      <w:rFonts w:ascii="Arial" w:eastAsia="MS Mincho" w:hAnsi="Arial"/>
      <w:b/>
      <w:bCs/>
      <w:sz w:val="21"/>
      <w:szCs w:val="17"/>
      <w:lang w:eastAsia="en-US"/>
    </w:rPr>
  </w:style>
  <w:style w:type="paragraph" w:customStyle="1" w:styleId="Bullet3">
    <w:name w:val="Bullet 3"/>
    <w:basedOn w:val="Bullet2"/>
    <w:link w:val="Bullet3Char"/>
    <w:uiPriority w:val="11"/>
    <w:qFormat/>
    <w:rsid w:val="00F81687"/>
    <w:pPr>
      <w:tabs>
        <w:tab w:val="num" w:pos="794"/>
      </w:tabs>
      <w:ind w:left="1080"/>
    </w:pPr>
  </w:style>
  <w:style w:type="character" w:customStyle="1" w:styleId="DashChar">
    <w:name w:val="Dash Char"/>
    <w:basedOn w:val="BodyChar"/>
    <w:link w:val="Dash"/>
    <w:uiPriority w:val="2"/>
    <w:rsid w:val="006D3956"/>
    <w:rPr>
      <w:rFonts w:ascii="Arial" w:eastAsia="Times" w:hAnsi="Arial"/>
      <w:sz w:val="21"/>
      <w:szCs w:val="21"/>
      <w:lang w:eastAsia="en-US"/>
    </w:rPr>
  </w:style>
  <w:style w:type="character" w:customStyle="1" w:styleId="Bullet3Char">
    <w:name w:val="Bullet 3 Char"/>
    <w:basedOn w:val="DashChar"/>
    <w:link w:val="Bullet3"/>
    <w:uiPriority w:val="11"/>
    <w:rsid w:val="00F81687"/>
    <w:rPr>
      <w:rFonts w:ascii="Arial" w:eastAsia="MS Mincho" w:hAnsi="Arial"/>
      <w:sz w:val="21"/>
      <w:szCs w:val="17"/>
      <w:lang w:eastAsia="en-US"/>
    </w:rPr>
  </w:style>
  <w:style w:type="paragraph" w:customStyle="1" w:styleId="Heading3a">
    <w:name w:val="Heading 3a"/>
    <w:basedOn w:val="Heading3"/>
    <w:link w:val="Heading3aChar"/>
    <w:uiPriority w:val="11"/>
    <w:qFormat/>
    <w:rsid w:val="0079117A"/>
    <w:pPr>
      <w:ind w:right="-1"/>
    </w:pPr>
    <w:rPr>
      <w:i/>
      <w:iCs/>
    </w:rPr>
  </w:style>
  <w:style w:type="character" w:customStyle="1" w:styleId="Heading3aChar">
    <w:name w:val="Heading 3a Char"/>
    <w:basedOn w:val="Heading3Char"/>
    <w:link w:val="Heading3a"/>
    <w:uiPriority w:val="11"/>
    <w:rsid w:val="0079117A"/>
    <w:rPr>
      <w:rFonts w:ascii="Arial" w:eastAsia="MS Gothic" w:hAnsi="Arial"/>
      <w:bCs/>
      <w:i/>
      <w:iCs/>
      <w:color w:val="002060"/>
      <w:sz w:val="26"/>
      <w:szCs w:val="26"/>
      <w:lang w:eastAsia="en-US"/>
    </w:rPr>
  </w:style>
  <w:style w:type="character" w:customStyle="1" w:styleId="A5">
    <w:name w:val="A5"/>
    <w:uiPriority w:val="99"/>
    <w:rsid w:val="00195784"/>
    <w:rPr>
      <w:rFonts w:cs="VIC"/>
      <w:color w:val="000000"/>
      <w:sz w:val="19"/>
      <w:szCs w:val="19"/>
    </w:rPr>
  </w:style>
  <w:style w:type="character" w:styleId="PlaceholderText">
    <w:name w:val="Placeholder Text"/>
    <w:basedOn w:val="DefaultParagraphFont"/>
    <w:uiPriority w:val="99"/>
    <w:unhideWhenUsed/>
    <w:rsid w:val="008D24C2"/>
    <w:rPr>
      <w:color w:val="808080"/>
    </w:rPr>
  </w:style>
  <w:style w:type="paragraph" w:customStyle="1" w:styleId="Tabletexttofitbetter">
    <w:name w:val="Table text to fit better"/>
    <w:basedOn w:val="Normal"/>
    <w:uiPriority w:val="11"/>
    <w:rsid w:val="00AC632D"/>
    <w:pPr>
      <w:framePr w:hSpace="180" w:wrap="around" w:hAnchor="margin" w:y="948"/>
      <w:spacing w:after="40" w:line="230" w:lineRule="exact"/>
    </w:pPr>
    <w:rPr>
      <w:sz w:val="20"/>
    </w:rPr>
  </w:style>
  <w:style w:type="numbering" w:customStyle="1" w:styleId="CurrentList1">
    <w:name w:val="Current List1"/>
    <w:uiPriority w:val="99"/>
    <w:rsid w:val="00246F69"/>
    <w:pPr>
      <w:numPr>
        <w:numId w:val="27"/>
      </w:numPr>
    </w:pPr>
  </w:style>
  <w:style w:type="character" w:customStyle="1" w:styleId="tabchar">
    <w:name w:val="tabchar"/>
    <w:basedOn w:val="DefaultParagraphFont"/>
    <w:rsid w:val="004760F0"/>
  </w:style>
  <w:style w:type="character" w:customStyle="1" w:styleId="scxw257443747">
    <w:name w:val="scxw257443747"/>
    <w:basedOn w:val="DefaultParagraphFont"/>
    <w:rsid w:val="00476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7876">
      <w:bodyDiv w:val="1"/>
      <w:marLeft w:val="0"/>
      <w:marRight w:val="0"/>
      <w:marTop w:val="0"/>
      <w:marBottom w:val="0"/>
      <w:divBdr>
        <w:top w:val="none" w:sz="0" w:space="0" w:color="auto"/>
        <w:left w:val="none" w:sz="0" w:space="0" w:color="auto"/>
        <w:bottom w:val="none" w:sz="0" w:space="0" w:color="auto"/>
        <w:right w:val="none" w:sz="0" w:space="0" w:color="auto"/>
      </w:divBdr>
      <w:divsChild>
        <w:div w:id="855191038">
          <w:marLeft w:val="274"/>
          <w:marRight w:val="0"/>
          <w:marTop w:val="0"/>
          <w:marBottom w:val="0"/>
          <w:divBdr>
            <w:top w:val="none" w:sz="0" w:space="0" w:color="auto"/>
            <w:left w:val="none" w:sz="0" w:space="0" w:color="auto"/>
            <w:bottom w:val="none" w:sz="0" w:space="0" w:color="auto"/>
            <w:right w:val="none" w:sz="0" w:space="0" w:color="auto"/>
          </w:divBdr>
        </w:div>
      </w:divsChild>
    </w:div>
    <w:div w:id="54007791">
      <w:bodyDiv w:val="1"/>
      <w:marLeft w:val="0"/>
      <w:marRight w:val="0"/>
      <w:marTop w:val="0"/>
      <w:marBottom w:val="0"/>
      <w:divBdr>
        <w:top w:val="none" w:sz="0" w:space="0" w:color="auto"/>
        <w:left w:val="none" w:sz="0" w:space="0" w:color="auto"/>
        <w:bottom w:val="none" w:sz="0" w:space="0" w:color="auto"/>
        <w:right w:val="none" w:sz="0" w:space="0" w:color="auto"/>
      </w:divBdr>
    </w:div>
    <w:div w:id="74057120">
      <w:bodyDiv w:val="1"/>
      <w:marLeft w:val="0"/>
      <w:marRight w:val="0"/>
      <w:marTop w:val="0"/>
      <w:marBottom w:val="0"/>
      <w:divBdr>
        <w:top w:val="none" w:sz="0" w:space="0" w:color="auto"/>
        <w:left w:val="none" w:sz="0" w:space="0" w:color="auto"/>
        <w:bottom w:val="none" w:sz="0" w:space="0" w:color="auto"/>
        <w:right w:val="none" w:sz="0" w:space="0" w:color="auto"/>
      </w:divBdr>
    </w:div>
    <w:div w:id="77333225">
      <w:bodyDiv w:val="1"/>
      <w:marLeft w:val="0"/>
      <w:marRight w:val="0"/>
      <w:marTop w:val="0"/>
      <w:marBottom w:val="0"/>
      <w:divBdr>
        <w:top w:val="none" w:sz="0" w:space="0" w:color="auto"/>
        <w:left w:val="none" w:sz="0" w:space="0" w:color="auto"/>
        <w:bottom w:val="none" w:sz="0" w:space="0" w:color="auto"/>
        <w:right w:val="none" w:sz="0" w:space="0" w:color="auto"/>
      </w:divBdr>
    </w:div>
    <w:div w:id="114105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0464130">
      <w:bodyDiv w:val="1"/>
      <w:marLeft w:val="0"/>
      <w:marRight w:val="0"/>
      <w:marTop w:val="0"/>
      <w:marBottom w:val="0"/>
      <w:divBdr>
        <w:top w:val="none" w:sz="0" w:space="0" w:color="auto"/>
        <w:left w:val="none" w:sz="0" w:space="0" w:color="auto"/>
        <w:bottom w:val="none" w:sz="0" w:space="0" w:color="auto"/>
        <w:right w:val="none" w:sz="0" w:space="0" w:color="auto"/>
      </w:divBdr>
    </w:div>
    <w:div w:id="142042552">
      <w:bodyDiv w:val="1"/>
      <w:marLeft w:val="0"/>
      <w:marRight w:val="0"/>
      <w:marTop w:val="0"/>
      <w:marBottom w:val="0"/>
      <w:divBdr>
        <w:top w:val="none" w:sz="0" w:space="0" w:color="auto"/>
        <w:left w:val="none" w:sz="0" w:space="0" w:color="auto"/>
        <w:bottom w:val="none" w:sz="0" w:space="0" w:color="auto"/>
        <w:right w:val="none" w:sz="0" w:space="0" w:color="auto"/>
      </w:divBdr>
    </w:div>
    <w:div w:id="190654391">
      <w:bodyDiv w:val="1"/>
      <w:marLeft w:val="0"/>
      <w:marRight w:val="0"/>
      <w:marTop w:val="0"/>
      <w:marBottom w:val="0"/>
      <w:divBdr>
        <w:top w:val="none" w:sz="0" w:space="0" w:color="auto"/>
        <w:left w:val="none" w:sz="0" w:space="0" w:color="auto"/>
        <w:bottom w:val="none" w:sz="0" w:space="0" w:color="auto"/>
        <w:right w:val="none" w:sz="0" w:space="0" w:color="auto"/>
      </w:divBdr>
    </w:div>
    <w:div w:id="198395805">
      <w:bodyDiv w:val="1"/>
      <w:marLeft w:val="0"/>
      <w:marRight w:val="0"/>
      <w:marTop w:val="0"/>
      <w:marBottom w:val="0"/>
      <w:divBdr>
        <w:top w:val="none" w:sz="0" w:space="0" w:color="auto"/>
        <w:left w:val="none" w:sz="0" w:space="0" w:color="auto"/>
        <w:bottom w:val="none" w:sz="0" w:space="0" w:color="auto"/>
        <w:right w:val="none" w:sz="0" w:space="0" w:color="auto"/>
      </w:divBdr>
    </w:div>
    <w:div w:id="204559672">
      <w:bodyDiv w:val="1"/>
      <w:marLeft w:val="0"/>
      <w:marRight w:val="0"/>
      <w:marTop w:val="0"/>
      <w:marBottom w:val="0"/>
      <w:divBdr>
        <w:top w:val="none" w:sz="0" w:space="0" w:color="auto"/>
        <w:left w:val="none" w:sz="0" w:space="0" w:color="auto"/>
        <w:bottom w:val="none" w:sz="0" w:space="0" w:color="auto"/>
        <w:right w:val="none" w:sz="0" w:space="0" w:color="auto"/>
      </w:divBdr>
    </w:div>
    <w:div w:id="226230653">
      <w:bodyDiv w:val="1"/>
      <w:marLeft w:val="0"/>
      <w:marRight w:val="0"/>
      <w:marTop w:val="0"/>
      <w:marBottom w:val="0"/>
      <w:divBdr>
        <w:top w:val="none" w:sz="0" w:space="0" w:color="auto"/>
        <w:left w:val="none" w:sz="0" w:space="0" w:color="auto"/>
        <w:bottom w:val="none" w:sz="0" w:space="0" w:color="auto"/>
        <w:right w:val="none" w:sz="0" w:space="0" w:color="auto"/>
      </w:divBdr>
    </w:div>
    <w:div w:id="269050797">
      <w:bodyDiv w:val="1"/>
      <w:marLeft w:val="0"/>
      <w:marRight w:val="0"/>
      <w:marTop w:val="0"/>
      <w:marBottom w:val="0"/>
      <w:divBdr>
        <w:top w:val="none" w:sz="0" w:space="0" w:color="auto"/>
        <w:left w:val="none" w:sz="0" w:space="0" w:color="auto"/>
        <w:bottom w:val="none" w:sz="0" w:space="0" w:color="auto"/>
        <w:right w:val="none" w:sz="0" w:space="0" w:color="auto"/>
      </w:divBdr>
      <w:divsChild>
        <w:div w:id="195703653">
          <w:marLeft w:val="0"/>
          <w:marRight w:val="0"/>
          <w:marTop w:val="0"/>
          <w:marBottom w:val="0"/>
          <w:divBdr>
            <w:top w:val="none" w:sz="0" w:space="0" w:color="auto"/>
            <w:left w:val="none" w:sz="0" w:space="0" w:color="auto"/>
            <w:bottom w:val="none" w:sz="0" w:space="0" w:color="auto"/>
            <w:right w:val="none" w:sz="0" w:space="0" w:color="auto"/>
          </w:divBdr>
          <w:divsChild>
            <w:div w:id="742068048">
              <w:marLeft w:val="-75"/>
              <w:marRight w:val="0"/>
              <w:marTop w:val="30"/>
              <w:marBottom w:val="30"/>
              <w:divBdr>
                <w:top w:val="none" w:sz="0" w:space="0" w:color="auto"/>
                <w:left w:val="none" w:sz="0" w:space="0" w:color="auto"/>
                <w:bottom w:val="none" w:sz="0" w:space="0" w:color="auto"/>
                <w:right w:val="none" w:sz="0" w:space="0" w:color="auto"/>
              </w:divBdr>
              <w:divsChild>
                <w:div w:id="239412531">
                  <w:marLeft w:val="0"/>
                  <w:marRight w:val="0"/>
                  <w:marTop w:val="0"/>
                  <w:marBottom w:val="0"/>
                  <w:divBdr>
                    <w:top w:val="none" w:sz="0" w:space="0" w:color="auto"/>
                    <w:left w:val="none" w:sz="0" w:space="0" w:color="auto"/>
                    <w:bottom w:val="none" w:sz="0" w:space="0" w:color="auto"/>
                    <w:right w:val="none" w:sz="0" w:space="0" w:color="auto"/>
                  </w:divBdr>
                  <w:divsChild>
                    <w:div w:id="511837731">
                      <w:marLeft w:val="0"/>
                      <w:marRight w:val="0"/>
                      <w:marTop w:val="0"/>
                      <w:marBottom w:val="0"/>
                      <w:divBdr>
                        <w:top w:val="none" w:sz="0" w:space="0" w:color="auto"/>
                        <w:left w:val="none" w:sz="0" w:space="0" w:color="auto"/>
                        <w:bottom w:val="none" w:sz="0" w:space="0" w:color="auto"/>
                        <w:right w:val="none" w:sz="0" w:space="0" w:color="auto"/>
                      </w:divBdr>
                    </w:div>
                    <w:div w:id="1722052379">
                      <w:marLeft w:val="0"/>
                      <w:marRight w:val="0"/>
                      <w:marTop w:val="0"/>
                      <w:marBottom w:val="0"/>
                      <w:divBdr>
                        <w:top w:val="none" w:sz="0" w:space="0" w:color="auto"/>
                        <w:left w:val="none" w:sz="0" w:space="0" w:color="auto"/>
                        <w:bottom w:val="none" w:sz="0" w:space="0" w:color="auto"/>
                        <w:right w:val="none" w:sz="0" w:space="0" w:color="auto"/>
                      </w:divBdr>
                    </w:div>
                  </w:divsChild>
                </w:div>
                <w:div w:id="930240525">
                  <w:marLeft w:val="0"/>
                  <w:marRight w:val="0"/>
                  <w:marTop w:val="0"/>
                  <w:marBottom w:val="0"/>
                  <w:divBdr>
                    <w:top w:val="none" w:sz="0" w:space="0" w:color="auto"/>
                    <w:left w:val="none" w:sz="0" w:space="0" w:color="auto"/>
                    <w:bottom w:val="none" w:sz="0" w:space="0" w:color="auto"/>
                    <w:right w:val="none" w:sz="0" w:space="0" w:color="auto"/>
                  </w:divBdr>
                  <w:divsChild>
                    <w:div w:id="479882566">
                      <w:marLeft w:val="0"/>
                      <w:marRight w:val="0"/>
                      <w:marTop w:val="0"/>
                      <w:marBottom w:val="0"/>
                      <w:divBdr>
                        <w:top w:val="none" w:sz="0" w:space="0" w:color="auto"/>
                        <w:left w:val="none" w:sz="0" w:space="0" w:color="auto"/>
                        <w:bottom w:val="none" w:sz="0" w:space="0" w:color="auto"/>
                        <w:right w:val="none" w:sz="0" w:space="0" w:color="auto"/>
                      </w:divBdr>
                    </w:div>
                  </w:divsChild>
                </w:div>
                <w:div w:id="1098258062">
                  <w:marLeft w:val="0"/>
                  <w:marRight w:val="0"/>
                  <w:marTop w:val="0"/>
                  <w:marBottom w:val="0"/>
                  <w:divBdr>
                    <w:top w:val="none" w:sz="0" w:space="0" w:color="auto"/>
                    <w:left w:val="none" w:sz="0" w:space="0" w:color="auto"/>
                    <w:bottom w:val="none" w:sz="0" w:space="0" w:color="auto"/>
                    <w:right w:val="none" w:sz="0" w:space="0" w:color="auto"/>
                  </w:divBdr>
                  <w:divsChild>
                    <w:div w:id="1993942454">
                      <w:marLeft w:val="0"/>
                      <w:marRight w:val="0"/>
                      <w:marTop w:val="0"/>
                      <w:marBottom w:val="0"/>
                      <w:divBdr>
                        <w:top w:val="none" w:sz="0" w:space="0" w:color="auto"/>
                        <w:left w:val="none" w:sz="0" w:space="0" w:color="auto"/>
                        <w:bottom w:val="none" w:sz="0" w:space="0" w:color="auto"/>
                        <w:right w:val="none" w:sz="0" w:space="0" w:color="auto"/>
                      </w:divBdr>
                    </w:div>
                  </w:divsChild>
                </w:div>
                <w:div w:id="1433629395">
                  <w:marLeft w:val="0"/>
                  <w:marRight w:val="0"/>
                  <w:marTop w:val="0"/>
                  <w:marBottom w:val="0"/>
                  <w:divBdr>
                    <w:top w:val="none" w:sz="0" w:space="0" w:color="auto"/>
                    <w:left w:val="none" w:sz="0" w:space="0" w:color="auto"/>
                    <w:bottom w:val="none" w:sz="0" w:space="0" w:color="auto"/>
                    <w:right w:val="none" w:sz="0" w:space="0" w:color="auto"/>
                  </w:divBdr>
                  <w:divsChild>
                    <w:div w:id="345911371">
                      <w:marLeft w:val="0"/>
                      <w:marRight w:val="0"/>
                      <w:marTop w:val="0"/>
                      <w:marBottom w:val="0"/>
                      <w:divBdr>
                        <w:top w:val="none" w:sz="0" w:space="0" w:color="auto"/>
                        <w:left w:val="none" w:sz="0" w:space="0" w:color="auto"/>
                        <w:bottom w:val="none" w:sz="0" w:space="0" w:color="auto"/>
                        <w:right w:val="none" w:sz="0" w:space="0" w:color="auto"/>
                      </w:divBdr>
                    </w:div>
                  </w:divsChild>
                </w:div>
                <w:div w:id="1629124773">
                  <w:marLeft w:val="0"/>
                  <w:marRight w:val="0"/>
                  <w:marTop w:val="0"/>
                  <w:marBottom w:val="0"/>
                  <w:divBdr>
                    <w:top w:val="none" w:sz="0" w:space="0" w:color="auto"/>
                    <w:left w:val="none" w:sz="0" w:space="0" w:color="auto"/>
                    <w:bottom w:val="none" w:sz="0" w:space="0" w:color="auto"/>
                    <w:right w:val="none" w:sz="0" w:space="0" w:color="auto"/>
                  </w:divBdr>
                  <w:divsChild>
                    <w:div w:id="861093975">
                      <w:marLeft w:val="0"/>
                      <w:marRight w:val="0"/>
                      <w:marTop w:val="0"/>
                      <w:marBottom w:val="0"/>
                      <w:divBdr>
                        <w:top w:val="none" w:sz="0" w:space="0" w:color="auto"/>
                        <w:left w:val="none" w:sz="0" w:space="0" w:color="auto"/>
                        <w:bottom w:val="none" w:sz="0" w:space="0" w:color="auto"/>
                        <w:right w:val="none" w:sz="0" w:space="0" w:color="auto"/>
                      </w:divBdr>
                    </w:div>
                  </w:divsChild>
                </w:div>
                <w:div w:id="1647663710">
                  <w:marLeft w:val="0"/>
                  <w:marRight w:val="0"/>
                  <w:marTop w:val="0"/>
                  <w:marBottom w:val="0"/>
                  <w:divBdr>
                    <w:top w:val="none" w:sz="0" w:space="0" w:color="auto"/>
                    <w:left w:val="none" w:sz="0" w:space="0" w:color="auto"/>
                    <w:bottom w:val="none" w:sz="0" w:space="0" w:color="auto"/>
                    <w:right w:val="none" w:sz="0" w:space="0" w:color="auto"/>
                  </w:divBdr>
                  <w:divsChild>
                    <w:div w:id="987128965">
                      <w:marLeft w:val="0"/>
                      <w:marRight w:val="0"/>
                      <w:marTop w:val="0"/>
                      <w:marBottom w:val="0"/>
                      <w:divBdr>
                        <w:top w:val="none" w:sz="0" w:space="0" w:color="auto"/>
                        <w:left w:val="none" w:sz="0" w:space="0" w:color="auto"/>
                        <w:bottom w:val="none" w:sz="0" w:space="0" w:color="auto"/>
                        <w:right w:val="none" w:sz="0" w:space="0" w:color="auto"/>
                      </w:divBdr>
                    </w:div>
                  </w:divsChild>
                </w:div>
                <w:div w:id="1818958107">
                  <w:marLeft w:val="0"/>
                  <w:marRight w:val="0"/>
                  <w:marTop w:val="0"/>
                  <w:marBottom w:val="0"/>
                  <w:divBdr>
                    <w:top w:val="none" w:sz="0" w:space="0" w:color="auto"/>
                    <w:left w:val="none" w:sz="0" w:space="0" w:color="auto"/>
                    <w:bottom w:val="none" w:sz="0" w:space="0" w:color="auto"/>
                    <w:right w:val="none" w:sz="0" w:space="0" w:color="auto"/>
                  </w:divBdr>
                  <w:divsChild>
                    <w:div w:id="925072606">
                      <w:marLeft w:val="0"/>
                      <w:marRight w:val="0"/>
                      <w:marTop w:val="0"/>
                      <w:marBottom w:val="0"/>
                      <w:divBdr>
                        <w:top w:val="none" w:sz="0" w:space="0" w:color="auto"/>
                        <w:left w:val="none" w:sz="0" w:space="0" w:color="auto"/>
                        <w:bottom w:val="none" w:sz="0" w:space="0" w:color="auto"/>
                        <w:right w:val="none" w:sz="0" w:space="0" w:color="auto"/>
                      </w:divBdr>
                    </w:div>
                    <w:div w:id="1812332934">
                      <w:marLeft w:val="0"/>
                      <w:marRight w:val="0"/>
                      <w:marTop w:val="0"/>
                      <w:marBottom w:val="0"/>
                      <w:divBdr>
                        <w:top w:val="none" w:sz="0" w:space="0" w:color="auto"/>
                        <w:left w:val="none" w:sz="0" w:space="0" w:color="auto"/>
                        <w:bottom w:val="none" w:sz="0" w:space="0" w:color="auto"/>
                        <w:right w:val="none" w:sz="0" w:space="0" w:color="auto"/>
                      </w:divBdr>
                    </w:div>
                  </w:divsChild>
                </w:div>
                <w:div w:id="1834443390">
                  <w:marLeft w:val="0"/>
                  <w:marRight w:val="0"/>
                  <w:marTop w:val="0"/>
                  <w:marBottom w:val="0"/>
                  <w:divBdr>
                    <w:top w:val="none" w:sz="0" w:space="0" w:color="auto"/>
                    <w:left w:val="none" w:sz="0" w:space="0" w:color="auto"/>
                    <w:bottom w:val="none" w:sz="0" w:space="0" w:color="auto"/>
                    <w:right w:val="none" w:sz="0" w:space="0" w:color="auto"/>
                  </w:divBdr>
                  <w:divsChild>
                    <w:div w:id="13326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4553">
          <w:marLeft w:val="0"/>
          <w:marRight w:val="0"/>
          <w:marTop w:val="0"/>
          <w:marBottom w:val="0"/>
          <w:divBdr>
            <w:top w:val="none" w:sz="0" w:space="0" w:color="auto"/>
            <w:left w:val="none" w:sz="0" w:space="0" w:color="auto"/>
            <w:bottom w:val="none" w:sz="0" w:space="0" w:color="auto"/>
            <w:right w:val="none" w:sz="0" w:space="0" w:color="auto"/>
          </w:divBdr>
          <w:divsChild>
            <w:div w:id="363214487">
              <w:marLeft w:val="0"/>
              <w:marRight w:val="0"/>
              <w:marTop w:val="0"/>
              <w:marBottom w:val="0"/>
              <w:divBdr>
                <w:top w:val="none" w:sz="0" w:space="0" w:color="auto"/>
                <w:left w:val="none" w:sz="0" w:space="0" w:color="auto"/>
                <w:bottom w:val="none" w:sz="0" w:space="0" w:color="auto"/>
                <w:right w:val="none" w:sz="0" w:space="0" w:color="auto"/>
              </w:divBdr>
            </w:div>
            <w:div w:id="854345088">
              <w:marLeft w:val="0"/>
              <w:marRight w:val="0"/>
              <w:marTop w:val="0"/>
              <w:marBottom w:val="0"/>
              <w:divBdr>
                <w:top w:val="none" w:sz="0" w:space="0" w:color="auto"/>
                <w:left w:val="none" w:sz="0" w:space="0" w:color="auto"/>
                <w:bottom w:val="none" w:sz="0" w:space="0" w:color="auto"/>
                <w:right w:val="none" w:sz="0" w:space="0" w:color="auto"/>
              </w:divBdr>
            </w:div>
            <w:div w:id="1474909975">
              <w:marLeft w:val="0"/>
              <w:marRight w:val="0"/>
              <w:marTop w:val="0"/>
              <w:marBottom w:val="0"/>
              <w:divBdr>
                <w:top w:val="none" w:sz="0" w:space="0" w:color="auto"/>
                <w:left w:val="none" w:sz="0" w:space="0" w:color="auto"/>
                <w:bottom w:val="none" w:sz="0" w:space="0" w:color="auto"/>
                <w:right w:val="none" w:sz="0" w:space="0" w:color="auto"/>
              </w:divBdr>
            </w:div>
            <w:div w:id="1519469797">
              <w:marLeft w:val="0"/>
              <w:marRight w:val="0"/>
              <w:marTop w:val="0"/>
              <w:marBottom w:val="0"/>
              <w:divBdr>
                <w:top w:val="none" w:sz="0" w:space="0" w:color="auto"/>
                <w:left w:val="none" w:sz="0" w:space="0" w:color="auto"/>
                <w:bottom w:val="none" w:sz="0" w:space="0" w:color="auto"/>
                <w:right w:val="none" w:sz="0" w:space="0" w:color="auto"/>
              </w:divBdr>
            </w:div>
          </w:divsChild>
        </w:div>
        <w:div w:id="275723619">
          <w:marLeft w:val="0"/>
          <w:marRight w:val="0"/>
          <w:marTop w:val="0"/>
          <w:marBottom w:val="0"/>
          <w:divBdr>
            <w:top w:val="none" w:sz="0" w:space="0" w:color="auto"/>
            <w:left w:val="none" w:sz="0" w:space="0" w:color="auto"/>
            <w:bottom w:val="none" w:sz="0" w:space="0" w:color="auto"/>
            <w:right w:val="none" w:sz="0" w:space="0" w:color="auto"/>
          </w:divBdr>
          <w:divsChild>
            <w:div w:id="186335113">
              <w:marLeft w:val="-75"/>
              <w:marRight w:val="0"/>
              <w:marTop w:val="30"/>
              <w:marBottom w:val="30"/>
              <w:divBdr>
                <w:top w:val="none" w:sz="0" w:space="0" w:color="auto"/>
                <w:left w:val="none" w:sz="0" w:space="0" w:color="auto"/>
                <w:bottom w:val="none" w:sz="0" w:space="0" w:color="auto"/>
                <w:right w:val="none" w:sz="0" w:space="0" w:color="auto"/>
              </w:divBdr>
              <w:divsChild>
                <w:div w:id="367340216">
                  <w:marLeft w:val="0"/>
                  <w:marRight w:val="0"/>
                  <w:marTop w:val="0"/>
                  <w:marBottom w:val="0"/>
                  <w:divBdr>
                    <w:top w:val="none" w:sz="0" w:space="0" w:color="auto"/>
                    <w:left w:val="none" w:sz="0" w:space="0" w:color="auto"/>
                    <w:bottom w:val="none" w:sz="0" w:space="0" w:color="auto"/>
                    <w:right w:val="none" w:sz="0" w:space="0" w:color="auto"/>
                  </w:divBdr>
                  <w:divsChild>
                    <w:div w:id="1177236433">
                      <w:marLeft w:val="0"/>
                      <w:marRight w:val="0"/>
                      <w:marTop w:val="0"/>
                      <w:marBottom w:val="0"/>
                      <w:divBdr>
                        <w:top w:val="none" w:sz="0" w:space="0" w:color="auto"/>
                        <w:left w:val="none" w:sz="0" w:space="0" w:color="auto"/>
                        <w:bottom w:val="none" w:sz="0" w:space="0" w:color="auto"/>
                        <w:right w:val="none" w:sz="0" w:space="0" w:color="auto"/>
                      </w:divBdr>
                    </w:div>
                    <w:div w:id="1865509869">
                      <w:marLeft w:val="0"/>
                      <w:marRight w:val="0"/>
                      <w:marTop w:val="0"/>
                      <w:marBottom w:val="0"/>
                      <w:divBdr>
                        <w:top w:val="none" w:sz="0" w:space="0" w:color="auto"/>
                        <w:left w:val="none" w:sz="0" w:space="0" w:color="auto"/>
                        <w:bottom w:val="none" w:sz="0" w:space="0" w:color="auto"/>
                        <w:right w:val="none" w:sz="0" w:space="0" w:color="auto"/>
                      </w:divBdr>
                    </w:div>
                  </w:divsChild>
                </w:div>
                <w:div w:id="414087782">
                  <w:marLeft w:val="0"/>
                  <w:marRight w:val="0"/>
                  <w:marTop w:val="0"/>
                  <w:marBottom w:val="0"/>
                  <w:divBdr>
                    <w:top w:val="none" w:sz="0" w:space="0" w:color="auto"/>
                    <w:left w:val="none" w:sz="0" w:space="0" w:color="auto"/>
                    <w:bottom w:val="none" w:sz="0" w:space="0" w:color="auto"/>
                    <w:right w:val="none" w:sz="0" w:space="0" w:color="auto"/>
                  </w:divBdr>
                  <w:divsChild>
                    <w:div w:id="223612059">
                      <w:marLeft w:val="0"/>
                      <w:marRight w:val="0"/>
                      <w:marTop w:val="0"/>
                      <w:marBottom w:val="0"/>
                      <w:divBdr>
                        <w:top w:val="none" w:sz="0" w:space="0" w:color="auto"/>
                        <w:left w:val="none" w:sz="0" w:space="0" w:color="auto"/>
                        <w:bottom w:val="none" w:sz="0" w:space="0" w:color="auto"/>
                        <w:right w:val="none" w:sz="0" w:space="0" w:color="auto"/>
                      </w:divBdr>
                    </w:div>
                  </w:divsChild>
                </w:div>
                <w:div w:id="441000674">
                  <w:marLeft w:val="0"/>
                  <w:marRight w:val="0"/>
                  <w:marTop w:val="0"/>
                  <w:marBottom w:val="0"/>
                  <w:divBdr>
                    <w:top w:val="none" w:sz="0" w:space="0" w:color="auto"/>
                    <w:left w:val="none" w:sz="0" w:space="0" w:color="auto"/>
                    <w:bottom w:val="none" w:sz="0" w:space="0" w:color="auto"/>
                    <w:right w:val="none" w:sz="0" w:space="0" w:color="auto"/>
                  </w:divBdr>
                  <w:divsChild>
                    <w:div w:id="1242637799">
                      <w:marLeft w:val="0"/>
                      <w:marRight w:val="0"/>
                      <w:marTop w:val="0"/>
                      <w:marBottom w:val="0"/>
                      <w:divBdr>
                        <w:top w:val="none" w:sz="0" w:space="0" w:color="auto"/>
                        <w:left w:val="none" w:sz="0" w:space="0" w:color="auto"/>
                        <w:bottom w:val="none" w:sz="0" w:space="0" w:color="auto"/>
                        <w:right w:val="none" w:sz="0" w:space="0" w:color="auto"/>
                      </w:divBdr>
                    </w:div>
                    <w:div w:id="1611622027">
                      <w:marLeft w:val="0"/>
                      <w:marRight w:val="0"/>
                      <w:marTop w:val="0"/>
                      <w:marBottom w:val="0"/>
                      <w:divBdr>
                        <w:top w:val="none" w:sz="0" w:space="0" w:color="auto"/>
                        <w:left w:val="none" w:sz="0" w:space="0" w:color="auto"/>
                        <w:bottom w:val="none" w:sz="0" w:space="0" w:color="auto"/>
                        <w:right w:val="none" w:sz="0" w:space="0" w:color="auto"/>
                      </w:divBdr>
                    </w:div>
                  </w:divsChild>
                </w:div>
                <w:div w:id="619650309">
                  <w:marLeft w:val="0"/>
                  <w:marRight w:val="0"/>
                  <w:marTop w:val="0"/>
                  <w:marBottom w:val="0"/>
                  <w:divBdr>
                    <w:top w:val="none" w:sz="0" w:space="0" w:color="auto"/>
                    <w:left w:val="none" w:sz="0" w:space="0" w:color="auto"/>
                    <w:bottom w:val="none" w:sz="0" w:space="0" w:color="auto"/>
                    <w:right w:val="none" w:sz="0" w:space="0" w:color="auto"/>
                  </w:divBdr>
                  <w:divsChild>
                    <w:div w:id="472647720">
                      <w:marLeft w:val="0"/>
                      <w:marRight w:val="0"/>
                      <w:marTop w:val="0"/>
                      <w:marBottom w:val="0"/>
                      <w:divBdr>
                        <w:top w:val="none" w:sz="0" w:space="0" w:color="auto"/>
                        <w:left w:val="none" w:sz="0" w:space="0" w:color="auto"/>
                        <w:bottom w:val="none" w:sz="0" w:space="0" w:color="auto"/>
                        <w:right w:val="none" w:sz="0" w:space="0" w:color="auto"/>
                      </w:divBdr>
                    </w:div>
                    <w:div w:id="1978340611">
                      <w:marLeft w:val="0"/>
                      <w:marRight w:val="0"/>
                      <w:marTop w:val="0"/>
                      <w:marBottom w:val="0"/>
                      <w:divBdr>
                        <w:top w:val="none" w:sz="0" w:space="0" w:color="auto"/>
                        <w:left w:val="none" w:sz="0" w:space="0" w:color="auto"/>
                        <w:bottom w:val="none" w:sz="0" w:space="0" w:color="auto"/>
                        <w:right w:val="none" w:sz="0" w:space="0" w:color="auto"/>
                      </w:divBdr>
                    </w:div>
                  </w:divsChild>
                </w:div>
                <w:div w:id="1077287534">
                  <w:marLeft w:val="0"/>
                  <w:marRight w:val="0"/>
                  <w:marTop w:val="0"/>
                  <w:marBottom w:val="0"/>
                  <w:divBdr>
                    <w:top w:val="none" w:sz="0" w:space="0" w:color="auto"/>
                    <w:left w:val="none" w:sz="0" w:space="0" w:color="auto"/>
                    <w:bottom w:val="none" w:sz="0" w:space="0" w:color="auto"/>
                    <w:right w:val="none" w:sz="0" w:space="0" w:color="auto"/>
                  </w:divBdr>
                  <w:divsChild>
                    <w:div w:id="945842775">
                      <w:marLeft w:val="0"/>
                      <w:marRight w:val="0"/>
                      <w:marTop w:val="0"/>
                      <w:marBottom w:val="0"/>
                      <w:divBdr>
                        <w:top w:val="none" w:sz="0" w:space="0" w:color="auto"/>
                        <w:left w:val="none" w:sz="0" w:space="0" w:color="auto"/>
                        <w:bottom w:val="none" w:sz="0" w:space="0" w:color="auto"/>
                        <w:right w:val="none" w:sz="0" w:space="0" w:color="auto"/>
                      </w:divBdr>
                    </w:div>
                    <w:div w:id="1852379896">
                      <w:marLeft w:val="0"/>
                      <w:marRight w:val="0"/>
                      <w:marTop w:val="0"/>
                      <w:marBottom w:val="0"/>
                      <w:divBdr>
                        <w:top w:val="none" w:sz="0" w:space="0" w:color="auto"/>
                        <w:left w:val="none" w:sz="0" w:space="0" w:color="auto"/>
                        <w:bottom w:val="none" w:sz="0" w:space="0" w:color="auto"/>
                        <w:right w:val="none" w:sz="0" w:space="0" w:color="auto"/>
                      </w:divBdr>
                    </w:div>
                  </w:divsChild>
                </w:div>
                <w:div w:id="2034381014">
                  <w:marLeft w:val="0"/>
                  <w:marRight w:val="0"/>
                  <w:marTop w:val="0"/>
                  <w:marBottom w:val="0"/>
                  <w:divBdr>
                    <w:top w:val="none" w:sz="0" w:space="0" w:color="auto"/>
                    <w:left w:val="none" w:sz="0" w:space="0" w:color="auto"/>
                    <w:bottom w:val="none" w:sz="0" w:space="0" w:color="auto"/>
                    <w:right w:val="none" w:sz="0" w:space="0" w:color="auto"/>
                  </w:divBdr>
                  <w:divsChild>
                    <w:div w:id="95253016">
                      <w:marLeft w:val="0"/>
                      <w:marRight w:val="0"/>
                      <w:marTop w:val="0"/>
                      <w:marBottom w:val="0"/>
                      <w:divBdr>
                        <w:top w:val="none" w:sz="0" w:space="0" w:color="auto"/>
                        <w:left w:val="none" w:sz="0" w:space="0" w:color="auto"/>
                        <w:bottom w:val="none" w:sz="0" w:space="0" w:color="auto"/>
                        <w:right w:val="none" w:sz="0" w:space="0" w:color="auto"/>
                      </w:divBdr>
                    </w:div>
                    <w:div w:id="12596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6250">
          <w:marLeft w:val="0"/>
          <w:marRight w:val="0"/>
          <w:marTop w:val="0"/>
          <w:marBottom w:val="0"/>
          <w:divBdr>
            <w:top w:val="none" w:sz="0" w:space="0" w:color="auto"/>
            <w:left w:val="none" w:sz="0" w:space="0" w:color="auto"/>
            <w:bottom w:val="none" w:sz="0" w:space="0" w:color="auto"/>
            <w:right w:val="none" w:sz="0" w:space="0" w:color="auto"/>
          </w:divBdr>
          <w:divsChild>
            <w:div w:id="841359206">
              <w:marLeft w:val="-75"/>
              <w:marRight w:val="0"/>
              <w:marTop w:val="30"/>
              <w:marBottom w:val="30"/>
              <w:divBdr>
                <w:top w:val="none" w:sz="0" w:space="0" w:color="auto"/>
                <w:left w:val="none" w:sz="0" w:space="0" w:color="auto"/>
                <w:bottom w:val="none" w:sz="0" w:space="0" w:color="auto"/>
                <w:right w:val="none" w:sz="0" w:space="0" w:color="auto"/>
              </w:divBdr>
              <w:divsChild>
                <w:div w:id="23749594">
                  <w:marLeft w:val="0"/>
                  <w:marRight w:val="0"/>
                  <w:marTop w:val="0"/>
                  <w:marBottom w:val="0"/>
                  <w:divBdr>
                    <w:top w:val="none" w:sz="0" w:space="0" w:color="auto"/>
                    <w:left w:val="none" w:sz="0" w:space="0" w:color="auto"/>
                    <w:bottom w:val="none" w:sz="0" w:space="0" w:color="auto"/>
                    <w:right w:val="none" w:sz="0" w:space="0" w:color="auto"/>
                  </w:divBdr>
                  <w:divsChild>
                    <w:div w:id="972635280">
                      <w:marLeft w:val="0"/>
                      <w:marRight w:val="0"/>
                      <w:marTop w:val="0"/>
                      <w:marBottom w:val="0"/>
                      <w:divBdr>
                        <w:top w:val="none" w:sz="0" w:space="0" w:color="auto"/>
                        <w:left w:val="none" w:sz="0" w:space="0" w:color="auto"/>
                        <w:bottom w:val="none" w:sz="0" w:space="0" w:color="auto"/>
                        <w:right w:val="none" w:sz="0" w:space="0" w:color="auto"/>
                      </w:divBdr>
                    </w:div>
                    <w:div w:id="1688096485">
                      <w:marLeft w:val="0"/>
                      <w:marRight w:val="0"/>
                      <w:marTop w:val="0"/>
                      <w:marBottom w:val="0"/>
                      <w:divBdr>
                        <w:top w:val="none" w:sz="0" w:space="0" w:color="auto"/>
                        <w:left w:val="none" w:sz="0" w:space="0" w:color="auto"/>
                        <w:bottom w:val="none" w:sz="0" w:space="0" w:color="auto"/>
                        <w:right w:val="none" w:sz="0" w:space="0" w:color="auto"/>
                      </w:divBdr>
                    </w:div>
                  </w:divsChild>
                </w:div>
                <w:div w:id="981691741">
                  <w:marLeft w:val="0"/>
                  <w:marRight w:val="0"/>
                  <w:marTop w:val="0"/>
                  <w:marBottom w:val="0"/>
                  <w:divBdr>
                    <w:top w:val="none" w:sz="0" w:space="0" w:color="auto"/>
                    <w:left w:val="none" w:sz="0" w:space="0" w:color="auto"/>
                    <w:bottom w:val="none" w:sz="0" w:space="0" w:color="auto"/>
                    <w:right w:val="none" w:sz="0" w:space="0" w:color="auto"/>
                  </w:divBdr>
                  <w:divsChild>
                    <w:div w:id="585461781">
                      <w:marLeft w:val="0"/>
                      <w:marRight w:val="0"/>
                      <w:marTop w:val="0"/>
                      <w:marBottom w:val="0"/>
                      <w:divBdr>
                        <w:top w:val="none" w:sz="0" w:space="0" w:color="auto"/>
                        <w:left w:val="none" w:sz="0" w:space="0" w:color="auto"/>
                        <w:bottom w:val="none" w:sz="0" w:space="0" w:color="auto"/>
                        <w:right w:val="none" w:sz="0" w:space="0" w:color="auto"/>
                      </w:divBdr>
                    </w:div>
                    <w:div w:id="1959214626">
                      <w:marLeft w:val="0"/>
                      <w:marRight w:val="0"/>
                      <w:marTop w:val="0"/>
                      <w:marBottom w:val="0"/>
                      <w:divBdr>
                        <w:top w:val="none" w:sz="0" w:space="0" w:color="auto"/>
                        <w:left w:val="none" w:sz="0" w:space="0" w:color="auto"/>
                        <w:bottom w:val="none" w:sz="0" w:space="0" w:color="auto"/>
                        <w:right w:val="none" w:sz="0" w:space="0" w:color="auto"/>
                      </w:divBdr>
                    </w:div>
                  </w:divsChild>
                </w:div>
                <w:div w:id="1170289871">
                  <w:marLeft w:val="0"/>
                  <w:marRight w:val="0"/>
                  <w:marTop w:val="0"/>
                  <w:marBottom w:val="0"/>
                  <w:divBdr>
                    <w:top w:val="none" w:sz="0" w:space="0" w:color="auto"/>
                    <w:left w:val="none" w:sz="0" w:space="0" w:color="auto"/>
                    <w:bottom w:val="none" w:sz="0" w:space="0" w:color="auto"/>
                    <w:right w:val="none" w:sz="0" w:space="0" w:color="auto"/>
                  </w:divBdr>
                  <w:divsChild>
                    <w:div w:id="632029350">
                      <w:marLeft w:val="0"/>
                      <w:marRight w:val="0"/>
                      <w:marTop w:val="0"/>
                      <w:marBottom w:val="0"/>
                      <w:divBdr>
                        <w:top w:val="none" w:sz="0" w:space="0" w:color="auto"/>
                        <w:left w:val="none" w:sz="0" w:space="0" w:color="auto"/>
                        <w:bottom w:val="none" w:sz="0" w:space="0" w:color="auto"/>
                        <w:right w:val="none" w:sz="0" w:space="0" w:color="auto"/>
                      </w:divBdr>
                    </w:div>
                    <w:div w:id="1471512497">
                      <w:marLeft w:val="0"/>
                      <w:marRight w:val="0"/>
                      <w:marTop w:val="0"/>
                      <w:marBottom w:val="0"/>
                      <w:divBdr>
                        <w:top w:val="none" w:sz="0" w:space="0" w:color="auto"/>
                        <w:left w:val="none" w:sz="0" w:space="0" w:color="auto"/>
                        <w:bottom w:val="none" w:sz="0" w:space="0" w:color="auto"/>
                        <w:right w:val="none" w:sz="0" w:space="0" w:color="auto"/>
                      </w:divBdr>
                    </w:div>
                  </w:divsChild>
                </w:div>
                <w:div w:id="1397435117">
                  <w:marLeft w:val="0"/>
                  <w:marRight w:val="0"/>
                  <w:marTop w:val="0"/>
                  <w:marBottom w:val="0"/>
                  <w:divBdr>
                    <w:top w:val="none" w:sz="0" w:space="0" w:color="auto"/>
                    <w:left w:val="none" w:sz="0" w:space="0" w:color="auto"/>
                    <w:bottom w:val="none" w:sz="0" w:space="0" w:color="auto"/>
                    <w:right w:val="none" w:sz="0" w:space="0" w:color="auto"/>
                  </w:divBdr>
                  <w:divsChild>
                    <w:div w:id="1004818463">
                      <w:marLeft w:val="0"/>
                      <w:marRight w:val="0"/>
                      <w:marTop w:val="0"/>
                      <w:marBottom w:val="0"/>
                      <w:divBdr>
                        <w:top w:val="none" w:sz="0" w:space="0" w:color="auto"/>
                        <w:left w:val="none" w:sz="0" w:space="0" w:color="auto"/>
                        <w:bottom w:val="none" w:sz="0" w:space="0" w:color="auto"/>
                        <w:right w:val="none" w:sz="0" w:space="0" w:color="auto"/>
                      </w:divBdr>
                    </w:div>
                  </w:divsChild>
                </w:div>
                <w:div w:id="1562135278">
                  <w:marLeft w:val="0"/>
                  <w:marRight w:val="0"/>
                  <w:marTop w:val="0"/>
                  <w:marBottom w:val="0"/>
                  <w:divBdr>
                    <w:top w:val="none" w:sz="0" w:space="0" w:color="auto"/>
                    <w:left w:val="none" w:sz="0" w:space="0" w:color="auto"/>
                    <w:bottom w:val="none" w:sz="0" w:space="0" w:color="auto"/>
                    <w:right w:val="none" w:sz="0" w:space="0" w:color="auto"/>
                  </w:divBdr>
                  <w:divsChild>
                    <w:div w:id="1190334818">
                      <w:marLeft w:val="0"/>
                      <w:marRight w:val="0"/>
                      <w:marTop w:val="0"/>
                      <w:marBottom w:val="0"/>
                      <w:divBdr>
                        <w:top w:val="none" w:sz="0" w:space="0" w:color="auto"/>
                        <w:left w:val="none" w:sz="0" w:space="0" w:color="auto"/>
                        <w:bottom w:val="none" w:sz="0" w:space="0" w:color="auto"/>
                        <w:right w:val="none" w:sz="0" w:space="0" w:color="auto"/>
                      </w:divBdr>
                    </w:div>
                  </w:divsChild>
                </w:div>
                <w:div w:id="1734155349">
                  <w:marLeft w:val="0"/>
                  <w:marRight w:val="0"/>
                  <w:marTop w:val="0"/>
                  <w:marBottom w:val="0"/>
                  <w:divBdr>
                    <w:top w:val="none" w:sz="0" w:space="0" w:color="auto"/>
                    <w:left w:val="none" w:sz="0" w:space="0" w:color="auto"/>
                    <w:bottom w:val="none" w:sz="0" w:space="0" w:color="auto"/>
                    <w:right w:val="none" w:sz="0" w:space="0" w:color="auto"/>
                  </w:divBdr>
                  <w:divsChild>
                    <w:div w:id="194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37958">
          <w:marLeft w:val="0"/>
          <w:marRight w:val="0"/>
          <w:marTop w:val="0"/>
          <w:marBottom w:val="0"/>
          <w:divBdr>
            <w:top w:val="none" w:sz="0" w:space="0" w:color="auto"/>
            <w:left w:val="none" w:sz="0" w:space="0" w:color="auto"/>
            <w:bottom w:val="none" w:sz="0" w:space="0" w:color="auto"/>
            <w:right w:val="none" w:sz="0" w:space="0" w:color="auto"/>
          </w:divBdr>
        </w:div>
        <w:div w:id="627509734">
          <w:marLeft w:val="0"/>
          <w:marRight w:val="0"/>
          <w:marTop w:val="0"/>
          <w:marBottom w:val="0"/>
          <w:divBdr>
            <w:top w:val="none" w:sz="0" w:space="0" w:color="auto"/>
            <w:left w:val="none" w:sz="0" w:space="0" w:color="auto"/>
            <w:bottom w:val="none" w:sz="0" w:space="0" w:color="auto"/>
            <w:right w:val="none" w:sz="0" w:space="0" w:color="auto"/>
          </w:divBdr>
          <w:divsChild>
            <w:div w:id="233512172">
              <w:marLeft w:val="-75"/>
              <w:marRight w:val="0"/>
              <w:marTop w:val="30"/>
              <w:marBottom w:val="30"/>
              <w:divBdr>
                <w:top w:val="none" w:sz="0" w:space="0" w:color="auto"/>
                <w:left w:val="none" w:sz="0" w:space="0" w:color="auto"/>
                <w:bottom w:val="none" w:sz="0" w:space="0" w:color="auto"/>
                <w:right w:val="none" w:sz="0" w:space="0" w:color="auto"/>
              </w:divBdr>
              <w:divsChild>
                <w:div w:id="111673744">
                  <w:marLeft w:val="0"/>
                  <w:marRight w:val="0"/>
                  <w:marTop w:val="0"/>
                  <w:marBottom w:val="0"/>
                  <w:divBdr>
                    <w:top w:val="none" w:sz="0" w:space="0" w:color="auto"/>
                    <w:left w:val="none" w:sz="0" w:space="0" w:color="auto"/>
                    <w:bottom w:val="none" w:sz="0" w:space="0" w:color="auto"/>
                    <w:right w:val="none" w:sz="0" w:space="0" w:color="auto"/>
                  </w:divBdr>
                  <w:divsChild>
                    <w:div w:id="1290236943">
                      <w:marLeft w:val="0"/>
                      <w:marRight w:val="0"/>
                      <w:marTop w:val="0"/>
                      <w:marBottom w:val="0"/>
                      <w:divBdr>
                        <w:top w:val="none" w:sz="0" w:space="0" w:color="auto"/>
                        <w:left w:val="none" w:sz="0" w:space="0" w:color="auto"/>
                        <w:bottom w:val="none" w:sz="0" w:space="0" w:color="auto"/>
                        <w:right w:val="none" w:sz="0" w:space="0" w:color="auto"/>
                      </w:divBdr>
                    </w:div>
                  </w:divsChild>
                </w:div>
                <w:div w:id="158691351">
                  <w:marLeft w:val="0"/>
                  <w:marRight w:val="0"/>
                  <w:marTop w:val="0"/>
                  <w:marBottom w:val="0"/>
                  <w:divBdr>
                    <w:top w:val="none" w:sz="0" w:space="0" w:color="auto"/>
                    <w:left w:val="none" w:sz="0" w:space="0" w:color="auto"/>
                    <w:bottom w:val="none" w:sz="0" w:space="0" w:color="auto"/>
                    <w:right w:val="none" w:sz="0" w:space="0" w:color="auto"/>
                  </w:divBdr>
                  <w:divsChild>
                    <w:div w:id="258637813">
                      <w:marLeft w:val="0"/>
                      <w:marRight w:val="0"/>
                      <w:marTop w:val="0"/>
                      <w:marBottom w:val="0"/>
                      <w:divBdr>
                        <w:top w:val="none" w:sz="0" w:space="0" w:color="auto"/>
                        <w:left w:val="none" w:sz="0" w:space="0" w:color="auto"/>
                        <w:bottom w:val="none" w:sz="0" w:space="0" w:color="auto"/>
                        <w:right w:val="none" w:sz="0" w:space="0" w:color="auto"/>
                      </w:divBdr>
                    </w:div>
                    <w:div w:id="1208953272">
                      <w:marLeft w:val="0"/>
                      <w:marRight w:val="0"/>
                      <w:marTop w:val="0"/>
                      <w:marBottom w:val="0"/>
                      <w:divBdr>
                        <w:top w:val="none" w:sz="0" w:space="0" w:color="auto"/>
                        <w:left w:val="none" w:sz="0" w:space="0" w:color="auto"/>
                        <w:bottom w:val="none" w:sz="0" w:space="0" w:color="auto"/>
                        <w:right w:val="none" w:sz="0" w:space="0" w:color="auto"/>
                      </w:divBdr>
                    </w:div>
                  </w:divsChild>
                </w:div>
                <w:div w:id="381246064">
                  <w:marLeft w:val="0"/>
                  <w:marRight w:val="0"/>
                  <w:marTop w:val="0"/>
                  <w:marBottom w:val="0"/>
                  <w:divBdr>
                    <w:top w:val="none" w:sz="0" w:space="0" w:color="auto"/>
                    <w:left w:val="none" w:sz="0" w:space="0" w:color="auto"/>
                    <w:bottom w:val="none" w:sz="0" w:space="0" w:color="auto"/>
                    <w:right w:val="none" w:sz="0" w:space="0" w:color="auto"/>
                  </w:divBdr>
                  <w:divsChild>
                    <w:div w:id="164102591">
                      <w:marLeft w:val="0"/>
                      <w:marRight w:val="0"/>
                      <w:marTop w:val="0"/>
                      <w:marBottom w:val="0"/>
                      <w:divBdr>
                        <w:top w:val="none" w:sz="0" w:space="0" w:color="auto"/>
                        <w:left w:val="none" w:sz="0" w:space="0" w:color="auto"/>
                        <w:bottom w:val="none" w:sz="0" w:space="0" w:color="auto"/>
                        <w:right w:val="none" w:sz="0" w:space="0" w:color="auto"/>
                      </w:divBdr>
                    </w:div>
                  </w:divsChild>
                </w:div>
                <w:div w:id="529956451">
                  <w:marLeft w:val="0"/>
                  <w:marRight w:val="0"/>
                  <w:marTop w:val="0"/>
                  <w:marBottom w:val="0"/>
                  <w:divBdr>
                    <w:top w:val="none" w:sz="0" w:space="0" w:color="auto"/>
                    <w:left w:val="none" w:sz="0" w:space="0" w:color="auto"/>
                    <w:bottom w:val="none" w:sz="0" w:space="0" w:color="auto"/>
                    <w:right w:val="none" w:sz="0" w:space="0" w:color="auto"/>
                  </w:divBdr>
                  <w:divsChild>
                    <w:div w:id="870073873">
                      <w:marLeft w:val="0"/>
                      <w:marRight w:val="0"/>
                      <w:marTop w:val="0"/>
                      <w:marBottom w:val="0"/>
                      <w:divBdr>
                        <w:top w:val="none" w:sz="0" w:space="0" w:color="auto"/>
                        <w:left w:val="none" w:sz="0" w:space="0" w:color="auto"/>
                        <w:bottom w:val="none" w:sz="0" w:space="0" w:color="auto"/>
                        <w:right w:val="none" w:sz="0" w:space="0" w:color="auto"/>
                      </w:divBdr>
                    </w:div>
                  </w:divsChild>
                </w:div>
                <w:div w:id="588084128">
                  <w:marLeft w:val="0"/>
                  <w:marRight w:val="0"/>
                  <w:marTop w:val="0"/>
                  <w:marBottom w:val="0"/>
                  <w:divBdr>
                    <w:top w:val="none" w:sz="0" w:space="0" w:color="auto"/>
                    <w:left w:val="none" w:sz="0" w:space="0" w:color="auto"/>
                    <w:bottom w:val="none" w:sz="0" w:space="0" w:color="auto"/>
                    <w:right w:val="none" w:sz="0" w:space="0" w:color="auto"/>
                  </w:divBdr>
                  <w:divsChild>
                    <w:div w:id="1055658850">
                      <w:marLeft w:val="0"/>
                      <w:marRight w:val="0"/>
                      <w:marTop w:val="0"/>
                      <w:marBottom w:val="0"/>
                      <w:divBdr>
                        <w:top w:val="none" w:sz="0" w:space="0" w:color="auto"/>
                        <w:left w:val="none" w:sz="0" w:space="0" w:color="auto"/>
                        <w:bottom w:val="none" w:sz="0" w:space="0" w:color="auto"/>
                        <w:right w:val="none" w:sz="0" w:space="0" w:color="auto"/>
                      </w:divBdr>
                    </w:div>
                  </w:divsChild>
                </w:div>
                <w:div w:id="683824651">
                  <w:marLeft w:val="0"/>
                  <w:marRight w:val="0"/>
                  <w:marTop w:val="0"/>
                  <w:marBottom w:val="0"/>
                  <w:divBdr>
                    <w:top w:val="none" w:sz="0" w:space="0" w:color="auto"/>
                    <w:left w:val="none" w:sz="0" w:space="0" w:color="auto"/>
                    <w:bottom w:val="none" w:sz="0" w:space="0" w:color="auto"/>
                    <w:right w:val="none" w:sz="0" w:space="0" w:color="auto"/>
                  </w:divBdr>
                  <w:divsChild>
                    <w:div w:id="1840193215">
                      <w:marLeft w:val="0"/>
                      <w:marRight w:val="0"/>
                      <w:marTop w:val="0"/>
                      <w:marBottom w:val="0"/>
                      <w:divBdr>
                        <w:top w:val="none" w:sz="0" w:space="0" w:color="auto"/>
                        <w:left w:val="none" w:sz="0" w:space="0" w:color="auto"/>
                        <w:bottom w:val="none" w:sz="0" w:space="0" w:color="auto"/>
                        <w:right w:val="none" w:sz="0" w:space="0" w:color="auto"/>
                      </w:divBdr>
                    </w:div>
                  </w:divsChild>
                </w:div>
                <w:div w:id="702828137">
                  <w:marLeft w:val="0"/>
                  <w:marRight w:val="0"/>
                  <w:marTop w:val="0"/>
                  <w:marBottom w:val="0"/>
                  <w:divBdr>
                    <w:top w:val="none" w:sz="0" w:space="0" w:color="auto"/>
                    <w:left w:val="none" w:sz="0" w:space="0" w:color="auto"/>
                    <w:bottom w:val="none" w:sz="0" w:space="0" w:color="auto"/>
                    <w:right w:val="none" w:sz="0" w:space="0" w:color="auto"/>
                  </w:divBdr>
                  <w:divsChild>
                    <w:div w:id="1623264688">
                      <w:marLeft w:val="0"/>
                      <w:marRight w:val="0"/>
                      <w:marTop w:val="0"/>
                      <w:marBottom w:val="0"/>
                      <w:divBdr>
                        <w:top w:val="none" w:sz="0" w:space="0" w:color="auto"/>
                        <w:left w:val="none" w:sz="0" w:space="0" w:color="auto"/>
                        <w:bottom w:val="none" w:sz="0" w:space="0" w:color="auto"/>
                        <w:right w:val="none" w:sz="0" w:space="0" w:color="auto"/>
                      </w:divBdr>
                    </w:div>
                    <w:div w:id="2103455012">
                      <w:marLeft w:val="0"/>
                      <w:marRight w:val="0"/>
                      <w:marTop w:val="0"/>
                      <w:marBottom w:val="0"/>
                      <w:divBdr>
                        <w:top w:val="none" w:sz="0" w:space="0" w:color="auto"/>
                        <w:left w:val="none" w:sz="0" w:space="0" w:color="auto"/>
                        <w:bottom w:val="none" w:sz="0" w:space="0" w:color="auto"/>
                        <w:right w:val="none" w:sz="0" w:space="0" w:color="auto"/>
                      </w:divBdr>
                    </w:div>
                  </w:divsChild>
                </w:div>
                <w:div w:id="1317491157">
                  <w:marLeft w:val="0"/>
                  <w:marRight w:val="0"/>
                  <w:marTop w:val="0"/>
                  <w:marBottom w:val="0"/>
                  <w:divBdr>
                    <w:top w:val="none" w:sz="0" w:space="0" w:color="auto"/>
                    <w:left w:val="none" w:sz="0" w:space="0" w:color="auto"/>
                    <w:bottom w:val="none" w:sz="0" w:space="0" w:color="auto"/>
                    <w:right w:val="none" w:sz="0" w:space="0" w:color="auto"/>
                  </w:divBdr>
                  <w:divsChild>
                    <w:div w:id="966206538">
                      <w:marLeft w:val="0"/>
                      <w:marRight w:val="0"/>
                      <w:marTop w:val="0"/>
                      <w:marBottom w:val="0"/>
                      <w:divBdr>
                        <w:top w:val="none" w:sz="0" w:space="0" w:color="auto"/>
                        <w:left w:val="none" w:sz="0" w:space="0" w:color="auto"/>
                        <w:bottom w:val="none" w:sz="0" w:space="0" w:color="auto"/>
                        <w:right w:val="none" w:sz="0" w:space="0" w:color="auto"/>
                      </w:divBdr>
                    </w:div>
                  </w:divsChild>
                </w:div>
                <w:div w:id="1394617576">
                  <w:marLeft w:val="0"/>
                  <w:marRight w:val="0"/>
                  <w:marTop w:val="0"/>
                  <w:marBottom w:val="0"/>
                  <w:divBdr>
                    <w:top w:val="none" w:sz="0" w:space="0" w:color="auto"/>
                    <w:left w:val="none" w:sz="0" w:space="0" w:color="auto"/>
                    <w:bottom w:val="none" w:sz="0" w:space="0" w:color="auto"/>
                    <w:right w:val="none" w:sz="0" w:space="0" w:color="auto"/>
                  </w:divBdr>
                  <w:divsChild>
                    <w:div w:id="1577325298">
                      <w:marLeft w:val="0"/>
                      <w:marRight w:val="0"/>
                      <w:marTop w:val="0"/>
                      <w:marBottom w:val="0"/>
                      <w:divBdr>
                        <w:top w:val="none" w:sz="0" w:space="0" w:color="auto"/>
                        <w:left w:val="none" w:sz="0" w:space="0" w:color="auto"/>
                        <w:bottom w:val="none" w:sz="0" w:space="0" w:color="auto"/>
                        <w:right w:val="none" w:sz="0" w:space="0" w:color="auto"/>
                      </w:divBdr>
                    </w:div>
                  </w:divsChild>
                </w:div>
                <w:div w:id="1503156798">
                  <w:marLeft w:val="0"/>
                  <w:marRight w:val="0"/>
                  <w:marTop w:val="0"/>
                  <w:marBottom w:val="0"/>
                  <w:divBdr>
                    <w:top w:val="none" w:sz="0" w:space="0" w:color="auto"/>
                    <w:left w:val="none" w:sz="0" w:space="0" w:color="auto"/>
                    <w:bottom w:val="none" w:sz="0" w:space="0" w:color="auto"/>
                    <w:right w:val="none" w:sz="0" w:space="0" w:color="auto"/>
                  </w:divBdr>
                  <w:divsChild>
                    <w:div w:id="1894998982">
                      <w:marLeft w:val="0"/>
                      <w:marRight w:val="0"/>
                      <w:marTop w:val="0"/>
                      <w:marBottom w:val="0"/>
                      <w:divBdr>
                        <w:top w:val="none" w:sz="0" w:space="0" w:color="auto"/>
                        <w:left w:val="none" w:sz="0" w:space="0" w:color="auto"/>
                        <w:bottom w:val="none" w:sz="0" w:space="0" w:color="auto"/>
                        <w:right w:val="none" w:sz="0" w:space="0" w:color="auto"/>
                      </w:divBdr>
                    </w:div>
                  </w:divsChild>
                </w:div>
                <w:div w:id="1568153980">
                  <w:marLeft w:val="0"/>
                  <w:marRight w:val="0"/>
                  <w:marTop w:val="0"/>
                  <w:marBottom w:val="0"/>
                  <w:divBdr>
                    <w:top w:val="none" w:sz="0" w:space="0" w:color="auto"/>
                    <w:left w:val="none" w:sz="0" w:space="0" w:color="auto"/>
                    <w:bottom w:val="none" w:sz="0" w:space="0" w:color="auto"/>
                    <w:right w:val="none" w:sz="0" w:space="0" w:color="auto"/>
                  </w:divBdr>
                  <w:divsChild>
                    <w:div w:id="430322574">
                      <w:marLeft w:val="0"/>
                      <w:marRight w:val="0"/>
                      <w:marTop w:val="0"/>
                      <w:marBottom w:val="0"/>
                      <w:divBdr>
                        <w:top w:val="none" w:sz="0" w:space="0" w:color="auto"/>
                        <w:left w:val="none" w:sz="0" w:space="0" w:color="auto"/>
                        <w:bottom w:val="none" w:sz="0" w:space="0" w:color="auto"/>
                        <w:right w:val="none" w:sz="0" w:space="0" w:color="auto"/>
                      </w:divBdr>
                    </w:div>
                  </w:divsChild>
                </w:div>
                <w:div w:id="1648897436">
                  <w:marLeft w:val="0"/>
                  <w:marRight w:val="0"/>
                  <w:marTop w:val="0"/>
                  <w:marBottom w:val="0"/>
                  <w:divBdr>
                    <w:top w:val="none" w:sz="0" w:space="0" w:color="auto"/>
                    <w:left w:val="none" w:sz="0" w:space="0" w:color="auto"/>
                    <w:bottom w:val="none" w:sz="0" w:space="0" w:color="auto"/>
                    <w:right w:val="none" w:sz="0" w:space="0" w:color="auto"/>
                  </w:divBdr>
                  <w:divsChild>
                    <w:div w:id="703409517">
                      <w:marLeft w:val="0"/>
                      <w:marRight w:val="0"/>
                      <w:marTop w:val="0"/>
                      <w:marBottom w:val="0"/>
                      <w:divBdr>
                        <w:top w:val="none" w:sz="0" w:space="0" w:color="auto"/>
                        <w:left w:val="none" w:sz="0" w:space="0" w:color="auto"/>
                        <w:bottom w:val="none" w:sz="0" w:space="0" w:color="auto"/>
                        <w:right w:val="none" w:sz="0" w:space="0" w:color="auto"/>
                      </w:divBdr>
                    </w:div>
                    <w:div w:id="1415591966">
                      <w:marLeft w:val="0"/>
                      <w:marRight w:val="0"/>
                      <w:marTop w:val="0"/>
                      <w:marBottom w:val="0"/>
                      <w:divBdr>
                        <w:top w:val="none" w:sz="0" w:space="0" w:color="auto"/>
                        <w:left w:val="none" w:sz="0" w:space="0" w:color="auto"/>
                        <w:bottom w:val="none" w:sz="0" w:space="0" w:color="auto"/>
                        <w:right w:val="none" w:sz="0" w:space="0" w:color="auto"/>
                      </w:divBdr>
                    </w:div>
                  </w:divsChild>
                </w:div>
                <w:div w:id="1674336756">
                  <w:marLeft w:val="0"/>
                  <w:marRight w:val="0"/>
                  <w:marTop w:val="0"/>
                  <w:marBottom w:val="0"/>
                  <w:divBdr>
                    <w:top w:val="none" w:sz="0" w:space="0" w:color="auto"/>
                    <w:left w:val="none" w:sz="0" w:space="0" w:color="auto"/>
                    <w:bottom w:val="none" w:sz="0" w:space="0" w:color="auto"/>
                    <w:right w:val="none" w:sz="0" w:space="0" w:color="auto"/>
                  </w:divBdr>
                  <w:divsChild>
                    <w:div w:id="918173309">
                      <w:marLeft w:val="0"/>
                      <w:marRight w:val="0"/>
                      <w:marTop w:val="0"/>
                      <w:marBottom w:val="0"/>
                      <w:divBdr>
                        <w:top w:val="none" w:sz="0" w:space="0" w:color="auto"/>
                        <w:left w:val="none" w:sz="0" w:space="0" w:color="auto"/>
                        <w:bottom w:val="none" w:sz="0" w:space="0" w:color="auto"/>
                        <w:right w:val="none" w:sz="0" w:space="0" w:color="auto"/>
                      </w:divBdr>
                    </w:div>
                  </w:divsChild>
                </w:div>
                <w:div w:id="1764574029">
                  <w:marLeft w:val="0"/>
                  <w:marRight w:val="0"/>
                  <w:marTop w:val="0"/>
                  <w:marBottom w:val="0"/>
                  <w:divBdr>
                    <w:top w:val="none" w:sz="0" w:space="0" w:color="auto"/>
                    <w:left w:val="none" w:sz="0" w:space="0" w:color="auto"/>
                    <w:bottom w:val="none" w:sz="0" w:space="0" w:color="auto"/>
                    <w:right w:val="none" w:sz="0" w:space="0" w:color="auto"/>
                  </w:divBdr>
                  <w:divsChild>
                    <w:div w:id="17712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2327">
          <w:marLeft w:val="0"/>
          <w:marRight w:val="0"/>
          <w:marTop w:val="0"/>
          <w:marBottom w:val="0"/>
          <w:divBdr>
            <w:top w:val="none" w:sz="0" w:space="0" w:color="auto"/>
            <w:left w:val="none" w:sz="0" w:space="0" w:color="auto"/>
            <w:bottom w:val="none" w:sz="0" w:space="0" w:color="auto"/>
            <w:right w:val="none" w:sz="0" w:space="0" w:color="auto"/>
          </w:divBdr>
          <w:divsChild>
            <w:div w:id="910777055">
              <w:marLeft w:val="0"/>
              <w:marRight w:val="0"/>
              <w:marTop w:val="0"/>
              <w:marBottom w:val="0"/>
              <w:divBdr>
                <w:top w:val="none" w:sz="0" w:space="0" w:color="auto"/>
                <w:left w:val="none" w:sz="0" w:space="0" w:color="auto"/>
                <w:bottom w:val="none" w:sz="0" w:space="0" w:color="auto"/>
                <w:right w:val="none" w:sz="0" w:space="0" w:color="auto"/>
              </w:divBdr>
            </w:div>
            <w:div w:id="1781144032">
              <w:marLeft w:val="0"/>
              <w:marRight w:val="0"/>
              <w:marTop w:val="0"/>
              <w:marBottom w:val="0"/>
              <w:divBdr>
                <w:top w:val="none" w:sz="0" w:space="0" w:color="auto"/>
                <w:left w:val="none" w:sz="0" w:space="0" w:color="auto"/>
                <w:bottom w:val="none" w:sz="0" w:space="0" w:color="auto"/>
                <w:right w:val="none" w:sz="0" w:space="0" w:color="auto"/>
              </w:divBdr>
            </w:div>
          </w:divsChild>
        </w:div>
        <w:div w:id="896354143">
          <w:marLeft w:val="0"/>
          <w:marRight w:val="0"/>
          <w:marTop w:val="0"/>
          <w:marBottom w:val="0"/>
          <w:divBdr>
            <w:top w:val="none" w:sz="0" w:space="0" w:color="auto"/>
            <w:left w:val="none" w:sz="0" w:space="0" w:color="auto"/>
            <w:bottom w:val="none" w:sz="0" w:space="0" w:color="auto"/>
            <w:right w:val="none" w:sz="0" w:space="0" w:color="auto"/>
          </w:divBdr>
          <w:divsChild>
            <w:div w:id="1393430173">
              <w:marLeft w:val="-75"/>
              <w:marRight w:val="0"/>
              <w:marTop w:val="30"/>
              <w:marBottom w:val="30"/>
              <w:divBdr>
                <w:top w:val="none" w:sz="0" w:space="0" w:color="auto"/>
                <w:left w:val="none" w:sz="0" w:space="0" w:color="auto"/>
                <w:bottom w:val="none" w:sz="0" w:space="0" w:color="auto"/>
                <w:right w:val="none" w:sz="0" w:space="0" w:color="auto"/>
              </w:divBdr>
              <w:divsChild>
                <w:div w:id="105542033">
                  <w:marLeft w:val="0"/>
                  <w:marRight w:val="0"/>
                  <w:marTop w:val="0"/>
                  <w:marBottom w:val="0"/>
                  <w:divBdr>
                    <w:top w:val="none" w:sz="0" w:space="0" w:color="auto"/>
                    <w:left w:val="none" w:sz="0" w:space="0" w:color="auto"/>
                    <w:bottom w:val="none" w:sz="0" w:space="0" w:color="auto"/>
                    <w:right w:val="none" w:sz="0" w:space="0" w:color="auto"/>
                  </w:divBdr>
                  <w:divsChild>
                    <w:div w:id="720908168">
                      <w:marLeft w:val="0"/>
                      <w:marRight w:val="0"/>
                      <w:marTop w:val="0"/>
                      <w:marBottom w:val="0"/>
                      <w:divBdr>
                        <w:top w:val="none" w:sz="0" w:space="0" w:color="auto"/>
                        <w:left w:val="none" w:sz="0" w:space="0" w:color="auto"/>
                        <w:bottom w:val="none" w:sz="0" w:space="0" w:color="auto"/>
                        <w:right w:val="none" w:sz="0" w:space="0" w:color="auto"/>
                      </w:divBdr>
                    </w:div>
                  </w:divsChild>
                </w:div>
                <w:div w:id="161749064">
                  <w:marLeft w:val="0"/>
                  <w:marRight w:val="0"/>
                  <w:marTop w:val="0"/>
                  <w:marBottom w:val="0"/>
                  <w:divBdr>
                    <w:top w:val="none" w:sz="0" w:space="0" w:color="auto"/>
                    <w:left w:val="none" w:sz="0" w:space="0" w:color="auto"/>
                    <w:bottom w:val="none" w:sz="0" w:space="0" w:color="auto"/>
                    <w:right w:val="none" w:sz="0" w:space="0" w:color="auto"/>
                  </w:divBdr>
                  <w:divsChild>
                    <w:div w:id="458838217">
                      <w:marLeft w:val="0"/>
                      <w:marRight w:val="0"/>
                      <w:marTop w:val="0"/>
                      <w:marBottom w:val="0"/>
                      <w:divBdr>
                        <w:top w:val="none" w:sz="0" w:space="0" w:color="auto"/>
                        <w:left w:val="none" w:sz="0" w:space="0" w:color="auto"/>
                        <w:bottom w:val="none" w:sz="0" w:space="0" w:color="auto"/>
                        <w:right w:val="none" w:sz="0" w:space="0" w:color="auto"/>
                      </w:divBdr>
                    </w:div>
                    <w:div w:id="531184721">
                      <w:marLeft w:val="0"/>
                      <w:marRight w:val="0"/>
                      <w:marTop w:val="0"/>
                      <w:marBottom w:val="0"/>
                      <w:divBdr>
                        <w:top w:val="none" w:sz="0" w:space="0" w:color="auto"/>
                        <w:left w:val="none" w:sz="0" w:space="0" w:color="auto"/>
                        <w:bottom w:val="none" w:sz="0" w:space="0" w:color="auto"/>
                        <w:right w:val="none" w:sz="0" w:space="0" w:color="auto"/>
                      </w:divBdr>
                    </w:div>
                  </w:divsChild>
                </w:div>
                <w:div w:id="169179662">
                  <w:marLeft w:val="0"/>
                  <w:marRight w:val="0"/>
                  <w:marTop w:val="0"/>
                  <w:marBottom w:val="0"/>
                  <w:divBdr>
                    <w:top w:val="none" w:sz="0" w:space="0" w:color="auto"/>
                    <w:left w:val="none" w:sz="0" w:space="0" w:color="auto"/>
                    <w:bottom w:val="none" w:sz="0" w:space="0" w:color="auto"/>
                    <w:right w:val="none" w:sz="0" w:space="0" w:color="auto"/>
                  </w:divBdr>
                  <w:divsChild>
                    <w:div w:id="2130272963">
                      <w:marLeft w:val="0"/>
                      <w:marRight w:val="0"/>
                      <w:marTop w:val="0"/>
                      <w:marBottom w:val="0"/>
                      <w:divBdr>
                        <w:top w:val="none" w:sz="0" w:space="0" w:color="auto"/>
                        <w:left w:val="none" w:sz="0" w:space="0" w:color="auto"/>
                        <w:bottom w:val="none" w:sz="0" w:space="0" w:color="auto"/>
                        <w:right w:val="none" w:sz="0" w:space="0" w:color="auto"/>
                      </w:divBdr>
                    </w:div>
                  </w:divsChild>
                </w:div>
                <w:div w:id="275793589">
                  <w:marLeft w:val="0"/>
                  <w:marRight w:val="0"/>
                  <w:marTop w:val="0"/>
                  <w:marBottom w:val="0"/>
                  <w:divBdr>
                    <w:top w:val="none" w:sz="0" w:space="0" w:color="auto"/>
                    <w:left w:val="none" w:sz="0" w:space="0" w:color="auto"/>
                    <w:bottom w:val="none" w:sz="0" w:space="0" w:color="auto"/>
                    <w:right w:val="none" w:sz="0" w:space="0" w:color="auto"/>
                  </w:divBdr>
                  <w:divsChild>
                    <w:div w:id="364252076">
                      <w:marLeft w:val="0"/>
                      <w:marRight w:val="0"/>
                      <w:marTop w:val="0"/>
                      <w:marBottom w:val="0"/>
                      <w:divBdr>
                        <w:top w:val="none" w:sz="0" w:space="0" w:color="auto"/>
                        <w:left w:val="none" w:sz="0" w:space="0" w:color="auto"/>
                        <w:bottom w:val="none" w:sz="0" w:space="0" w:color="auto"/>
                        <w:right w:val="none" w:sz="0" w:space="0" w:color="auto"/>
                      </w:divBdr>
                    </w:div>
                    <w:div w:id="1491286034">
                      <w:marLeft w:val="0"/>
                      <w:marRight w:val="0"/>
                      <w:marTop w:val="0"/>
                      <w:marBottom w:val="0"/>
                      <w:divBdr>
                        <w:top w:val="none" w:sz="0" w:space="0" w:color="auto"/>
                        <w:left w:val="none" w:sz="0" w:space="0" w:color="auto"/>
                        <w:bottom w:val="none" w:sz="0" w:space="0" w:color="auto"/>
                        <w:right w:val="none" w:sz="0" w:space="0" w:color="auto"/>
                      </w:divBdr>
                    </w:div>
                  </w:divsChild>
                </w:div>
                <w:div w:id="656306201">
                  <w:marLeft w:val="0"/>
                  <w:marRight w:val="0"/>
                  <w:marTop w:val="0"/>
                  <w:marBottom w:val="0"/>
                  <w:divBdr>
                    <w:top w:val="none" w:sz="0" w:space="0" w:color="auto"/>
                    <w:left w:val="none" w:sz="0" w:space="0" w:color="auto"/>
                    <w:bottom w:val="none" w:sz="0" w:space="0" w:color="auto"/>
                    <w:right w:val="none" w:sz="0" w:space="0" w:color="auto"/>
                  </w:divBdr>
                  <w:divsChild>
                    <w:div w:id="416445696">
                      <w:marLeft w:val="0"/>
                      <w:marRight w:val="0"/>
                      <w:marTop w:val="0"/>
                      <w:marBottom w:val="0"/>
                      <w:divBdr>
                        <w:top w:val="none" w:sz="0" w:space="0" w:color="auto"/>
                        <w:left w:val="none" w:sz="0" w:space="0" w:color="auto"/>
                        <w:bottom w:val="none" w:sz="0" w:space="0" w:color="auto"/>
                        <w:right w:val="none" w:sz="0" w:space="0" w:color="auto"/>
                      </w:divBdr>
                    </w:div>
                  </w:divsChild>
                </w:div>
                <w:div w:id="677118743">
                  <w:marLeft w:val="0"/>
                  <w:marRight w:val="0"/>
                  <w:marTop w:val="0"/>
                  <w:marBottom w:val="0"/>
                  <w:divBdr>
                    <w:top w:val="none" w:sz="0" w:space="0" w:color="auto"/>
                    <w:left w:val="none" w:sz="0" w:space="0" w:color="auto"/>
                    <w:bottom w:val="none" w:sz="0" w:space="0" w:color="auto"/>
                    <w:right w:val="none" w:sz="0" w:space="0" w:color="auto"/>
                  </w:divBdr>
                  <w:divsChild>
                    <w:div w:id="454369150">
                      <w:marLeft w:val="0"/>
                      <w:marRight w:val="0"/>
                      <w:marTop w:val="0"/>
                      <w:marBottom w:val="0"/>
                      <w:divBdr>
                        <w:top w:val="none" w:sz="0" w:space="0" w:color="auto"/>
                        <w:left w:val="none" w:sz="0" w:space="0" w:color="auto"/>
                        <w:bottom w:val="none" w:sz="0" w:space="0" w:color="auto"/>
                        <w:right w:val="none" w:sz="0" w:space="0" w:color="auto"/>
                      </w:divBdr>
                    </w:div>
                    <w:div w:id="1140030650">
                      <w:marLeft w:val="0"/>
                      <w:marRight w:val="0"/>
                      <w:marTop w:val="0"/>
                      <w:marBottom w:val="0"/>
                      <w:divBdr>
                        <w:top w:val="none" w:sz="0" w:space="0" w:color="auto"/>
                        <w:left w:val="none" w:sz="0" w:space="0" w:color="auto"/>
                        <w:bottom w:val="none" w:sz="0" w:space="0" w:color="auto"/>
                        <w:right w:val="none" w:sz="0" w:space="0" w:color="auto"/>
                      </w:divBdr>
                    </w:div>
                  </w:divsChild>
                </w:div>
                <w:div w:id="1646080998">
                  <w:marLeft w:val="0"/>
                  <w:marRight w:val="0"/>
                  <w:marTop w:val="0"/>
                  <w:marBottom w:val="0"/>
                  <w:divBdr>
                    <w:top w:val="none" w:sz="0" w:space="0" w:color="auto"/>
                    <w:left w:val="none" w:sz="0" w:space="0" w:color="auto"/>
                    <w:bottom w:val="none" w:sz="0" w:space="0" w:color="auto"/>
                    <w:right w:val="none" w:sz="0" w:space="0" w:color="auto"/>
                  </w:divBdr>
                  <w:divsChild>
                    <w:div w:id="59445220">
                      <w:marLeft w:val="0"/>
                      <w:marRight w:val="0"/>
                      <w:marTop w:val="0"/>
                      <w:marBottom w:val="0"/>
                      <w:divBdr>
                        <w:top w:val="none" w:sz="0" w:space="0" w:color="auto"/>
                        <w:left w:val="none" w:sz="0" w:space="0" w:color="auto"/>
                        <w:bottom w:val="none" w:sz="0" w:space="0" w:color="auto"/>
                        <w:right w:val="none" w:sz="0" w:space="0" w:color="auto"/>
                      </w:divBdr>
                    </w:div>
                    <w:div w:id="1851948897">
                      <w:marLeft w:val="0"/>
                      <w:marRight w:val="0"/>
                      <w:marTop w:val="0"/>
                      <w:marBottom w:val="0"/>
                      <w:divBdr>
                        <w:top w:val="none" w:sz="0" w:space="0" w:color="auto"/>
                        <w:left w:val="none" w:sz="0" w:space="0" w:color="auto"/>
                        <w:bottom w:val="none" w:sz="0" w:space="0" w:color="auto"/>
                        <w:right w:val="none" w:sz="0" w:space="0" w:color="auto"/>
                      </w:divBdr>
                    </w:div>
                  </w:divsChild>
                </w:div>
                <w:div w:id="1721130397">
                  <w:marLeft w:val="0"/>
                  <w:marRight w:val="0"/>
                  <w:marTop w:val="0"/>
                  <w:marBottom w:val="0"/>
                  <w:divBdr>
                    <w:top w:val="none" w:sz="0" w:space="0" w:color="auto"/>
                    <w:left w:val="none" w:sz="0" w:space="0" w:color="auto"/>
                    <w:bottom w:val="none" w:sz="0" w:space="0" w:color="auto"/>
                    <w:right w:val="none" w:sz="0" w:space="0" w:color="auto"/>
                  </w:divBdr>
                  <w:divsChild>
                    <w:div w:id="298149157">
                      <w:marLeft w:val="0"/>
                      <w:marRight w:val="0"/>
                      <w:marTop w:val="0"/>
                      <w:marBottom w:val="0"/>
                      <w:divBdr>
                        <w:top w:val="none" w:sz="0" w:space="0" w:color="auto"/>
                        <w:left w:val="none" w:sz="0" w:space="0" w:color="auto"/>
                        <w:bottom w:val="none" w:sz="0" w:space="0" w:color="auto"/>
                        <w:right w:val="none" w:sz="0" w:space="0" w:color="auto"/>
                      </w:divBdr>
                    </w:div>
                  </w:divsChild>
                </w:div>
                <w:div w:id="1757244711">
                  <w:marLeft w:val="0"/>
                  <w:marRight w:val="0"/>
                  <w:marTop w:val="0"/>
                  <w:marBottom w:val="0"/>
                  <w:divBdr>
                    <w:top w:val="none" w:sz="0" w:space="0" w:color="auto"/>
                    <w:left w:val="none" w:sz="0" w:space="0" w:color="auto"/>
                    <w:bottom w:val="none" w:sz="0" w:space="0" w:color="auto"/>
                    <w:right w:val="none" w:sz="0" w:space="0" w:color="auto"/>
                  </w:divBdr>
                  <w:divsChild>
                    <w:div w:id="699742942">
                      <w:marLeft w:val="0"/>
                      <w:marRight w:val="0"/>
                      <w:marTop w:val="0"/>
                      <w:marBottom w:val="0"/>
                      <w:divBdr>
                        <w:top w:val="none" w:sz="0" w:space="0" w:color="auto"/>
                        <w:left w:val="none" w:sz="0" w:space="0" w:color="auto"/>
                        <w:bottom w:val="none" w:sz="0" w:space="0" w:color="auto"/>
                        <w:right w:val="none" w:sz="0" w:space="0" w:color="auto"/>
                      </w:divBdr>
                    </w:div>
                    <w:div w:id="1061633104">
                      <w:marLeft w:val="0"/>
                      <w:marRight w:val="0"/>
                      <w:marTop w:val="0"/>
                      <w:marBottom w:val="0"/>
                      <w:divBdr>
                        <w:top w:val="none" w:sz="0" w:space="0" w:color="auto"/>
                        <w:left w:val="none" w:sz="0" w:space="0" w:color="auto"/>
                        <w:bottom w:val="none" w:sz="0" w:space="0" w:color="auto"/>
                        <w:right w:val="none" w:sz="0" w:space="0" w:color="auto"/>
                      </w:divBdr>
                    </w:div>
                  </w:divsChild>
                </w:div>
                <w:div w:id="1850631937">
                  <w:marLeft w:val="0"/>
                  <w:marRight w:val="0"/>
                  <w:marTop w:val="0"/>
                  <w:marBottom w:val="0"/>
                  <w:divBdr>
                    <w:top w:val="none" w:sz="0" w:space="0" w:color="auto"/>
                    <w:left w:val="none" w:sz="0" w:space="0" w:color="auto"/>
                    <w:bottom w:val="none" w:sz="0" w:space="0" w:color="auto"/>
                    <w:right w:val="none" w:sz="0" w:space="0" w:color="auto"/>
                  </w:divBdr>
                  <w:divsChild>
                    <w:div w:id="1021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6887">
          <w:marLeft w:val="0"/>
          <w:marRight w:val="0"/>
          <w:marTop w:val="0"/>
          <w:marBottom w:val="0"/>
          <w:divBdr>
            <w:top w:val="none" w:sz="0" w:space="0" w:color="auto"/>
            <w:left w:val="none" w:sz="0" w:space="0" w:color="auto"/>
            <w:bottom w:val="none" w:sz="0" w:space="0" w:color="auto"/>
            <w:right w:val="none" w:sz="0" w:space="0" w:color="auto"/>
          </w:divBdr>
          <w:divsChild>
            <w:div w:id="1902593080">
              <w:marLeft w:val="-75"/>
              <w:marRight w:val="0"/>
              <w:marTop w:val="30"/>
              <w:marBottom w:val="30"/>
              <w:divBdr>
                <w:top w:val="none" w:sz="0" w:space="0" w:color="auto"/>
                <w:left w:val="none" w:sz="0" w:space="0" w:color="auto"/>
                <w:bottom w:val="none" w:sz="0" w:space="0" w:color="auto"/>
                <w:right w:val="none" w:sz="0" w:space="0" w:color="auto"/>
              </w:divBdr>
              <w:divsChild>
                <w:div w:id="651637580">
                  <w:marLeft w:val="0"/>
                  <w:marRight w:val="0"/>
                  <w:marTop w:val="0"/>
                  <w:marBottom w:val="0"/>
                  <w:divBdr>
                    <w:top w:val="none" w:sz="0" w:space="0" w:color="auto"/>
                    <w:left w:val="none" w:sz="0" w:space="0" w:color="auto"/>
                    <w:bottom w:val="none" w:sz="0" w:space="0" w:color="auto"/>
                    <w:right w:val="none" w:sz="0" w:space="0" w:color="auto"/>
                  </w:divBdr>
                  <w:divsChild>
                    <w:div w:id="1283614902">
                      <w:marLeft w:val="0"/>
                      <w:marRight w:val="0"/>
                      <w:marTop w:val="0"/>
                      <w:marBottom w:val="0"/>
                      <w:divBdr>
                        <w:top w:val="none" w:sz="0" w:space="0" w:color="auto"/>
                        <w:left w:val="none" w:sz="0" w:space="0" w:color="auto"/>
                        <w:bottom w:val="none" w:sz="0" w:space="0" w:color="auto"/>
                        <w:right w:val="none" w:sz="0" w:space="0" w:color="auto"/>
                      </w:divBdr>
                    </w:div>
                  </w:divsChild>
                </w:div>
                <w:div w:id="930627097">
                  <w:marLeft w:val="0"/>
                  <w:marRight w:val="0"/>
                  <w:marTop w:val="0"/>
                  <w:marBottom w:val="0"/>
                  <w:divBdr>
                    <w:top w:val="none" w:sz="0" w:space="0" w:color="auto"/>
                    <w:left w:val="none" w:sz="0" w:space="0" w:color="auto"/>
                    <w:bottom w:val="none" w:sz="0" w:space="0" w:color="auto"/>
                    <w:right w:val="none" w:sz="0" w:space="0" w:color="auto"/>
                  </w:divBdr>
                  <w:divsChild>
                    <w:div w:id="1477069977">
                      <w:marLeft w:val="0"/>
                      <w:marRight w:val="0"/>
                      <w:marTop w:val="0"/>
                      <w:marBottom w:val="0"/>
                      <w:divBdr>
                        <w:top w:val="none" w:sz="0" w:space="0" w:color="auto"/>
                        <w:left w:val="none" w:sz="0" w:space="0" w:color="auto"/>
                        <w:bottom w:val="none" w:sz="0" w:space="0" w:color="auto"/>
                        <w:right w:val="none" w:sz="0" w:space="0" w:color="auto"/>
                      </w:divBdr>
                    </w:div>
                    <w:div w:id="1988826977">
                      <w:marLeft w:val="0"/>
                      <w:marRight w:val="0"/>
                      <w:marTop w:val="0"/>
                      <w:marBottom w:val="0"/>
                      <w:divBdr>
                        <w:top w:val="none" w:sz="0" w:space="0" w:color="auto"/>
                        <w:left w:val="none" w:sz="0" w:space="0" w:color="auto"/>
                        <w:bottom w:val="none" w:sz="0" w:space="0" w:color="auto"/>
                        <w:right w:val="none" w:sz="0" w:space="0" w:color="auto"/>
                      </w:divBdr>
                    </w:div>
                  </w:divsChild>
                </w:div>
                <w:div w:id="977228168">
                  <w:marLeft w:val="0"/>
                  <w:marRight w:val="0"/>
                  <w:marTop w:val="0"/>
                  <w:marBottom w:val="0"/>
                  <w:divBdr>
                    <w:top w:val="none" w:sz="0" w:space="0" w:color="auto"/>
                    <w:left w:val="none" w:sz="0" w:space="0" w:color="auto"/>
                    <w:bottom w:val="none" w:sz="0" w:space="0" w:color="auto"/>
                    <w:right w:val="none" w:sz="0" w:space="0" w:color="auto"/>
                  </w:divBdr>
                  <w:divsChild>
                    <w:div w:id="434207547">
                      <w:marLeft w:val="0"/>
                      <w:marRight w:val="0"/>
                      <w:marTop w:val="0"/>
                      <w:marBottom w:val="0"/>
                      <w:divBdr>
                        <w:top w:val="none" w:sz="0" w:space="0" w:color="auto"/>
                        <w:left w:val="none" w:sz="0" w:space="0" w:color="auto"/>
                        <w:bottom w:val="none" w:sz="0" w:space="0" w:color="auto"/>
                        <w:right w:val="none" w:sz="0" w:space="0" w:color="auto"/>
                      </w:divBdr>
                    </w:div>
                    <w:div w:id="1994597396">
                      <w:marLeft w:val="0"/>
                      <w:marRight w:val="0"/>
                      <w:marTop w:val="0"/>
                      <w:marBottom w:val="0"/>
                      <w:divBdr>
                        <w:top w:val="none" w:sz="0" w:space="0" w:color="auto"/>
                        <w:left w:val="none" w:sz="0" w:space="0" w:color="auto"/>
                        <w:bottom w:val="none" w:sz="0" w:space="0" w:color="auto"/>
                        <w:right w:val="none" w:sz="0" w:space="0" w:color="auto"/>
                      </w:divBdr>
                    </w:div>
                  </w:divsChild>
                </w:div>
                <w:div w:id="1019359223">
                  <w:marLeft w:val="0"/>
                  <w:marRight w:val="0"/>
                  <w:marTop w:val="0"/>
                  <w:marBottom w:val="0"/>
                  <w:divBdr>
                    <w:top w:val="none" w:sz="0" w:space="0" w:color="auto"/>
                    <w:left w:val="none" w:sz="0" w:space="0" w:color="auto"/>
                    <w:bottom w:val="none" w:sz="0" w:space="0" w:color="auto"/>
                    <w:right w:val="none" w:sz="0" w:space="0" w:color="auto"/>
                  </w:divBdr>
                  <w:divsChild>
                    <w:div w:id="2063675093">
                      <w:marLeft w:val="0"/>
                      <w:marRight w:val="0"/>
                      <w:marTop w:val="0"/>
                      <w:marBottom w:val="0"/>
                      <w:divBdr>
                        <w:top w:val="none" w:sz="0" w:space="0" w:color="auto"/>
                        <w:left w:val="none" w:sz="0" w:space="0" w:color="auto"/>
                        <w:bottom w:val="none" w:sz="0" w:space="0" w:color="auto"/>
                        <w:right w:val="none" w:sz="0" w:space="0" w:color="auto"/>
                      </w:divBdr>
                    </w:div>
                  </w:divsChild>
                </w:div>
                <w:div w:id="1262562904">
                  <w:marLeft w:val="0"/>
                  <w:marRight w:val="0"/>
                  <w:marTop w:val="0"/>
                  <w:marBottom w:val="0"/>
                  <w:divBdr>
                    <w:top w:val="none" w:sz="0" w:space="0" w:color="auto"/>
                    <w:left w:val="none" w:sz="0" w:space="0" w:color="auto"/>
                    <w:bottom w:val="none" w:sz="0" w:space="0" w:color="auto"/>
                    <w:right w:val="none" w:sz="0" w:space="0" w:color="auto"/>
                  </w:divBdr>
                  <w:divsChild>
                    <w:div w:id="1972907006">
                      <w:marLeft w:val="0"/>
                      <w:marRight w:val="0"/>
                      <w:marTop w:val="0"/>
                      <w:marBottom w:val="0"/>
                      <w:divBdr>
                        <w:top w:val="none" w:sz="0" w:space="0" w:color="auto"/>
                        <w:left w:val="none" w:sz="0" w:space="0" w:color="auto"/>
                        <w:bottom w:val="none" w:sz="0" w:space="0" w:color="auto"/>
                        <w:right w:val="none" w:sz="0" w:space="0" w:color="auto"/>
                      </w:divBdr>
                    </w:div>
                  </w:divsChild>
                </w:div>
                <w:div w:id="2096125100">
                  <w:marLeft w:val="0"/>
                  <w:marRight w:val="0"/>
                  <w:marTop w:val="0"/>
                  <w:marBottom w:val="0"/>
                  <w:divBdr>
                    <w:top w:val="none" w:sz="0" w:space="0" w:color="auto"/>
                    <w:left w:val="none" w:sz="0" w:space="0" w:color="auto"/>
                    <w:bottom w:val="none" w:sz="0" w:space="0" w:color="auto"/>
                    <w:right w:val="none" w:sz="0" w:space="0" w:color="auto"/>
                  </w:divBdr>
                  <w:divsChild>
                    <w:div w:id="275909562">
                      <w:marLeft w:val="0"/>
                      <w:marRight w:val="0"/>
                      <w:marTop w:val="0"/>
                      <w:marBottom w:val="0"/>
                      <w:divBdr>
                        <w:top w:val="none" w:sz="0" w:space="0" w:color="auto"/>
                        <w:left w:val="none" w:sz="0" w:space="0" w:color="auto"/>
                        <w:bottom w:val="none" w:sz="0" w:space="0" w:color="auto"/>
                        <w:right w:val="none" w:sz="0" w:space="0" w:color="auto"/>
                      </w:divBdr>
                    </w:div>
                    <w:div w:id="9510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44399">
          <w:marLeft w:val="0"/>
          <w:marRight w:val="0"/>
          <w:marTop w:val="0"/>
          <w:marBottom w:val="0"/>
          <w:divBdr>
            <w:top w:val="none" w:sz="0" w:space="0" w:color="auto"/>
            <w:left w:val="none" w:sz="0" w:space="0" w:color="auto"/>
            <w:bottom w:val="none" w:sz="0" w:space="0" w:color="auto"/>
            <w:right w:val="none" w:sz="0" w:space="0" w:color="auto"/>
          </w:divBdr>
          <w:divsChild>
            <w:div w:id="1206984698">
              <w:marLeft w:val="-75"/>
              <w:marRight w:val="0"/>
              <w:marTop w:val="30"/>
              <w:marBottom w:val="30"/>
              <w:divBdr>
                <w:top w:val="none" w:sz="0" w:space="0" w:color="auto"/>
                <w:left w:val="none" w:sz="0" w:space="0" w:color="auto"/>
                <w:bottom w:val="none" w:sz="0" w:space="0" w:color="auto"/>
                <w:right w:val="none" w:sz="0" w:space="0" w:color="auto"/>
              </w:divBdr>
              <w:divsChild>
                <w:div w:id="153306516">
                  <w:marLeft w:val="0"/>
                  <w:marRight w:val="0"/>
                  <w:marTop w:val="0"/>
                  <w:marBottom w:val="0"/>
                  <w:divBdr>
                    <w:top w:val="none" w:sz="0" w:space="0" w:color="auto"/>
                    <w:left w:val="none" w:sz="0" w:space="0" w:color="auto"/>
                    <w:bottom w:val="none" w:sz="0" w:space="0" w:color="auto"/>
                    <w:right w:val="none" w:sz="0" w:space="0" w:color="auto"/>
                  </w:divBdr>
                  <w:divsChild>
                    <w:div w:id="1966884275">
                      <w:marLeft w:val="0"/>
                      <w:marRight w:val="0"/>
                      <w:marTop w:val="0"/>
                      <w:marBottom w:val="0"/>
                      <w:divBdr>
                        <w:top w:val="none" w:sz="0" w:space="0" w:color="auto"/>
                        <w:left w:val="none" w:sz="0" w:space="0" w:color="auto"/>
                        <w:bottom w:val="none" w:sz="0" w:space="0" w:color="auto"/>
                        <w:right w:val="none" w:sz="0" w:space="0" w:color="auto"/>
                      </w:divBdr>
                    </w:div>
                  </w:divsChild>
                </w:div>
                <w:div w:id="510797296">
                  <w:marLeft w:val="0"/>
                  <w:marRight w:val="0"/>
                  <w:marTop w:val="0"/>
                  <w:marBottom w:val="0"/>
                  <w:divBdr>
                    <w:top w:val="none" w:sz="0" w:space="0" w:color="auto"/>
                    <w:left w:val="none" w:sz="0" w:space="0" w:color="auto"/>
                    <w:bottom w:val="none" w:sz="0" w:space="0" w:color="auto"/>
                    <w:right w:val="none" w:sz="0" w:space="0" w:color="auto"/>
                  </w:divBdr>
                  <w:divsChild>
                    <w:div w:id="975530003">
                      <w:marLeft w:val="0"/>
                      <w:marRight w:val="0"/>
                      <w:marTop w:val="0"/>
                      <w:marBottom w:val="0"/>
                      <w:divBdr>
                        <w:top w:val="none" w:sz="0" w:space="0" w:color="auto"/>
                        <w:left w:val="none" w:sz="0" w:space="0" w:color="auto"/>
                        <w:bottom w:val="none" w:sz="0" w:space="0" w:color="auto"/>
                        <w:right w:val="none" w:sz="0" w:space="0" w:color="auto"/>
                      </w:divBdr>
                    </w:div>
                    <w:div w:id="1302418175">
                      <w:marLeft w:val="0"/>
                      <w:marRight w:val="0"/>
                      <w:marTop w:val="0"/>
                      <w:marBottom w:val="0"/>
                      <w:divBdr>
                        <w:top w:val="none" w:sz="0" w:space="0" w:color="auto"/>
                        <w:left w:val="none" w:sz="0" w:space="0" w:color="auto"/>
                        <w:bottom w:val="none" w:sz="0" w:space="0" w:color="auto"/>
                        <w:right w:val="none" w:sz="0" w:space="0" w:color="auto"/>
                      </w:divBdr>
                    </w:div>
                  </w:divsChild>
                </w:div>
                <w:div w:id="511190453">
                  <w:marLeft w:val="0"/>
                  <w:marRight w:val="0"/>
                  <w:marTop w:val="0"/>
                  <w:marBottom w:val="0"/>
                  <w:divBdr>
                    <w:top w:val="none" w:sz="0" w:space="0" w:color="auto"/>
                    <w:left w:val="none" w:sz="0" w:space="0" w:color="auto"/>
                    <w:bottom w:val="none" w:sz="0" w:space="0" w:color="auto"/>
                    <w:right w:val="none" w:sz="0" w:space="0" w:color="auto"/>
                  </w:divBdr>
                  <w:divsChild>
                    <w:div w:id="832186643">
                      <w:marLeft w:val="0"/>
                      <w:marRight w:val="0"/>
                      <w:marTop w:val="0"/>
                      <w:marBottom w:val="0"/>
                      <w:divBdr>
                        <w:top w:val="none" w:sz="0" w:space="0" w:color="auto"/>
                        <w:left w:val="none" w:sz="0" w:space="0" w:color="auto"/>
                        <w:bottom w:val="none" w:sz="0" w:space="0" w:color="auto"/>
                        <w:right w:val="none" w:sz="0" w:space="0" w:color="auto"/>
                      </w:divBdr>
                    </w:div>
                    <w:div w:id="1407145564">
                      <w:marLeft w:val="0"/>
                      <w:marRight w:val="0"/>
                      <w:marTop w:val="0"/>
                      <w:marBottom w:val="0"/>
                      <w:divBdr>
                        <w:top w:val="none" w:sz="0" w:space="0" w:color="auto"/>
                        <w:left w:val="none" w:sz="0" w:space="0" w:color="auto"/>
                        <w:bottom w:val="none" w:sz="0" w:space="0" w:color="auto"/>
                        <w:right w:val="none" w:sz="0" w:space="0" w:color="auto"/>
                      </w:divBdr>
                    </w:div>
                  </w:divsChild>
                </w:div>
                <w:div w:id="593365422">
                  <w:marLeft w:val="0"/>
                  <w:marRight w:val="0"/>
                  <w:marTop w:val="0"/>
                  <w:marBottom w:val="0"/>
                  <w:divBdr>
                    <w:top w:val="none" w:sz="0" w:space="0" w:color="auto"/>
                    <w:left w:val="none" w:sz="0" w:space="0" w:color="auto"/>
                    <w:bottom w:val="none" w:sz="0" w:space="0" w:color="auto"/>
                    <w:right w:val="none" w:sz="0" w:space="0" w:color="auto"/>
                  </w:divBdr>
                  <w:divsChild>
                    <w:div w:id="1872954519">
                      <w:marLeft w:val="0"/>
                      <w:marRight w:val="0"/>
                      <w:marTop w:val="0"/>
                      <w:marBottom w:val="0"/>
                      <w:divBdr>
                        <w:top w:val="none" w:sz="0" w:space="0" w:color="auto"/>
                        <w:left w:val="none" w:sz="0" w:space="0" w:color="auto"/>
                        <w:bottom w:val="none" w:sz="0" w:space="0" w:color="auto"/>
                        <w:right w:val="none" w:sz="0" w:space="0" w:color="auto"/>
                      </w:divBdr>
                    </w:div>
                  </w:divsChild>
                </w:div>
                <w:div w:id="1209993215">
                  <w:marLeft w:val="0"/>
                  <w:marRight w:val="0"/>
                  <w:marTop w:val="0"/>
                  <w:marBottom w:val="0"/>
                  <w:divBdr>
                    <w:top w:val="none" w:sz="0" w:space="0" w:color="auto"/>
                    <w:left w:val="none" w:sz="0" w:space="0" w:color="auto"/>
                    <w:bottom w:val="none" w:sz="0" w:space="0" w:color="auto"/>
                    <w:right w:val="none" w:sz="0" w:space="0" w:color="auto"/>
                  </w:divBdr>
                  <w:divsChild>
                    <w:div w:id="319044370">
                      <w:marLeft w:val="0"/>
                      <w:marRight w:val="0"/>
                      <w:marTop w:val="0"/>
                      <w:marBottom w:val="0"/>
                      <w:divBdr>
                        <w:top w:val="none" w:sz="0" w:space="0" w:color="auto"/>
                        <w:left w:val="none" w:sz="0" w:space="0" w:color="auto"/>
                        <w:bottom w:val="none" w:sz="0" w:space="0" w:color="auto"/>
                        <w:right w:val="none" w:sz="0" w:space="0" w:color="auto"/>
                      </w:divBdr>
                    </w:div>
                  </w:divsChild>
                </w:div>
                <w:div w:id="1250044197">
                  <w:marLeft w:val="0"/>
                  <w:marRight w:val="0"/>
                  <w:marTop w:val="0"/>
                  <w:marBottom w:val="0"/>
                  <w:divBdr>
                    <w:top w:val="none" w:sz="0" w:space="0" w:color="auto"/>
                    <w:left w:val="none" w:sz="0" w:space="0" w:color="auto"/>
                    <w:bottom w:val="none" w:sz="0" w:space="0" w:color="auto"/>
                    <w:right w:val="none" w:sz="0" w:space="0" w:color="auto"/>
                  </w:divBdr>
                  <w:divsChild>
                    <w:div w:id="757797211">
                      <w:marLeft w:val="0"/>
                      <w:marRight w:val="0"/>
                      <w:marTop w:val="0"/>
                      <w:marBottom w:val="0"/>
                      <w:divBdr>
                        <w:top w:val="none" w:sz="0" w:space="0" w:color="auto"/>
                        <w:left w:val="none" w:sz="0" w:space="0" w:color="auto"/>
                        <w:bottom w:val="none" w:sz="0" w:space="0" w:color="auto"/>
                        <w:right w:val="none" w:sz="0" w:space="0" w:color="auto"/>
                      </w:divBdr>
                    </w:div>
                  </w:divsChild>
                </w:div>
                <w:div w:id="1432046525">
                  <w:marLeft w:val="0"/>
                  <w:marRight w:val="0"/>
                  <w:marTop w:val="0"/>
                  <w:marBottom w:val="0"/>
                  <w:divBdr>
                    <w:top w:val="none" w:sz="0" w:space="0" w:color="auto"/>
                    <w:left w:val="none" w:sz="0" w:space="0" w:color="auto"/>
                    <w:bottom w:val="none" w:sz="0" w:space="0" w:color="auto"/>
                    <w:right w:val="none" w:sz="0" w:space="0" w:color="auto"/>
                  </w:divBdr>
                  <w:divsChild>
                    <w:div w:id="1782720440">
                      <w:marLeft w:val="0"/>
                      <w:marRight w:val="0"/>
                      <w:marTop w:val="0"/>
                      <w:marBottom w:val="0"/>
                      <w:divBdr>
                        <w:top w:val="none" w:sz="0" w:space="0" w:color="auto"/>
                        <w:left w:val="none" w:sz="0" w:space="0" w:color="auto"/>
                        <w:bottom w:val="none" w:sz="0" w:space="0" w:color="auto"/>
                        <w:right w:val="none" w:sz="0" w:space="0" w:color="auto"/>
                      </w:divBdr>
                    </w:div>
                  </w:divsChild>
                </w:div>
                <w:div w:id="1551527895">
                  <w:marLeft w:val="0"/>
                  <w:marRight w:val="0"/>
                  <w:marTop w:val="0"/>
                  <w:marBottom w:val="0"/>
                  <w:divBdr>
                    <w:top w:val="none" w:sz="0" w:space="0" w:color="auto"/>
                    <w:left w:val="none" w:sz="0" w:space="0" w:color="auto"/>
                    <w:bottom w:val="none" w:sz="0" w:space="0" w:color="auto"/>
                    <w:right w:val="none" w:sz="0" w:space="0" w:color="auto"/>
                  </w:divBdr>
                  <w:divsChild>
                    <w:div w:id="2015260595">
                      <w:marLeft w:val="0"/>
                      <w:marRight w:val="0"/>
                      <w:marTop w:val="0"/>
                      <w:marBottom w:val="0"/>
                      <w:divBdr>
                        <w:top w:val="none" w:sz="0" w:space="0" w:color="auto"/>
                        <w:left w:val="none" w:sz="0" w:space="0" w:color="auto"/>
                        <w:bottom w:val="none" w:sz="0" w:space="0" w:color="auto"/>
                        <w:right w:val="none" w:sz="0" w:space="0" w:color="auto"/>
                      </w:divBdr>
                    </w:div>
                  </w:divsChild>
                </w:div>
                <w:div w:id="1652558327">
                  <w:marLeft w:val="0"/>
                  <w:marRight w:val="0"/>
                  <w:marTop w:val="0"/>
                  <w:marBottom w:val="0"/>
                  <w:divBdr>
                    <w:top w:val="none" w:sz="0" w:space="0" w:color="auto"/>
                    <w:left w:val="none" w:sz="0" w:space="0" w:color="auto"/>
                    <w:bottom w:val="none" w:sz="0" w:space="0" w:color="auto"/>
                    <w:right w:val="none" w:sz="0" w:space="0" w:color="auto"/>
                  </w:divBdr>
                  <w:divsChild>
                    <w:div w:id="1023628166">
                      <w:marLeft w:val="0"/>
                      <w:marRight w:val="0"/>
                      <w:marTop w:val="0"/>
                      <w:marBottom w:val="0"/>
                      <w:divBdr>
                        <w:top w:val="none" w:sz="0" w:space="0" w:color="auto"/>
                        <w:left w:val="none" w:sz="0" w:space="0" w:color="auto"/>
                        <w:bottom w:val="none" w:sz="0" w:space="0" w:color="auto"/>
                        <w:right w:val="none" w:sz="0" w:space="0" w:color="auto"/>
                      </w:divBdr>
                    </w:div>
                  </w:divsChild>
                </w:div>
                <w:div w:id="1698853092">
                  <w:marLeft w:val="0"/>
                  <w:marRight w:val="0"/>
                  <w:marTop w:val="0"/>
                  <w:marBottom w:val="0"/>
                  <w:divBdr>
                    <w:top w:val="none" w:sz="0" w:space="0" w:color="auto"/>
                    <w:left w:val="none" w:sz="0" w:space="0" w:color="auto"/>
                    <w:bottom w:val="none" w:sz="0" w:space="0" w:color="auto"/>
                    <w:right w:val="none" w:sz="0" w:space="0" w:color="auto"/>
                  </w:divBdr>
                  <w:divsChild>
                    <w:div w:id="10856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1391">
          <w:marLeft w:val="0"/>
          <w:marRight w:val="0"/>
          <w:marTop w:val="0"/>
          <w:marBottom w:val="0"/>
          <w:divBdr>
            <w:top w:val="none" w:sz="0" w:space="0" w:color="auto"/>
            <w:left w:val="none" w:sz="0" w:space="0" w:color="auto"/>
            <w:bottom w:val="none" w:sz="0" w:space="0" w:color="auto"/>
            <w:right w:val="none" w:sz="0" w:space="0" w:color="auto"/>
          </w:divBdr>
          <w:divsChild>
            <w:div w:id="1293290645">
              <w:marLeft w:val="0"/>
              <w:marRight w:val="0"/>
              <w:marTop w:val="0"/>
              <w:marBottom w:val="0"/>
              <w:divBdr>
                <w:top w:val="none" w:sz="0" w:space="0" w:color="auto"/>
                <w:left w:val="none" w:sz="0" w:space="0" w:color="auto"/>
                <w:bottom w:val="none" w:sz="0" w:space="0" w:color="auto"/>
                <w:right w:val="none" w:sz="0" w:space="0" w:color="auto"/>
              </w:divBdr>
            </w:div>
            <w:div w:id="1940528555">
              <w:marLeft w:val="0"/>
              <w:marRight w:val="0"/>
              <w:marTop w:val="0"/>
              <w:marBottom w:val="0"/>
              <w:divBdr>
                <w:top w:val="none" w:sz="0" w:space="0" w:color="auto"/>
                <w:left w:val="none" w:sz="0" w:space="0" w:color="auto"/>
                <w:bottom w:val="none" w:sz="0" w:space="0" w:color="auto"/>
                <w:right w:val="none" w:sz="0" w:space="0" w:color="auto"/>
              </w:divBdr>
            </w:div>
          </w:divsChild>
        </w:div>
        <w:div w:id="1443113232">
          <w:marLeft w:val="0"/>
          <w:marRight w:val="0"/>
          <w:marTop w:val="0"/>
          <w:marBottom w:val="0"/>
          <w:divBdr>
            <w:top w:val="none" w:sz="0" w:space="0" w:color="auto"/>
            <w:left w:val="none" w:sz="0" w:space="0" w:color="auto"/>
            <w:bottom w:val="none" w:sz="0" w:space="0" w:color="auto"/>
            <w:right w:val="none" w:sz="0" w:space="0" w:color="auto"/>
          </w:divBdr>
          <w:divsChild>
            <w:div w:id="1243374835">
              <w:marLeft w:val="0"/>
              <w:marRight w:val="0"/>
              <w:marTop w:val="0"/>
              <w:marBottom w:val="0"/>
              <w:divBdr>
                <w:top w:val="none" w:sz="0" w:space="0" w:color="auto"/>
                <w:left w:val="none" w:sz="0" w:space="0" w:color="auto"/>
                <w:bottom w:val="none" w:sz="0" w:space="0" w:color="auto"/>
                <w:right w:val="none" w:sz="0" w:space="0" w:color="auto"/>
              </w:divBdr>
            </w:div>
            <w:div w:id="1411468705">
              <w:marLeft w:val="0"/>
              <w:marRight w:val="0"/>
              <w:marTop w:val="0"/>
              <w:marBottom w:val="0"/>
              <w:divBdr>
                <w:top w:val="none" w:sz="0" w:space="0" w:color="auto"/>
                <w:left w:val="none" w:sz="0" w:space="0" w:color="auto"/>
                <w:bottom w:val="none" w:sz="0" w:space="0" w:color="auto"/>
                <w:right w:val="none" w:sz="0" w:space="0" w:color="auto"/>
              </w:divBdr>
            </w:div>
          </w:divsChild>
        </w:div>
        <w:div w:id="1462068013">
          <w:marLeft w:val="0"/>
          <w:marRight w:val="0"/>
          <w:marTop w:val="0"/>
          <w:marBottom w:val="0"/>
          <w:divBdr>
            <w:top w:val="none" w:sz="0" w:space="0" w:color="auto"/>
            <w:left w:val="none" w:sz="0" w:space="0" w:color="auto"/>
            <w:bottom w:val="none" w:sz="0" w:space="0" w:color="auto"/>
            <w:right w:val="none" w:sz="0" w:space="0" w:color="auto"/>
          </w:divBdr>
          <w:divsChild>
            <w:div w:id="112865719">
              <w:marLeft w:val="-75"/>
              <w:marRight w:val="0"/>
              <w:marTop w:val="30"/>
              <w:marBottom w:val="30"/>
              <w:divBdr>
                <w:top w:val="none" w:sz="0" w:space="0" w:color="auto"/>
                <w:left w:val="none" w:sz="0" w:space="0" w:color="auto"/>
                <w:bottom w:val="none" w:sz="0" w:space="0" w:color="auto"/>
                <w:right w:val="none" w:sz="0" w:space="0" w:color="auto"/>
              </w:divBdr>
              <w:divsChild>
                <w:div w:id="28382778">
                  <w:marLeft w:val="0"/>
                  <w:marRight w:val="0"/>
                  <w:marTop w:val="0"/>
                  <w:marBottom w:val="0"/>
                  <w:divBdr>
                    <w:top w:val="none" w:sz="0" w:space="0" w:color="auto"/>
                    <w:left w:val="none" w:sz="0" w:space="0" w:color="auto"/>
                    <w:bottom w:val="none" w:sz="0" w:space="0" w:color="auto"/>
                    <w:right w:val="none" w:sz="0" w:space="0" w:color="auto"/>
                  </w:divBdr>
                  <w:divsChild>
                    <w:div w:id="1876580175">
                      <w:marLeft w:val="0"/>
                      <w:marRight w:val="0"/>
                      <w:marTop w:val="0"/>
                      <w:marBottom w:val="0"/>
                      <w:divBdr>
                        <w:top w:val="none" w:sz="0" w:space="0" w:color="auto"/>
                        <w:left w:val="none" w:sz="0" w:space="0" w:color="auto"/>
                        <w:bottom w:val="none" w:sz="0" w:space="0" w:color="auto"/>
                        <w:right w:val="none" w:sz="0" w:space="0" w:color="auto"/>
                      </w:divBdr>
                    </w:div>
                  </w:divsChild>
                </w:div>
                <w:div w:id="62991213">
                  <w:marLeft w:val="0"/>
                  <w:marRight w:val="0"/>
                  <w:marTop w:val="0"/>
                  <w:marBottom w:val="0"/>
                  <w:divBdr>
                    <w:top w:val="none" w:sz="0" w:space="0" w:color="auto"/>
                    <w:left w:val="none" w:sz="0" w:space="0" w:color="auto"/>
                    <w:bottom w:val="none" w:sz="0" w:space="0" w:color="auto"/>
                    <w:right w:val="none" w:sz="0" w:space="0" w:color="auto"/>
                  </w:divBdr>
                  <w:divsChild>
                    <w:div w:id="312947172">
                      <w:marLeft w:val="0"/>
                      <w:marRight w:val="0"/>
                      <w:marTop w:val="0"/>
                      <w:marBottom w:val="0"/>
                      <w:divBdr>
                        <w:top w:val="none" w:sz="0" w:space="0" w:color="auto"/>
                        <w:left w:val="none" w:sz="0" w:space="0" w:color="auto"/>
                        <w:bottom w:val="none" w:sz="0" w:space="0" w:color="auto"/>
                        <w:right w:val="none" w:sz="0" w:space="0" w:color="auto"/>
                      </w:divBdr>
                    </w:div>
                  </w:divsChild>
                </w:div>
                <w:div w:id="110756143">
                  <w:marLeft w:val="0"/>
                  <w:marRight w:val="0"/>
                  <w:marTop w:val="0"/>
                  <w:marBottom w:val="0"/>
                  <w:divBdr>
                    <w:top w:val="none" w:sz="0" w:space="0" w:color="auto"/>
                    <w:left w:val="none" w:sz="0" w:space="0" w:color="auto"/>
                    <w:bottom w:val="none" w:sz="0" w:space="0" w:color="auto"/>
                    <w:right w:val="none" w:sz="0" w:space="0" w:color="auto"/>
                  </w:divBdr>
                  <w:divsChild>
                    <w:div w:id="435906958">
                      <w:marLeft w:val="0"/>
                      <w:marRight w:val="0"/>
                      <w:marTop w:val="0"/>
                      <w:marBottom w:val="0"/>
                      <w:divBdr>
                        <w:top w:val="none" w:sz="0" w:space="0" w:color="auto"/>
                        <w:left w:val="none" w:sz="0" w:space="0" w:color="auto"/>
                        <w:bottom w:val="none" w:sz="0" w:space="0" w:color="auto"/>
                        <w:right w:val="none" w:sz="0" w:space="0" w:color="auto"/>
                      </w:divBdr>
                    </w:div>
                    <w:div w:id="1135028351">
                      <w:marLeft w:val="0"/>
                      <w:marRight w:val="0"/>
                      <w:marTop w:val="0"/>
                      <w:marBottom w:val="0"/>
                      <w:divBdr>
                        <w:top w:val="none" w:sz="0" w:space="0" w:color="auto"/>
                        <w:left w:val="none" w:sz="0" w:space="0" w:color="auto"/>
                        <w:bottom w:val="none" w:sz="0" w:space="0" w:color="auto"/>
                        <w:right w:val="none" w:sz="0" w:space="0" w:color="auto"/>
                      </w:divBdr>
                    </w:div>
                  </w:divsChild>
                </w:div>
                <w:div w:id="635985534">
                  <w:marLeft w:val="0"/>
                  <w:marRight w:val="0"/>
                  <w:marTop w:val="0"/>
                  <w:marBottom w:val="0"/>
                  <w:divBdr>
                    <w:top w:val="none" w:sz="0" w:space="0" w:color="auto"/>
                    <w:left w:val="none" w:sz="0" w:space="0" w:color="auto"/>
                    <w:bottom w:val="none" w:sz="0" w:space="0" w:color="auto"/>
                    <w:right w:val="none" w:sz="0" w:space="0" w:color="auto"/>
                  </w:divBdr>
                  <w:divsChild>
                    <w:div w:id="832182100">
                      <w:marLeft w:val="0"/>
                      <w:marRight w:val="0"/>
                      <w:marTop w:val="0"/>
                      <w:marBottom w:val="0"/>
                      <w:divBdr>
                        <w:top w:val="none" w:sz="0" w:space="0" w:color="auto"/>
                        <w:left w:val="none" w:sz="0" w:space="0" w:color="auto"/>
                        <w:bottom w:val="none" w:sz="0" w:space="0" w:color="auto"/>
                        <w:right w:val="none" w:sz="0" w:space="0" w:color="auto"/>
                      </w:divBdr>
                    </w:div>
                    <w:div w:id="1992244256">
                      <w:marLeft w:val="0"/>
                      <w:marRight w:val="0"/>
                      <w:marTop w:val="0"/>
                      <w:marBottom w:val="0"/>
                      <w:divBdr>
                        <w:top w:val="none" w:sz="0" w:space="0" w:color="auto"/>
                        <w:left w:val="none" w:sz="0" w:space="0" w:color="auto"/>
                        <w:bottom w:val="none" w:sz="0" w:space="0" w:color="auto"/>
                        <w:right w:val="none" w:sz="0" w:space="0" w:color="auto"/>
                      </w:divBdr>
                    </w:div>
                  </w:divsChild>
                </w:div>
                <w:div w:id="1031035603">
                  <w:marLeft w:val="0"/>
                  <w:marRight w:val="0"/>
                  <w:marTop w:val="0"/>
                  <w:marBottom w:val="0"/>
                  <w:divBdr>
                    <w:top w:val="none" w:sz="0" w:space="0" w:color="auto"/>
                    <w:left w:val="none" w:sz="0" w:space="0" w:color="auto"/>
                    <w:bottom w:val="none" w:sz="0" w:space="0" w:color="auto"/>
                    <w:right w:val="none" w:sz="0" w:space="0" w:color="auto"/>
                  </w:divBdr>
                  <w:divsChild>
                    <w:div w:id="345636952">
                      <w:marLeft w:val="0"/>
                      <w:marRight w:val="0"/>
                      <w:marTop w:val="0"/>
                      <w:marBottom w:val="0"/>
                      <w:divBdr>
                        <w:top w:val="none" w:sz="0" w:space="0" w:color="auto"/>
                        <w:left w:val="none" w:sz="0" w:space="0" w:color="auto"/>
                        <w:bottom w:val="none" w:sz="0" w:space="0" w:color="auto"/>
                        <w:right w:val="none" w:sz="0" w:space="0" w:color="auto"/>
                      </w:divBdr>
                    </w:div>
                  </w:divsChild>
                </w:div>
                <w:div w:id="1147086864">
                  <w:marLeft w:val="0"/>
                  <w:marRight w:val="0"/>
                  <w:marTop w:val="0"/>
                  <w:marBottom w:val="0"/>
                  <w:divBdr>
                    <w:top w:val="none" w:sz="0" w:space="0" w:color="auto"/>
                    <w:left w:val="none" w:sz="0" w:space="0" w:color="auto"/>
                    <w:bottom w:val="none" w:sz="0" w:space="0" w:color="auto"/>
                    <w:right w:val="none" w:sz="0" w:space="0" w:color="auto"/>
                  </w:divBdr>
                  <w:divsChild>
                    <w:div w:id="747967504">
                      <w:marLeft w:val="0"/>
                      <w:marRight w:val="0"/>
                      <w:marTop w:val="0"/>
                      <w:marBottom w:val="0"/>
                      <w:divBdr>
                        <w:top w:val="none" w:sz="0" w:space="0" w:color="auto"/>
                        <w:left w:val="none" w:sz="0" w:space="0" w:color="auto"/>
                        <w:bottom w:val="none" w:sz="0" w:space="0" w:color="auto"/>
                        <w:right w:val="none" w:sz="0" w:space="0" w:color="auto"/>
                      </w:divBdr>
                    </w:div>
                  </w:divsChild>
                </w:div>
                <w:div w:id="1187795556">
                  <w:marLeft w:val="0"/>
                  <w:marRight w:val="0"/>
                  <w:marTop w:val="0"/>
                  <w:marBottom w:val="0"/>
                  <w:divBdr>
                    <w:top w:val="none" w:sz="0" w:space="0" w:color="auto"/>
                    <w:left w:val="none" w:sz="0" w:space="0" w:color="auto"/>
                    <w:bottom w:val="none" w:sz="0" w:space="0" w:color="auto"/>
                    <w:right w:val="none" w:sz="0" w:space="0" w:color="auto"/>
                  </w:divBdr>
                  <w:divsChild>
                    <w:div w:id="62720649">
                      <w:marLeft w:val="0"/>
                      <w:marRight w:val="0"/>
                      <w:marTop w:val="0"/>
                      <w:marBottom w:val="0"/>
                      <w:divBdr>
                        <w:top w:val="none" w:sz="0" w:space="0" w:color="auto"/>
                        <w:left w:val="none" w:sz="0" w:space="0" w:color="auto"/>
                        <w:bottom w:val="none" w:sz="0" w:space="0" w:color="auto"/>
                        <w:right w:val="none" w:sz="0" w:space="0" w:color="auto"/>
                      </w:divBdr>
                    </w:div>
                  </w:divsChild>
                </w:div>
                <w:div w:id="1789623421">
                  <w:marLeft w:val="0"/>
                  <w:marRight w:val="0"/>
                  <w:marTop w:val="0"/>
                  <w:marBottom w:val="0"/>
                  <w:divBdr>
                    <w:top w:val="none" w:sz="0" w:space="0" w:color="auto"/>
                    <w:left w:val="none" w:sz="0" w:space="0" w:color="auto"/>
                    <w:bottom w:val="none" w:sz="0" w:space="0" w:color="auto"/>
                    <w:right w:val="none" w:sz="0" w:space="0" w:color="auto"/>
                  </w:divBdr>
                  <w:divsChild>
                    <w:div w:id="468481307">
                      <w:marLeft w:val="0"/>
                      <w:marRight w:val="0"/>
                      <w:marTop w:val="0"/>
                      <w:marBottom w:val="0"/>
                      <w:divBdr>
                        <w:top w:val="none" w:sz="0" w:space="0" w:color="auto"/>
                        <w:left w:val="none" w:sz="0" w:space="0" w:color="auto"/>
                        <w:bottom w:val="none" w:sz="0" w:space="0" w:color="auto"/>
                        <w:right w:val="none" w:sz="0" w:space="0" w:color="auto"/>
                      </w:divBdr>
                    </w:div>
                    <w:div w:id="988217353">
                      <w:marLeft w:val="0"/>
                      <w:marRight w:val="0"/>
                      <w:marTop w:val="0"/>
                      <w:marBottom w:val="0"/>
                      <w:divBdr>
                        <w:top w:val="none" w:sz="0" w:space="0" w:color="auto"/>
                        <w:left w:val="none" w:sz="0" w:space="0" w:color="auto"/>
                        <w:bottom w:val="none" w:sz="0" w:space="0" w:color="auto"/>
                        <w:right w:val="none" w:sz="0" w:space="0" w:color="auto"/>
                      </w:divBdr>
                    </w:div>
                  </w:divsChild>
                </w:div>
                <w:div w:id="1844468665">
                  <w:marLeft w:val="0"/>
                  <w:marRight w:val="0"/>
                  <w:marTop w:val="0"/>
                  <w:marBottom w:val="0"/>
                  <w:divBdr>
                    <w:top w:val="none" w:sz="0" w:space="0" w:color="auto"/>
                    <w:left w:val="none" w:sz="0" w:space="0" w:color="auto"/>
                    <w:bottom w:val="none" w:sz="0" w:space="0" w:color="auto"/>
                    <w:right w:val="none" w:sz="0" w:space="0" w:color="auto"/>
                  </w:divBdr>
                  <w:divsChild>
                    <w:div w:id="1996299546">
                      <w:marLeft w:val="0"/>
                      <w:marRight w:val="0"/>
                      <w:marTop w:val="0"/>
                      <w:marBottom w:val="0"/>
                      <w:divBdr>
                        <w:top w:val="none" w:sz="0" w:space="0" w:color="auto"/>
                        <w:left w:val="none" w:sz="0" w:space="0" w:color="auto"/>
                        <w:bottom w:val="none" w:sz="0" w:space="0" w:color="auto"/>
                        <w:right w:val="none" w:sz="0" w:space="0" w:color="auto"/>
                      </w:divBdr>
                    </w:div>
                    <w:div w:id="2021001466">
                      <w:marLeft w:val="0"/>
                      <w:marRight w:val="0"/>
                      <w:marTop w:val="0"/>
                      <w:marBottom w:val="0"/>
                      <w:divBdr>
                        <w:top w:val="none" w:sz="0" w:space="0" w:color="auto"/>
                        <w:left w:val="none" w:sz="0" w:space="0" w:color="auto"/>
                        <w:bottom w:val="none" w:sz="0" w:space="0" w:color="auto"/>
                        <w:right w:val="none" w:sz="0" w:space="0" w:color="auto"/>
                      </w:divBdr>
                    </w:div>
                  </w:divsChild>
                </w:div>
                <w:div w:id="1968006529">
                  <w:marLeft w:val="0"/>
                  <w:marRight w:val="0"/>
                  <w:marTop w:val="0"/>
                  <w:marBottom w:val="0"/>
                  <w:divBdr>
                    <w:top w:val="none" w:sz="0" w:space="0" w:color="auto"/>
                    <w:left w:val="none" w:sz="0" w:space="0" w:color="auto"/>
                    <w:bottom w:val="none" w:sz="0" w:space="0" w:color="auto"/>
                    <w:right w:val="none" w:sz="0" w:space="0" w:color="auto"/>
                  </w:divBdr>
                  <w:divsChild>
                    <w:div w:id="20380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523">
          <w:marLeft w:val="0"/>
          <w:marRight w:val="0"/>
          <w:marTop w:val="0"/>
          <w:marBottom w:val="0"/>
          <w:divBdr>
            <w:top w:val="none" w:sz="0" w:space="0" w:color="auto"/>
            <w:left w:val="none" w:sz="0" w:space="0" w:color="auto"/>
            <w:bottom w:val="none" w:sz="0" w:space="0" w:color="auto"/>
            <w:right w:val="none" w:sz="0" w:space="0" w:color="auto"/>
          </w:divBdr>
          <w:divsChild>
            <w:div w:id="962729107">
              <w:marLeft w:val="0"/>
              <w:marRight w:val="0"/>
              <w:marTop w:val="0"/>
              <w:marBottom w:val="0"/>
              <w:divBdr>
                <w:top w:val="none" w:sz="0" w:space="0" w:color="auto"/>
                <w:left w:val="none" w:sz="0" w:space="0" w:color="auto"/>
                <w:bottom w:val="none" w:sz="0" w:space="0" w:color="auto"/>
                <w:right w:val="none" w:sz="0" w:space="0" w:color="auto"/>
              </w:divBdr>
            </w:div>
            <w:div w:id="1690839159">
              <w:marLeft w:val="0"/>
              <w:marRight w:val="0"/>
              <w:marTop w:val="0"/>
              <w:marBottom w:val="0"/>
              <w:divBdr>
                <w:top w:val="none" w:sz="0" w:space="0" w:color="auto"/>
                <w:left w:val="none" w:sz="0" w:space="0" w:color="auto"/>
                <w:bottom w:val="none" w:sz="0" w:space="0" w:color="auto"/>
                <w:right w:val="none" w:sz="0" w:space="0" w:color="auto"/>
              </w:divBdr>
            </w:div>
          </w:divsChild>
        </w:div>
        <w:div w:id="1553928044">
          <w:marLeft w:val="0"/>
          <w:marRight w:val="0"/>
          <w:marTop w:val="0"/>
          <w:marBottom w:val="0"/>
          <w:divBdr>
            <w:top w:val="none" w:sz="0" w:space="0" w:color="auto"/>
            <w:left w:val="none" w:sz="0" w:space="0" w:color="auto"/>
            <w:bottom w:val="none" w:sz="0" w:space="0" w:color="auto"/>
            <w:right w:val="none" w:sz="0" w:space="0" w:color="auto"/>
          </w:divBdr>
          <w:divsChild>
            <w:div w:id="668826862">
              <w:marLeft w:val="-75"/>
              <w:marRight w:val="0"/>
              <w:marTop w:val="30"/>
              <w:marBottom w:val="30"/>
              <w:divBdr>
                <w:top w:val="none" w:sz="0" w:space="0" w:color="auto"/>
                <w:left w:val="none" w:sz="0" w:space="0" w:color="auto"/>
                <w:bottom w:val="none" w:sz="0" w:space="0" w:color="auto"/>
                <w:right w:val="none" w:sz="0" w:space="0" w:color="auto"/>
              </w:divBdr>
              <w:divsChild>
                <w:div w:id="172965095">
                  <w:marLeft w:val="0"/>
                  <w:marRight w:val="0"/>
                  <w:marTop w:val="0"/>
                  <w:marBottom w:val="0"/>
                  <w:divBdr>
                    <w:top w:val="none" w:sz="0" w:space="0" w:color="auto"/>
                    <w:left w:val="none" w:sz="0" w:space="0" w:color="auto"/>
                    <w:bottom w:val="none" w:sz="0" w:space="0" w:color="auto"/>
                    <w:right w:val="none" w:sz="0" w:space="0" w:color="auto"/>
                  </w:divBdr>
                  <w:divsChild>
                    <w:div w:id="1404182754">
                      <w:marLeft w:val="0"/>
                      <w:marRight w:val="0"/>
                      <w:marTop w:val="0"/>
                      <w:marBottom w:val="0"/>
                      <w:divBdr>
                        <w:top w:val="none" w:sz="0" w:space="0" w:color="auto"/>
                        <w:left w:val="none" w:sz="0" w:space="0" w:color="auto"/>
                        <w:bottom w:val="none" w:sz="0" w:space="0" w:color="auto"/>
                        <w:right w:val="none" w:sz="0" w:space="0" w:color="auto"/>
                      </w:divBdr>
                    </w:div>
                  </w:divsChild>
                </w:div>
                <w:div w:id="320503535">
                  <w:marLeft w:val="0"/>
                  <w:marRight w:val="0"/>
                  <w:marTop w:val="0"/>
                  <w:marBottom w:val="0"/>
                  <w:divBdr>
                    <w:top w:val="none" w:sz="0" w:space="0" w:color="auto"/>
                    <w:left w:val="none" w:sz="0" w:space="0" w:color="auto"/>
                    <w:bottom w:val="none" w:sz="0" w:space="0" w:color="auto"/>
                    <w:right w:val="none" w:sz="0" w:space="0" w:color="auto"/>
                  </w:divBdr>
                  <w:divsChild>
                    <w:div w:id="997877306">
                      <w:marLeft w:val="0"/>
                      <w:marRight w:val="0"/>
                      <w:marTop w:val="0"/>
                      <w:marBottom w:val="0"/>
                      <w:divBdr>
                        <w:top w:val="none" w:sz="0" w:space="0" w:color="auto"/>
                        <w:left w:val="none" w:sz="0" w:space="0" w:color="auto"/>
                        <w:bottom w:val="none" w:sz="0" w:space="0" w:color="auto"/>
                        <w:right w:val="none" w:sz="0" w:space="0" w:color="auto"/>
                      </w:divBdr>
                    </w:div>
                    <w:div w:id="2095347834">
                      <w:marLeft w:val="0"/>
                      <w:marRight w:val="0"/>
                      <w:marTop w:val="0"/>
                      <w:marBottom w:val="0"/>
                      <w:divBdr>
                        <w:top w:val="none" w:sz="0" w:space="0" w:color="auto"/>
                        <w:left w:val="none" w:sz="0" w:space="0" w:color="auto"/>
                        <w:bottom w:val="none" w:sz="0" w:space="0" w:color="auto"/>
                        <w:right w:val="none" w:sz="0" w:space="0" w:color="auto"/>
                      </w:divBdr>
                    </w:div>
                  </w:divsChild>
                </w:div>
                <w:div w:id="873660929">
                  <w:marLeft w:val="0"/>
                  <w:marRight w:val="0"/>
                  <w:marTop w:val="0"/>
                  <w:marBottom w:val="0"/>
                  <w:divBdr>
                    <w:top w:val="none" w:sz="0" w:space="0" w:color="auto"/>
                    <w:left w:val="none" w:sz="0" w:space="0" w:color="auto"/>
                    <w:bottom w:val="none" w:sz="0" w:space="0" w:color="auto"/>
                    <w:right w:val="none" w:sz="0" w:space="0" w:color="auto"/>
                  </w:divBdr>
                  <w:divsChild>
                    <w:div w:id="51733315">
                      <w:marLeft w:val="0"/>
                      <w:marRight w:val="0"/>
                      <w:marTop w:val="0"/>
                      <w:marBottom w:val="0"/>
                      <w:divBdr>
                        <w:top w:val="none" w:sz="0" w:space="0" w:color="auto"/>
                        <w:left w:val="none" w:sz="0" w:space="0" w:color="auto"/>
                        <w:bottom w:val="none" w:sz="0" w:space="0" w:color="auto"/>
                        <w:right w:val="none" w:sz="0" w:space="0" w:color="auto"/>
                      </w:divBdr>
                    </w:div>
                    <w:div w:id="561335685">
                      <w:marLeft w:val="0"/>
                      <w:marRight w:val="0"/>
                      <w:marTop w:val="0"/>
                      <w:marBottom w:val="0"/>
                      <w:divBdr>
                        <w:top w:val="none" w:sz="0" w:space="0" w:color="auto"/>
                        <w:left w:val="none" w:sz="0" w:space="0" w:color="auto"/>
                        <w:bottom w:val="none" w:sz="0" w:space="0" w:color="auto"/>
                        <w:right w:val="none" w:sz="0" w:space="0" w:color="auto"/>
                      </w:divBdr>
                    </w:div>
                    <w:div w:id="1246695139">
                      <w:marLeft w:val="0"/>
                      <w:marRight w:val="0"/>
                      <w:marTop w:val="0"/>
                      <w:marBottom w:val="0"/>
                      <w:divBdr>
                        <w:top w:val="none" w:sz="0" w:space="0" w:color="auto"/>
                        <w:left w:val="none" w:sz="0" w:space="0" w:color="auto"/>
                        <w:bottom w:val="none" w:sz="0" w:space="0" w:color="auto"/>
                        <w:right w:val="none" w:sz="0" w:space="0" w:color="auto"/>
                      </w:divBdr>
                    </w:div>
                    <w:div w:id="1994601736">
                      <w:marLeft w:val="0"/>
                      <w:marRight w:val="0"/>
                      <w:marTop w:val="0"/>
                      <w:marBottom w:val="0"/>
                      <w:divBdr>
                        <w:top w:val="none" w:sz="0" w:space="0" w:color="auto"/>
                        <w:left w:val="none" w:sz="0" w:space="0" w:color="auto"/>
                        <w:bottom w:val="none" w:sz="0" w:space="0" w:color="auto"/>
                        <w:right w:val="none" w:sz="0" w:space="0" w:color="auto"/>
                      </w:divBdr>
                    </w:div>
                  </w:divsChild>
                </w:div>
                <w:div w:id="1120537313">
                  <w:marLeft w:val="0"/>
                  <w:marRight w:val="0"/>
                  <w:marTop w:val="0"/>
                  <w:marBottom w:val="0"/>
                  <w:divBdr>
                    <w:top w:val="none" w:sz="0" w:space="0" w:color="auto"/>
                    <w:left w:val="none" w:sz="0" w:space="0" w:color="auto"/>
                    <w:bottom w:val="none" w:sz="0" w:space="0" w:color="auto"/>
                    <w:right w:val="none" w:sz="0" w:space="0" w:color="auto"/>
                  </w:divBdr>
                  <w:divsChild>
                    <w:div w:id="457144173">
                      <w:marLeft w:val="0"/>
                      <w:marRight w:val="0"/>
                      <w:marTop w:val="0"/>
                      <w:marBottom w:val="0"/>
                      <w:divBdr>
                        <w:top w:val="none" w:sz="0" w:space="0" w:color="auto"/>
                        <w:left w:val="none" w:sz="0" w:space="0" w:color="auto"/>
                        <w:bottom w:val="none" w:sz="0" w:space="0" w:color="auto"/>
                        <w:right w:val="none" w:sz="0" w:space="0" w:color="auto"/>
                      </w:divBdr>
                    </w:div>
                    <w:div w:id="1653019225">
                      <w:marLeft w:val="0"/>
                      <w:marRight w:val="0"/>
                      <w:marTop w:val="0"/>
                      <w:marBottom w:val="0"/>
                      <w:divBdr>
                        <w:top w:val="none" w:sz="0" w:space="0" w:color="auto"/>
                        <w:left w:val="none" w:sz="0" w:space="0" w:color="auto"/>
                        <w:bottom w:val="none" w:sz="0" w:space="0" w:color="auto"/>
                        <w:right w:val="none" w:sz="0" w:space="0" w:color="auto"/>
                      </w:divBdr>
                    </w:div>
                  </w:divsChild>
                </w:div>
                <w:div w:id="1981496106">
                  <w:marLeft w:val="0"/>
                  <w:marRight w:val="0"/>
                  <w:marTop w:val="0"/>
                  <w:marBottom w:val="0"/>
                  <w:divBdr>
                    <w:top w:val="none" w:sz="0" w:space="0" w:color="auto"/>
                    <w:left w:val="none" w:sz="0" w:space="0" w:color="auto"/>
                    <w:bottom w:val="none" w:sz="0" w:space="0" w:color="auto"/>
                    <w:right w:val="none" w:sz="0" w:space="0" w:color="auto"/>
                  </w:divBdr>
                  <w:divsChild>
                    <w:div w:id="135685560">
                      <w:marLeft w:val="0"/>
                      <w:marRight w:val="0"/>
                      <w:marTop w:val="0"/>
                      <w:marBottom w:val="0"/>
                      <w:divBdr>
                        <w:top w:val="none" w:sz="0" w:space="0" w:color="auto"/>
                        <w:left w:val="none" w:sz="0" w:space="0" w:color="auto"/>
                        <w:bottom w:val="none" w:sz="0" w:space="0" w:color="auto"/>
                        <w:right w:val="none" w:sz="0" w:space="0" w:color="auto"/>
                      </w:divBdr>
                    </w:div>
                    <w:div w:id="1340353949">
                      <w:marLeft w:val="0"/>
                      <w:marRight w:val="0"/>
                      <w:marTop w:val="0"/>
                      <w:marBottom w:val="0"/>
                      <w:divBdr>
                        <w:top w:val="none" w:sz="0" w:space="0" w:color="auto"/>
                        <w:left w:val="none" w:sz="0" w:space="0" w:color="auto"/>
                        <w:bottom w:val="none" w:sz="0" w:space="0" w:color="auto"/>
                        <w:right w:val="none" w:sz="0" w:space="0" w:color="auto"/>
                      </w:divBdr>
                    </w:div>
                  </w:divsChild>
                </w:div>
                <w:div w:id="2041126325">
                  <w:marLeft w:val="0"/>
                  <w:marRight w:val="0"/>
                  <w:marTop w:val="0"/>
                  <w:marBottom w:val="0"/>
                  <w:divBdr>
                    <w:top w:val="none" w:sz="0" w:space="0" w:color="auto"/>
                    <w:left w:val="none" w:sz="0" w:space="0" w:color="auto"/>
                    <w:bottom w:val="none" w:sz="0" w:space="0" w:color="auto"/>
                    <w:right w:val="none" w:sz="0" w:space="0" w:color="auto"/>
                  </w:divBdr>
                  <w:divsChild>
                    <w:div w:id="15473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63">
          <w:marLeft w:val="0"/>
          <w:marRight w:val="0"/>
          <w:marTop w:val="0"/>
          <w:marBottom w:val="0"/>
          <w:divBdr>
            <w:top w:val="none" w:sz="0" w:space="0" w:color="auto"/>
            <w:left w:val="none" w:sz="0" w:space="0" w:color="auto"/>
            <w:bottom w:val="none" w:sz="0" w:space="0" w:color="auto"/>
            <w:right w:val="none" w:sz="0" w:space="0" w:color="auto"/>
          </w:divBdr>
          <w:divsChild>
            <w:div w:id="736899501">
              <w:marLeft w:val="-75"/>
              <w:marRight w:val="0"/>
              <w:marTop w:val="30"/>
              <w:marBottom w:val="30"/>
              <w:divBdr>
                <w:top w:val="none" w:sz="0" w:space="0" w:color="auto"/>
                <w:left w:val="none" w:sz="0" w:space="0" w:color="auto"/>
                <w:bottom w:val="none" w:sz="0" w:space="0" w:color="auto"/>
                <w:right w:val="none" w:sz="0" w:space="0" w:color="auto"/>
              </w:divBdr>
              <w:divsChild>
                <w:div w:id="64570880">
                  <w:marLeft w:val="0"/>
                  <w:marRight w:val="0"/>
                  <w:marTop w:val="0"/>
                  <w:marBottom w:val="0"/>
                  <w:divBdr>
                    <w:top w:val="none" w:sz="0" w:space="0" w:color="auto"/>
                    <w:left w:val="none" w:sz="0" w:space="0" w:color="auto"/>
                    <w:bottom w:val="none" w:sz="0" w:space="0" w:color="auto"/>
                    <w:right w:val="none" w:sz="0" w:space="0" w:color="auto"/>
                  </w:divBdr>
                  <w:divsChild>
                    <w:div w:id="537934398">
                      <w:marLeft w:val="0"/>
                      <w:marRight w:val="0"/>
                      <w:marTop w:val="0"/>
                      <w:marBottom w:val="0"/>
                      <w:divBdr>
                        <w:top w:val="none" w:sz="0" w:space="0" w:color="auto"/>
                        <w:left w:val="none" w:sz="0" w:space="0" w:color="auto"/>
                        <w:bottom w:val="none" w:sz="0" w:space="0" w:color="auto"/>
                        <w:right w:val="none" w:sz="0" w:space="0" w:color="auto"/>
                      </w:divBdr>
                    </w:div>
                    <w:div w:id="1836652696">
                      <w:marLeft w:val="0"/>
                      <w:marRight w:val="0"/>
                      <w:marTop w:val="0"/>
                      <w:marBottom w:val="0"/>
                      <w:divBdr>
                        <w:top w:val="none" w:sz="0" w:space="0" w:color="auto"/>
                        <w:left w:val="none" w:sz="0" w:space="0" w:color="auto"/>
                        <w:bottom w:val="none" w:sz="0" w:space="0" w:color="auto"/>
                        <w:right w:val="none" w:sz="0" w:space="0" w:color="auto"/>
                      </w:divBdr>
                    </w:div>
                  </w:divsChild>
                </w:div>
                <w:div w:id="352659583">
                  <w:marLeft w:val="0"/>
                  <w:marRight w:val="0"/>
                  <w:marTop w:val="0"/>
                  <w:marBottom w:val="0"/>
                  <w:divBdr>
                    <w:top w:val="none" w:sz="0" w:space="0" w:color="auto"/>
                    <w:left w:val="none" w:sz="0" w:space="0" w:color="auto"/>
                    <w:bottom w:val="none" w:sz="0" w:space="0" w:color="auto"/>
                    <w:right w:val="none" w:sz="0" w:space="0" w:color="auto"/>
                  </w:divBdr>
                  <w:divsChild>
                    <w:div w:id="2001541252">
                      <w:marLeft w:val="0"/>
                      <w:marRight w:val="0"/>
                      <w:marTop w:val="0"/>
                      <w:marBottom w:val="0"/>
                      <w:divBdr>
                        <w:top w:val="none" w:sz="0" w:space="0" w:color="auto"/>
                        <w:left w:val="none" w:sz="0" w:space="0" w:color="auto"/>
                        <w:bottom w:val="none" w:sz="0" w:space="0" w:color="auto"/>
                        <w:right w:val="none" w:sz="0" w:space="0" w:color="auto"/>
                      </w:divBdr>
                    </w:div>
                  </w:divsChild>
                </w:div>
                <w:div w:id="524371352">
                  <w:marLeft w:val="0"/>
                  <w:marRight w:val="0"/>
                  <w:marTop w:val="0"/>
                  <w:marBottom w:val="0"/>
                  <w:divBdr>
                    <w:top w:val="none" w:sz="0" w:space="0" w:color="auto"/>
                    <w:left w:val="none" w:sz="0" w:space="0" w:color="auto"/>
                    <w:bottom w:val="none" w:sz="0" w:space="0" w:color="auto"/>
                    <w:right w:val="none" w:sz="0" w:space="0" w:color="auto"/>
                  </w:divBdr>
                  <w:divsChild>
                    <w:div w:id="67389851">
                      <w:marLeft w:val="0"/>
                      <w:marRight w:val="0"/>
                      <w:marTop w:val="0"/>
                      <w:marBottom w:val="0"/>
                      <w:divBdr>
                        <w:top w:val="none" w:sz="0" w:space="0" w:color="auto"/>
                        <w:left w:val="none" w:sz="0" w:space="0" w:color="auto"/>
                        <w:bottom w:val="none" w:sz="0" w:space="0" w:color="auto"/>
                        <w:right w:val="none" w:sz="0" w:space="0" w:color="auto"/>
                      </w:divBdr>
                    </w:div>
                    <w:div w:id="1359238217">
                      <w:marLeft w:val="0"/>
                      <w:marRight w:val="0"/>
                      <w:marTop w:val="0"/>
                      <w:marBottom w:val="0"/>
                      <w:divBdr>
                        <w:top w:val="none" w:sz="0" w:space="0" w:color="auto"/>
                        <w:left w:val="none" w:sz="0" w:space="0" w:color="auto"/>
                        <w:bottom w:val="none" w:sz="0" w:space="0" w:color="auto"/>
                        <w:right w:val="none" w:sz="0" w:space="0" w:color="auto"/>
                      </w:divBdr>
                    </w:div>
                  </w:divsChild>
                </w:div>
                <w:div w:id="594824845">
                  <w:marLeft w:val="0"/>
                  <w:marRight w:val="0"/>
                  <w:marTop w:val="0"/>
                  <w:marBottom w:val="0"/>
                  <w:divBdr>
                    <w:top w:val="none" w:sz="0" w:space="0" w:color="auto"/>
                    <w:left w:val="none" w:sz="0" w:space="0" w:color="auto"/>
                    <w:bottom w:val="none" w:sz="0" w:space="0" w:color="auto"/>
                    <w:right w:val="none" w:sz="0" w:space="0" w:color="auto"/>
                  </w:divBdr>
                  <w:divsChild>
                    <w:div w:id="2004510104">
                      <w:marLeft w:val="0"/>
                      <w:marRight w:val="0"/>
                      <w:marTop w:val="0"/>
                      <w:marBottom w:val="0"/>
                      <w:divBdr>
                        <w:top w:val="none" w:sz="0" w:space="0" w:color="auto"/>
                        <w:left w:val="none" w:sz="0" w:space="0" w:color="auto"/>
                        <w:bottom w:val="none" w:sz="0" w:space="0" w:color="auto"/>
                        <w:right w:val="none" w:sz="0" w:space="0" w:color="auto"/>
                      </w:divBdr>
                    </w:div>
                  </w:divsChild>
                </w:div>
                <w:div w:id="1395276003">
                  <w:marLeft w:val="0"/>
                  <w:marRight w:val="0"/>
                  <w:marTop w:val="0"/>
                  <w:marBottom w:val="0"/>
                  <w:divBdr>
                    <w:top w:val="none" w:sz="0" w:space="0" w:color="auto"/>
                    <w:left w:val="none" w:sz="0" w:space="0" w:color="auto"/>
                    <w:bottom w:val="none" w:sz="0" w:space="0" w:color="auto"/>
                    <w:right w:val="none" w:sz="0" w:space="0" w:color="auto"/>
                  </w:divBdr>
                  <w:divsChild>
                    <w:div w:id="739838121">
                      <w:marLeft w:val="0"/>
                      <w:marRight w:val="0"/>
                      <w:marTop w:val="0"/>
                      <w:marBottom w:val="0"/>
                      <w:divBdr>
                        <w:top w:val="none" w:sz="0" w:space="0" w:color="auto"/>
                        <w:left w:val="none" w:sz="0" w:space="0" w:color="auto"/>
                        <w:bottom w:val="none" w:sz="0" w:space="0" w:color="auto"/>
                        <w:right w:val="none" w:sz="0" w:space="0" w:color="auto"/>
                      </w:divBdr>
                    </w:div>
                  </w:divsChild>
                </w:div>
                <w:div w:id="1824272981">
                  <w:marLeft w:val="0"/>
                  <w:marRight w:val="0"/>
                  <w:marTop w:val="0"/>
                  <w:marBottom w:val="0"/>
                  <w:divBdr>
                    <w:top w:val="none" w:sz="0" w:space="0" w:color="auto"/>
                    <w:left w:val="none" w:sz="0" w:space="0" w:color="auto"/>
                    <w:bottom w:val="none" w:sz="0" w:space="0" w:color="auto"/>
                    <w:right w:val="none" w:sz="0" w:space="0" w:color="auto"/>
                  </w:divBdr>
                  <w:divsChild>
                    <w:div w:id="545063135">
                      <w:marLeft w:val="0"/>
                      <w:marRight w:val="0"/>
                      <w:marTop w:val="0"/>
                      <w:marBottom w:val="0"/>
                      <w:divBdr>
                        <w:top w:val="none" w:sz="0" w:space="0" w:color="auto"/>
                        <w:left w:val="none" w:sz="0" w:space="0" w:color="auto"/>
                        <w:bottom w:val="none" w:sz="0" w:space="0" w:color="auto"/>
                        <w:right w:val="none" w:sz="0" w:space="0" w:color="auto"/>
                      </w:divBdr>
                    </w:div>
                    <w:div w:id="659693130">
                      <w:marLeft w:val="0"/>
                      <w:marRight w:val="0"/>
                      <w:marTop w:val="0"/>
                      <w:marBottom w:val="0"/>
                      <w:divBdr>
                        <w:top w:val="none" w:sz="0" w:space="0" w:color="auto"/>
                        <w:left w:val="none" w:sz="0" w:space="0" w:color="auto"/>
                        <w:bottom w:val="none" w:sz="0" w:space="0" w:color="auto"/>
                        <w:right w:val="none" w:sz="0" w:space="0" w:color="auto"/>
                      </w:divBdr>
                    </w:div>
                  </w:divsChild>
                </w:div>
                <w:div w:id="2014187030">
                  <w:marLeft w:val="0"/>
                  <w:marRight w:val="0"/>
                  <w:marTop w:val="0"/>
                  <w:marBottom w:val="0"/>
                  <w:divBdr>
                    <w:top w:val="none" w:sz="0" w:space="0" w:color="auto"/>
                    <w:left w:val="none" w:sz="0" w:space="0" w:color="auto"/>
                    <w:bottom w:val="none" w:sz="0" w:space="0" w:color="auto"/>
                    <w:right w:val="none" w:sz="0" w:space="0" w:color="auto"/>
                  </w:divBdr>
                  <w:divsChild>
                    <w:div w:id="219678663">
                      <w:marLeft w:val="0"/>
                      <w:marRight w:val="0"/>
                      <w:marTop w:val="0"/>
                      <w:marBottom w:val="0"/>
                      <w:divBdr>
                        <w:top w:val="none" w:sz="0" w:space="0" w:color="auto"/>
                        <w:left w:val="none" w:sz="0" w:space="0" w:color="auto"/>
                        <w:bottom w:val="none" w:sz="0" w:space="0" w:color="auto"/>
                        <w:right w:val="none" w:sz="0" w:space="0" w:color="auto"/>
                      </w:divBdr>
                    </w:div>
                  </w:divsChild>
                </w:div>
                <w:div w:id="2085755190">
                  <w:marLeft w:val="0"/>
                  <w:marRight w:val="0"/>
                  <w:marTop w:val="0"/>
                  <w:marBottom w:val="0"/>
                  <w:divBdr>
                    <w:top w:val="none" w:sz="0" w:space="0" w:color="auto"/>
                    <w:left w:val="none" w:sz="0" w:space="0" w:color="auto"/>
                    <w:bottom w:val="none" w:sz="0" w:space="0" w:color="auto"/>
                    <w:right w:val="none" w:sz="0" w:space="0" w:color="auto"/>
                  </w:divBdr>
                  <w:divsChild>
                    <w:div w:id="293291520">
                      <w:marLeft w:val="0"/>
                      <w:marRight w:val="0"/>
                      <w:marTop w:val="0"/>
                      <w:marBottom w:val="0"/>
                      <w:divBdr>
                        <w:top w:val="none" w:sz="0" w:space="0" w:color="auto"/>
                        <w:left w:val="none" w:sz="0" w:space="0" w:color="auto"/>
                        <w:bottom w:val="none" w:sz="0" w:space="0" w:color="auto"/>
                        <w:right w:val="none" w:sz="0" w:space="0" w:color="auto"/>
                      </w:divBdr>
                    </w:div>
                    <w:div w:id="14244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1036">
          <w:marLeft w:val="0"/>
          <w:marRight w:val="0"/>
          <w:marTop w:val="0"/>
          <w:marBottom w:val="0"/>
          <w:divBdr>
            <w:top w:val="none" w:sz="0" w:space="0" w:color="auto"/>
            <w:left w:val="none" w:sz="0" w:space="0" w:color="auto"/>
            <w:bottom w:val="none" w:sz="0" w:space="0" w:color="auto"/>
            <w:right w:val="none" w:sz="0" w:space="0" w:color="auto"/>
          </w:divBdr>
          <w:divsChild>
            <w:div w:id="548339918">
              <w:marLeft w:val="0"/>
              <w:marRight w:val="0"/>
              <w:marTop w:val="0"/>
              <w:marBottom w:val="0"/>
              <w:divBdr>
                <w:top w:val="none" w:sz="0" w:space="0" w:color="auto"/>
                <w:left w:val="none" w:sz="0" w:space="0" w:color="auto"/>
                <w:bottom w:val="none" w:sz="0" w:space="0" w:color="auto"/>
                <w:right w:val="none" w:sz="0" w:space="0" w:color="auto"/>
              </w:divBdr>
            </w:div>
            <w:div w:id="644509136">
              <w:marLeft w:val="0"/>
              <w:marRight w:val="0"/>
              <w:marTop w:val="0"/>
              <w:marBottom w:val="0"/>
              <w:divBdr>
                <w:top w:val="none" w:sz="0" w:space="0" w:color="auto"/>
                <w:left w:val="none" w:sz="0" w:space="0" w:color="auto"/>
                <w:bottom w:val="none" w:sz="0" w:space="0" w:color="auto"/>
                <w:right w:val="none" w:sz="0" w:space="0" w:color="auto"/>
              </w:divBdr>
            </w:div>
          </w:divsChild>
        </w:div>
        <w:div w:id="1728527893">
          <w:marLeft w:val="0"/>
          <w:marRight w:val="0"/>
          <w:marTop w:val="0"/>
          <w:marBottom w:val="0"/>
          <w:divBdr>
            <w:top w:val="none" w:sz="0" w:space="0" w:color="auto"/>
            <w:left w:val="none" w:sz="0" w:space="0" w:color="auto"/>
            <w:bottom w:val="none" w:sz="0" w:space="0" w:color="auto"/>
            <w:right w:val="none" w:sz="0" w:space="0" w:color="auto"/>
          </w:divBdr>
          <w:divsChild>
            <w:div w:id="877280946">
              <w:marLeft w:val="0"/>
              <w:marRight w:val="0"/>
              <w:marTop w:val="0"/>
              <w:marBottom w:val="0"/>
              <w:divBdr>
                <w:top w:val="none" w:sz="0" w:space="0" w:color="auto"/>
                <w:left w:val="none" w:sz="0" w:space="0" w:color="auto"/>
                <w:bottom w:val="none" w:sz="0" w:space="0" w:color="auto"/>
                <w:right w:val="none" w:sz="0" w:space="0" w:color="auto"/>
              </w:divBdr>
            </w:div>
            <w:div w:id="1076899679">
              <w:marLeft w:val="0"/>
              <w:marRight w:val="0"/>
              <w:marTop w:val="0"/>
              <w:marBottom w:val="0"/>
              <w:divBdr>
                <w:top w:val="none" w:sz="0" w:space="0" w:color="auto"/>
                <w:left w:val="none" w:sz="0" w:space="0" w:color="auto"/>
                <w:bottom w:val="none" w:sz="0" w:space="0" w:color="auto"/>
                <w:right w:val="none" w:sz="0" w:space="0" w:color="auto"/>
              </w:divBdr>
            </w:div>
          </w:divsChild>
        </w:div>
        <w:div w:id="1776554236">
          <w:marLeft w:val="0"/>
          <w:marRight w:val="0"/>
          <w:marTop w:val="0"/>
          <w:marBottom w:val="0"/>
          <w:divBdr>
            <w:top w:val="none" w:sz="0" w:space="0" w:color="auto"/>
            <w:left w:val="none" w:sz="0" w:space="0" w:color="auto"/>
            <w:bottom w:val="none" w:sz="0" w:space="0" w:color="auto"/>
            <w:right w:val="none" w:sz="0" w:space="0" w:color="auto"/>
          </w:divBdr>
          <w:divsChild>
            <w:div w:id="271785688">
              <w:marLeft w:val="0"/>
              <w:marRight w:val="0"/>
              <w:marTop w:val="0"/>
              <w:marBottom w:val="0"/>
              <w:divBdr>
                <w:top w:val="none" w:sz="0" w:space="0" w:color="auto"/>
                <w:left w:val="none" w:sz="0" w:space="0" w:color="auto"/>
                <w:bottom w:val="none" w:sz="0" w:space="0" w:color="auto"/>
                <w:right w:val="none" w:sz="0" w:space="0" w:color="auto"/>
              </w:divBdr>
            </w:div>
            <w:div w:id="292714500">
              <w:marLeft w:val="0"/>
              <w:marRight w:val="0"/>
              <w:marTop w:val="0"/>
              <w:marBottom w:val="0"/>
              <w:divBdr>
                <w:top w:val="none" w:sz="0" w:space="0" w:color="auto"/>
                <w:left w:val="none" w:sz="0" w:space="0" w:color="auto"/>
                <w:bottom w:val="none" w:sz="0" w:space="0" w:color="auto"/>
                <w:right w:val="none" w:sz="0" w:space="0" w:color="auto"/>
              </w:divBdr>
            </w:div>
            <w:div w:id="314341832">
              <w:marLeft w:val="0"/>
              <w:marRight w:val="0"/>
              <w:marTop w:val="0"/>
              <w:marBottom w:val="0"/>
              <w:divBdr>
                <w:top w:val="none" w:sz="0" w:space="0" w:color="auto"/>
                <w:left w:val="none" w:sz="0" w:space="0" w:color="auto"/>
                <w:bottom w:val="none" w:sz="0" w:space="0" w:color="auto"/>
                <w:right w:val="none" w:sz="0" w:space="0" w:color="auto"/>
              </w:divBdr>
            </w:div>
            <w:div w:id="547109679">
              <w:marLeft w:val="0"/>
              <w:marRight w:val="0"/>
              <w:marTop w:val="0"/>
              <w:marBottom w:val="0"/>
              <w:divBdr>
                <w:top w:val="none" w:sz="0" w:space="0" w:color="auto"/>
                <w:left w:val="none" w:sz="0" w:space="0" w:color="auto"/>
                <w:bottom w:val="none" w:sz="0" w:space="0" w:color="auto"/>
                <w:right w:val="none" w:sz="0" w:space="0" w:color="auto"/>
              </w:divBdr>
            </w:div>
            <w:div w:id="550924073">
              <w:marLeft w:val="0"/>
              <w:marRight w:val="0"/>
              <w:marTop w:val="0"/>
              <w:marBottom w:val="0"/>
              <w:divBdr>
                <w:top w:val="none" w:sz="0" w:space="0" w:color="auto"/>
                <w:left w:val="none" w:sz="0" w:space="0" w:color="auto"/>
                <w:bottom w:val="none" w:sz="0" w:space="0" w:color="auto"/>
                <w:right w:val="none" w:sz="0" w:space="0" w:color="auto"/>
              </w:divBdr>
            </w:div>
            <w:div w:id="663826144">
              <w:marLeft w:val="0"/>
              <w:marRight w:val="0"/>
              <w:marTop w:val="0"/>
              <w:marBottom w:val="0"/>
              <w:divBdr>
                <w:top w:val="none" w:sz="0" w:space="0" w:color="auto"/>
                <w:left w:val="none" w:sz="0" w:space="0" w:color="auto"/>
                <w:bottom w:val="none" w:sz="0" w:space="0" w:color="auto"/>
                <w:right w:val="none" w:sz="0" w:space="0" w:color="auto"/>
              </w:divBdr>
            </w:div>
            <w:div w:id="1303459372">
              <w:marLeft w:val="0"/>
              <w:marRight w:val="0"/>
              <w:marTop w:val="0"/>
              <w:marBottom w:val="0"/>
              <w:divBdr>
                <w:top w:val="none" w:sz="0" w:space="0" w:color="auto"/>
                <w:left w:val="none" w:sz="0" w:space="0" w:color="auto"/>
                <w:bottom w:val="none" w:sz="0" w:space="0" w:color="auto"/>
                <w:right w:val="none" w:sz="0" w:space="0" w:color="auto"/>
              </w:divBdr>
            </w:div>
            <w:div w:id="1313682057">
              <w:marLeft w:val="0"/>
              <w:marRight w:val="0"/>
              <w:marTop w:val="0"/>
              <w:marBottom w:val="0"/>
              <w:divBdr>
                <w:top w:val="none" w:sz="0" w:space="0" w:color="auto"/>
                <w:left w:val="none" w:sz="0" w:space="0" w:color="auto"/>
                <w:bottom w:val="none" w:sz="0" w:space="0" w:color="auto"/>
                <w:right w:val="none" w:sz="0" w:space="0" w:color="auto"/>
              </w:divBdr>
            </w:div>
            <w:div w:id="1409187643">
              <w:marLeft w:val="0"/>
              <w:marRight w:val="0"/>
              <w:marTop w:val="0"/>
              <w:marBottom w:val="0"/>
              <w:divBdr>
                <w:top w:val="none" w:sz="0" w:space="0" w:color="auto"/>
                <w:left w:val="none" w:sz="0" w:space="0" w:color="auto"/>
                <w:bottom w:val="none" w:sz="0" w:space="0" w:color="auto"/>
                <w:right w:val="none" w:sz="0" w:space="0" w:color="auto"/>
              </w:divBdr>
            </w:div>
            <w:div w:id="1439065489">
              <w:marLeft w:val="0"/>
              <w:marRight w:val="0"/>
              <w:marTop w:val="0"/>
              <w:marBottom w:val="0"/>
              <w:divBdr>
                <w:top w:val="none" w:sz="0" w:space="0" w:color="auto"/>
                <w:left w:val="none" w:sz="0" w:space="0" w:color="auto"/>
                <w:bottom w:val="none" w:sz="0" w:space="0" w:color="auto"/>
                <w:right w:val="none" w:sz="0" w:space="0" w:color="auto"/>
              </w:divBdr>
            </w:div>
          </w:divsChild>
        </w:div>
        <w:div w:id="1982496198">
          <w:marLeft w:val="0"/>
          <w:marRight w:val="0"/>
          <w:marTop w:val="0"/>
          <w:marBottom w:val="0"/>
          <w:divBdr>
            <w:top w:val="none" w:sz="0" w:space="0" w:color="auto"/>
            <w:left w:val="none" w:sz="0" w:space="0" w:color="auto"/>
            <w:bottom w:val="none" w:sz="0" w:space="0" w:color="auto"/>
            <w:right w:val="none" w:sz="0" w:space="0" w:color="auto"/>
          </w:divBdr>
          <w:divsChild>
            <w:div w:id="877855757">
              <w:marLeft w:val="0"/>
              <w:marRight w:val="0"/>
              <w:marTop w:val="0"/>
              <w:marBottom w:val="0"/>
              <w:divBdr>
                <w:top w:val="none" w:sz="0" w:space="0" w:color="auto"/>
                <w:left w:val="none" w:sz="0" w:space="0" w:color="auto"/>
                <w:bottom w:val="none" w:sz="0" w:space="0" w:color="auto"/>
                <w:right w:val="none" w:sz="0" w:space="0" w:color="auto"/>
              </w:divBdr>
            </w:div>
            <w:div w:id="1122066901">
              <w:marLeft w:val="0"/>
              <w:marRight w:val="0"/>
              <w:marTop w:val="0"/>
              <w:marBottom w:val="0"/>
              <w:divBdr>
                <w:top w:val="none" w:sz="0" w:space="0" w:color="auto"/>
                <w:left w:val="none" w:sz="0" w:space="0" w:color="auto"/>
                <w:bottom w:val="none" w:sz="0" w:space="0" w:color="auto"/>
                <w:right w:val="none" w:sz="0" w:space="0" w:color="auto"/>
              </w:divBdr>
            </w:div>
          </w:divsChild>
        </w:div>
        <w:div w:id="2018538011">
          <w:marLeft w:val="0"/>
          <w:marRight w:val="0"/>
          <w:marTop w:val="0"/>
          <w:marBottom w:val="0"/>
          <w:divBdr>
            <w:top w:val="none" w:sz="0" w:space="0" w:color="auto"/>
            <w:left w:val="none" w:sz="0" w:space="0" w:color="auto"/>
            <w:bottom w:val="none" w:sz="0" w:space="0" w:color="auto"/>
            <w:right w:val="none" w:sz="0" w:space="0" w:color="auto"/>
          </w:divBdr>
          <w:divsChild>
            <w:div w:id="1021475339">
              <w:marLeft w:val="0"/>
              <w:marRight w:val="0"/>
              <w:marTop w:val="0"/>
              <w:marBottom w:val="0"/>
              <w:divBdr>
                <w:top w:val="none" w:sz="0" w:space="0" w:color="auto"/>
                <w:left w:val="none" w:sz="0" w:space="0" w:color="auto"/>
                <w:bottom w:val="none" w:sz="0" w:space="0" w:color="auto"/>
                <w:right w:val="none" w:sz="0" w:space="0" w:color="auto"/>
              </w:divBdr>
            </w:div>
            <w:div w:id="16638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2413912">
      <w:bodyDiv w:val="1"/>
      <w:marLeft w:val="0"/>
      <w:marRight w:val="0"/>
      <w:marTop w:val="0"/>
      <w:marBottom w:val="0"/>
      <w:divBdr>
        <w:top w:val="none" w:sz="0" w:space="0" w:color="auto"/>
        <w:left w:val="none" w:sz="0" w:space="0" w:color="auto"/>
        <w:bottom w:val="none" w:sz="0" w:space="0" w:color="auto"/>
        <w:right w:val="none" w:sz="0" w:space="0" w:color="auto"/>
      </w:divBdr>
      <w:divsChild>
        <w:div w:id="504248891">
          <w:marLeft w:val="274"/>
          <w:marRight w:val="0"/>
          <w:marTop w:val="0"/>
          <w:marBottom w:val="0"/>
          <w:divBdr>
            <w:top w:val="none" w:sz="0" w:space="0" w:color="auto"/>
            <w:left w:val="none" w:sz="0" w:space="0" w:color="auto"/>
            <w:bottom w:val="none" w:sz="0" w:space="0" w:color="auto"/>
            <w:right w:val="none" w:sz="0" w:space="0" w:color="auto"/>
          </w:divBdr>
        </w:div>
        <w:div w:id="925308880">
          <w:marLeft w:val="274"/>
          <w:marRight w:val="0"/>
          <w:marTop w:val="120"/>
          <w:marBottom w:val="0"/>
          <w:divBdr>
            <w:top w:val="none" w:sz="0" w:space="0" w:color="auto"/>
            <w:left w:val="none" w:sz="0" w:space="0" w:color="auto"/>
            <w:bottom w:val="none" w:sz="0" w:space="0" w:color="auto"/>
            <w:right w:val="none" w:sz="0" w:space="0" w:color="auto"/>
          </w:divBdr>
        </w:div>
        <w:div w:id="1193492981">
          <w:marLeft w:val="274"/>
          <w:marRight w:val="0"/>
          <w:marTop w:val="0"/>
          <w:marBottom w:val="0"/>
          <w:divBdr>
            <w:top w:val="none" w:sz="0" w:space="0" w:color="auto"/>
            <w:left w:val="none" w:sz="0" w:space="0" w:color="auto"/>
            <w:bottom w:val="none" w:sz="0" w:space="0" w:color="auto"/>
            <w:right w:val="none" w:sz="0" w:space="0" w:color="auto"/>
          </w:divBdr>
        </w:div>
        <w:div w:id="1406730802">
          <w:marLeft w:val="274"/>
          <w:marRight w:val="0"/>
          <w:marTop w:val="0"/>
          <w:marBottom w:val="0"/>
          <w:divBdr>
            <w:top w:val="none" w:sz="0" w:space="0" w:color="auto"/>
            <w:left w:val="none" w:sz="0" w:space="0" w:color="auto"/>
            <w:bottom w:val="none" w:sz="0" w:space="0" w:color="auto"/>
            <w:right w:val="none" w:sz="0" w:space="0" w:color="auto"/>
          </w:divBdr>
        </w:div>
      </w:divsChild>
    </w:div>
    <w:div w:id="316425702">
      <w:bodyDiv w:val="1"/>
      <w:marLeft w:val="0"/>
      <w:marRight w:val="0"/>
      <w:marTop w:val="0"/>
      <w:marBottom w:val="0"/>
      <w:divBdr>
        <w:top w:val="none" w:sz="0" w:space="0" w:color="auto"/>
        <w:left w:val="none" w:sz="0" w:space="0" w:color="auto"/>
        <w:bottom w:val="none" w:sz="0" w:space="0" w:color="auto"/>
        <w:right w:val="none" w:sz="0" w:space="0" w:color="auto"/>
      </w:divBdr>
      <w:divsChild>
        <w:div w:id="35862352">
          <w:marLeft w:val="0"/>
          <w:marRight w:val="0"/>
          <w:marTop w:val="0"/>
          <w:marBottom w:val="0"/>
          <w:divBdr>
            <w:top w:val="none" w:sz="0" w:space="0" w:color="auto"/>
            <w:left w:val="none" w:sz="0" w:space="0" w:color="auto"/>
            <w:bottom w:val="none" w:sz="0" w:space="0" w:color="auto"/>
            <w:right w:val="none" w:sz="0" w:space="0" w:color="auto"/>
          </w:divBdr>
          <w:divsChild>
            <w:div w:id="2091387835">
              <w:marLeft w:val="0"/>
              <w:marRight w:val="0"/>
              <w:marTop w:val="0"/>
              <w:marBottom w:val="0"/>
              <w:divBdr>
                <w:top w:val="none" w:sz="0" w:space="0" w:color="auto"/>
                <w:left w:val="none" w:sz="0" w:space="0" w:color="auto"/>
                <w:bottom w:val="none" w:sz="0" w:space="0" w:color="auto"/>
                <w:right w:val="none" w:sz="0" w:space="0" w:color="auto"/>
              </w:divBdr>
            </w:div>
          </w:divsChild>
        </w:div>
        <w:div w:id="96221895">
          <w:marLeft w:val="0"/>
          <w:marRight w:val="0"/>
          <w:marTop w:val="0"/>
          <w:marBottom w:val="0"/>
          <w:divBdr>
            <w:top w:val="none" w:sz="0" w:space="0" w:color="auto"/>
            <w:left w:val="none" w:sz="0" w:space="0" w:color="auto"/>
            <w:bottom w:val="none" w:sz="0" w:space="0" w:color="auto"/>
            <w:right w:val="none" w:sz="0" w:space="0" w:color="auto"/>
          </w:divBdr>
          <w:divsChild>
            <w:div w:id="1667974122">
              <w:marLeft w:val="0"/>
              <w:marRight w:val="0"/>
              <w:marTop w:val="0"/>
              <w:marBottom w:val="0"/>
              <w:divBdr>
                <w:top w:val="none" w:sz="0" w:space="0" w:color="auto"/>
                <w:left w:val="none" w:sz="0" w:space="0" w:color="auto"/>
                <w:bottom w:val="none" w:sz="0" w:space="0" w:color="auto"/>
                <w:right w:val="none" w:sz="0" w:space="0" w:color="auto"/>
              </w:divBdr>
            </w:div>
          </w:divsChild>
        </w:div>
        <w:div w:id="212431327">
          <w:marLeft w:val="0"/>
          <w:marRight w:val="0"/>
          <w:marTop w:val="0"/>
          <w:marBottom w:val="0"/>
          <w:divBdr>
            <w:top w:val="none" w:sz="0" w:space="0" w:color="auto"/>
            <w:left w:val="none" w:sz="0" w:space="0" w:color="auto"/>
            <w:bottom w:val="none" w:sz="0" w:space="0" w:color="auto"/>
            <w:right w:val="none" w:sz="0" w:space="0" w:color="auto"/>
          </w:divBdr>
          <w:divsChild>
            <w:div w:id="102187797">
              <w:marLeft w:val="0"/>
              <w:marRight w:val="0"/>
              <w:marTop w:val="0"/>
              <w:marBottom w:val="0"/>
              <w:divBdr>
                <w:top w:val="none" w:sz="0" w:space="0" w:color="auto"/>
                <w:left w:val="none" w:sz="0" w:space="0" w:color="auto"/>
                <w:bottom w:val="none" w:sz="0" w:space="0" w:color="auto"/>
                <w:right w:val="none" w:sz="0" w:space="0" w:color="auto"/>
              </w:divBdr>
            </w:div>
          </w:divsChild>
        </w:div>
        <w:div w:id="295528760">
          <w:marLeft w:val="0"/>
          <w:marRight w:val="0"/>
          <w:marTop w:val="0"/>
          <w:marBottom w:val="0"/>
          <w:divBdr>
            <w:top w:val="none" w:sz="0" w:space="0" w:color="auto"/>
            <w:left w:val="none" w:sz="0" w:space="0" w:color="auto"/>
            <w:bottom w:val="none" w:sz="0" w:space="0" w:color="auto"/>
            <w:right w:val="none" w:sz="0" w:space="0" w:color="auto"/>
          </w:divBdr>
          <w:divsChild>
            <w:div w:id="1476411610">
              <w:marLeft w:val="0"/>
              <w:marRight w:val="0"/>
              <w:marTop w:val="0"/>
              <w:marBottom w:val="0"/>
              <w:divBdr>
                <w:top w:val="none" w:sz="0" w:space="0" w:color="auto"/>
                <w:left w:val="none" w:sz="0" w:space="0" w:color="auto"/>
                <w:bottom w:val="none" w:sz="0" w:space="0" w:color="auto"/>
                <w:right w:val="none" w:sz="0" w:space="0" w:color="auto"/>
              </w:divBdr>
            </w:div>
          </w:divsChild>
        </w:div>
        <w:div w:id="592593132">
          <w:marLeft w:val="0"/>
          <w:marRight w:val="0"/>
          <w:marTop w:val="0"/>
          <w:marBottom w:val="0"/>
          <w:divBdr>
            <w:top w:val="none" w:sz="0" w:space="0" w:color="auto"/>
            <w:left w:val="none" w:sz="0" w:space="0" w:color="auto"/>
            <w:bottom w:val="none" w:sz="0" w:space="0" w:color="auto"/>
            <w:right w:val="none" w:sz="0" w:space="0" w:color="auto"/>
          </w:divBdr>
          <w:divsChild>
            <w:div w:id="1778138034">
              <w:marLeft w:val="0"/>
              <w:marRight w:val="0"/>
              <w:marTop w:val="0"/>
              <w:marBottom w:val="0"/>
              <w:divBdr>
                <w:top w:val="none" w:sz="0" w:space="0" w:color="auto"/>
                <w:left w:val="none" w:sz="0" w:space="0" w:color="auto"/>
                <w:bottom w:val="none" w:sz="0" w:space="0" w:color="auto"/>
                <w:right w:val="none" w:sz="0" w:space="0" w:color="auto"/>
              </w:divBdr>
            </w:div>
          </w:divsChild>
        </w:div>
        <w:div w:id="634875408">
          <w:marLeft w:val="0"/>
          <w:marRight w:val="0"/>
          <w:marTop w:val="0"/>
          <w:marBottom w:val="0"/>
          <w:divBdr>
            <w:top w:val="none" w:sz="0" w:space="0" w:color="auto"/>
            <w:left w:val="none" w:sz="0" w:space="0" w:color="auto"/>
            <w:bottom w:val="none" w:sz="0" w:space="0" w:color="auto"/>
            <w:right w:val="none" w:sz="0" w:space="0" w:color="auto"/>
          </w:divBdr>
          <w:divsChild>
            <w:div w:id="765736861">
              <w:marLeft w:val="0"/>
              <w:marRight w:val="0"/>
              <w:marTop w:val="0"/>
              <w:marBottom w:val="0"/>
              <w:divBdr>
                <w:top w:val="none" w:sz="0" w:space="0" w:color="auto"/>
                <w:left w:val="none" w:sz="0" w:space="0" w:color="auto"/>
                <w:bottom w:val="none" w:sz="0" w:space="0" w:color="auto"/>
                <w:right w:val="none" w:sz="0" w:space="0" w:color="auto"/>
              </w:divBdr>
            </w:div>
          </w:divsChild>
        </w:div>
        <w:div w:id="718751314">
          <w:marLeft w:val="0"/>
          <w:marRight w:val="0"/>
          <w:marTop w:val="0"/>
          <w:marBottom w:val="0"/>
          <w:divBdr>
            <w:top w:val="none" w:sz="0" w:space="0" w:color="auto"/>
            <w:left w:val="none" w:sz="0" w:space="0" w:color="auto"/>
            <w:bottom w:val="none" w:sz="0" w:space="0" w:color="auto"/>
            <w:right w:val="none" w:sz="0" w:space="0" w:color="auto"/>
          </w:divBdr>
          <w:divsChild>
            <w:div w:id="1467234699">
              <w:marLeft w:val="0"/>
              <w:marRight w:val="0"/>
              <w:marTop w:val="0"/>
              <w:marBottom w:val="0"/>
              <w:divBdr>
                <w:top w:val="none" w:sz="0" w:space="0" w:color="auto"/>
                <w:left w:val="none" w:sz="0" w:space="0" w:color="auto"/>
                <w:bottom w:val="none" w:sz="0" w:space="0" w:color="auto"/>
                <w:right w:val="none" w:sz="0" w:space="0" w:color="auto"/>
              </w:divBdr>
            </w:div>
          </w:divsChild>
        </w:div>
        <w:div w:id="877549041">
          <w:marLeft w:val="0"/>
          <w:marRight w:val="0"/>
          <w:marTop w:val="0"/>
          <w:marBottom w:val="0"/>
          <w:divBdr>
            <w:top w:val="none" w:sz="0" w:space="0" w:color="auto"/>
            <w:left w:val="none" w:sz="0" w:space="0" w:color="auto"/>
            <w:bottom w:val="none" w:sz="0" w:space="0" w:color="auto"/>
            <w:right w:val="none" w:sz="0" w:space="0" w:color="auto"/>
          </w:divBdr>
          <w:divsChild>
            <w:div w:id="177741567">
              <w:marLeft w:val="0"/>
              <w:marRight w:val="0"/>
              <w:marTop w:val="0"/>
              <w:marBottom w:val="0"/>
              <w:divBdr>
                <w:top w:val="none" w:sz="0" w:space="0" w:color="auto"/>
                <w:left w:val="none" w:sz="0" w:space="0" w:color="auto"/>
                <w:bottom w:val="none" w:sz="0" w:space="0" w:color="auto"/>
                <w:right w:val="none" w:sz="0" w:space="0" w:color="auto"/>
              </w:divBdr>
            </w:div>
          </w:divsChild>
        </w:div>
        <w:div w:id="1036542425">
          <w:marLeft w:val="0"/>
          <w:marRight w:val="0"/>
          <w:marTop w:val="0"/>
          <w:marBottom w:val="0"/>
          <w:divBdr>
            <w:top w:val="none" w:sz="0" w:space="0" w:color="auto"/>
            <w:left w:val="none" w:sz="0" w:space="0" w:color="auto"/>
            <w:bottom w:val="none" w:sz="0" w:space="0" w:color="auto"/>
            <w:right w:val="none" w:sz="0" w:space="0" w:color="auto"/>
          </w:divBdr>
          <w:divsChild>
            <w:div w:id="2086758465">
              <w:marLeft w:val="0"/>
              <w:marRight w:val="0"/>
              <w:marTop w:val="0"/>
              <w:marBottom w:val="0"/>
              <w:divBdr>
                <w:top w:val="none" w:sz="0" w:space="0" w:color="auto"/>
                <w:left w:val="none" w:sz="0" w:space="0" w:color="auto"/>
                <w:bottom w:val="none" w:sz="0" w:space="0" w:color="auto"/>
                <w:right w:val="none" w:sz="0" w:space="0" w:color="auto"/>
              </w:divBdr>
            </w:div>
          </w:divsChild>
        </w:div>
        <w:div w:id="1057702552">
          <w:marLeft w:val="0"/>
          <w:marRight w:val="0"/>
          <w:marTop w:val="0"/>
          <w:marBottom w:val="0"/>
          <w:divBdr>
            <w:top w:val="none" w:sz="0" w:space="0" w:color="auto"/>
            <w:left w:val="none" w:sz="0" w:space="0" w:color="auto"/>
            <w:bottom w:val="none" w:sz="0" w:space="0" w:color="auto"/>
            <w:right w:val="none" w:sz="0" w:space="0" w:color="auto"/>
          </w:divBdr>
          <w:divsChild>
            <w:div w:id="317805018">
              <w:marLeft w:val="0"/>
              <w:marRight w:val="0"/>
              <w:marTop w:val="0"/>
              <w:marBottom w:val="0"/>
              <w:divBdr>
                <w:top w:val="none" w:sz="0" w:space="0" w:color="auto"/>
                <w:left w:val="none" w:sz="0" w:space="0" w:color="auto"/>
                <w:bottom w:val="none" w:sz="0" w:space="0" w:color="auto"/>
                <w:right w:val="none" w:sz="0" w:space="0" w:color="auto"/>
              </w:divBdr>
            </w:div>
          </w:divsChild>
        </w:div>
        <w:div w:id="1103647211">
          <w:marLeft w:val="0"/>
          <w:marRight w:val="0"/>
          <w:marTop w:val="0"/>
          <w:marBottom w:val="0"/>
          <w:divBdr>
            <w:top w:val="none" w:sz="0" w:space="0" w:color="auto"/>
            <w:left w:val="none" w:sz="0" w:space="0" w:color="auto"/>
            <w:bottom w:val="none" w:sz="0" w:space="0" w:color="auto"/>
            <w:right w:val="none" w:sz="0" w:space="0" w:color="auto"/>
          </w:divBdr>
          <w:divsChild>
            <w:div w:id="315115029">
              <w:marLeft w:val="0"/>
              <w:marRight w:val="0"/>
              <w:marTop w:val="0"/>
              <w:marBottom w:val="0"/>
              <w:divBdr>
                <w:top w:val="none" w:sz="0" w:space="0" w:color="auto"/>
                <w:left w:val="none" w:sz="0" w:space="0" w:color="auto"/>
                <w:bottom w:val="none" w:sz="0" w:space="0" w:color="auto"/>
                <w:right w:val="none" w:sz="0" w:space="0" w:color="auto"/>
              </w:divBdr>
            </w:div>
          </w:divsChild>
        </w:div>
        <w:div w:id="1150712119">
          <w:marLeft w:val="0"/>
          <w:marRight w:val="0"/>
          <w:marTop w:val="0"/>
          <w:marBottom w:val="0"/>
          <w:divBdr>
            <w:top w:val="none" w:sz="0" w:space="0" w:color="auto"/>
            <w:left w:val="none" w:sz="0" w:space="0" w:color="auto"/>
            <w:bottom w:val="none" w:sz="0" w:space="0" w:color="auto"/>
            <w:right w:val="none" w:sz="0" w:space="0" w:color="auto"/>
          </w:divBdr>
          <w:divsChild>
            <w:div w:id="1917518366">
              <w:marLeft w:val="0"/>
              <w:marRight w:val="0"/>
              <w:marTop w:val="0"/>
              <w:marBottom w:val="0"/>
              <w:divBdr>
                <w:top w:val="none" w:sz="0" w:space="0" w:color="auto"/>
                <w:left w:val="none" w:sz="0" w:space="0" w:color="auto"/>
                <w:bottom w:val="none" w:sz="0" w:space="0" w:color="auto"/>
                <w:right w:val="none" w:sz="0" w:space="0" w:color="auto"/>
              </w:divBdr>
            </w:div>
          </w:divsChild>
        </w:div>
        <w:div w:id="1194348176">
          <w:marLeft w:val="0"/>
          <w:marRight w:val="0"/>
          <w:marTop w:val="0"/>
          <w:marBottom w:val="0"/>
          <w:divBdr>
            <w:top w:val="none" w:sz="0" w:space="0" w:color="auto"/>
            <w:left w:val="none" w:sz="0" w:space="0" w:color="auto"/>
            <w:bottom w:val="none" w:sz="0" w:space="0" w:color="auto"/>
            <w:right w:val="none" w:sz="0" w:space="0" w:color="auto"/>
          </w:divBdr>
          <w:divsChild>
            <w:div w:id="234825893">
              <w:marLeft w:val="0"/>
              <w:marRight w:val="0"/>
              <w:marTop w:val="0"/>
              <w:marBottom w:val="0"/>
              <w:divBdr>
                <w:top w:val="none" w:sz="0" w:space="0" w:color="auto"/>
                <w:left w:val="none" w:sz="0" w:space="0" w:color="auto"/>
                <w:bottom w:val="none" w:sz="0" w:space="0" w:color="auto"/>
                <w:right w:val="none" w:sz="0" w:space="0" w:color="auto"/>
              </w:divBdr>
            </w:div>
          </w:divsChild>
        </w:div>
        <w:div w:id="1411737928">
          <w:marLeft w:val="0"/>
          <w:marRight w:val="0"/>
          <w:marTop w:val="0"/>
          <w:marBottom w:val="0"/>
          <w:divBdr>
            <w:top w:val="none" w:sz="0" w:space="0" w:color="auto"/>
            <w:left w:val="none" w:sz="0" w:space="0" w:color="auto"/>
            <w:bottom w:val="none" w:sz="0" w:space="0" w:color="auto"/>
            <w:right w:val="none" w:sz="0" w:space="0" w:color="auto"/>
          </w:divBdr>
          <w:divsChild>
            <w:div w:id="718626841">
              <w:marLeft w:val="0"/>
              <w:marRight w:val="0"/>
              <w:marTop w:val="0"/>
              <w:marBottom w:val="0"/>
              <w:divBdr>
                <w:top w:val="none" w:sz="0" w:space="0" w:color="auto"/>
                <w:left w:val="none" w:sz="0" w:space="0" w:color="auto"/>
                <w:bottom w:val="none" w:sz="0" w:space="0" w:color="auto"/>
                <w:right w:val="none" w:sz="0" w:space="0" w:color="auto"/>
              </w:divBdr>
            </w:div>
          </w:divsChild>
        </w:div>
        <w:div w:id="1508248790">
          <w:marLeft w:val="0"/>
          <w:marRight w:val="0"/>
          <w:marTop w:val="0"/>
          <w:marBottom w:val="0"/>
          <w:divBdr>
            <w:top w:val="none" w:sz="0" w:space="0" w:color="auto"/>
            <w:left w:val="none" w:sz="0" w:space="0" w:color="auto"/>
            <w:bottom w:val="none" w:sz="0" w:space="0" w:color="auto"/>
            <w:right w:val="none" w:sz="0" w:space="0" w:color="auto"/>
          </w:divBdr>
          <w:divsChild>
            <w:div w:id="1844542475">
              <w:marLeft w:val="0"/>
              <w:marRight w:val="0"/>
              <w:marTop w:val="0"/>
              <w:marBottom w:val="0"/>
              <w:divBdr>
                <w:top w:val="none" w:sz="0" w:space="0" w:color="auto"/>
                <w:left w:val="none" w:sz="0" w:space="0" w:color="auto"/>
                <w:bottom w:val="none" w:sz="0" w:space="0" w:color="auto"/>
                <w:right w:val="none" w:sz="0" w:space="0" w:color="auto"/>
              </w:divBdr>
            </w:div>
          </w:divsChild>
        </w:div>
        <w:div w:id="1592279391">
          <w:marLeft w:val="0"/>
          <w:marRight w:val="0"/>
          <w:marTop w:val="0"/>
          <w:marBottom w:val="0"/>
          <w:divBdr>
            <w:top w:val="none" w:sz="0" w:space="0" w:color="auto"/>
            <w:left w:val="none" w:sz="0" w:space="0" w:color="auto"/>
            <w:bottom w:val="none" w:sz="0" w:space="0" w:color="auto"/>
            <w:right w:val="none" w:sz="0" w:space="0" w:color="auto"/>
          </w:divBdr>
          <w:divsChild>
            <w:div w:id="246234072">
              <w:marLeft w:val="0"/>
              <w:marRight w:val="0"/>
              <w:marTop w:val="0"/>
              <w:marBottom w:val="0"/>
              <w:divBdr>
                <w:top w:val="none" w:sz="0" w:space="0" w:color="auto"/>
                <w:left w:val="none" w:sz="0" w:space="0" w:color="auto"/>
                <w:bottom w:val="none" w:sz="0" w:space="0" w:color="auto"/>
                <w:right w:val="none" w:sz="0" w:space="0" w:color="auto"/>
              </w:divBdr>
            </w:div>
          </w:divsChild>
        </w:div>
        <w:div w:id="1863742483">
          <w:marLeft w:val="0"/>
          <w:marRight w:val="0"/>
          <w:marTop w:val="0"/>
          <w:marBottom w:val="0"/>
          <w:divBdr>
            <w:top w:val="none" w:sz="0" w:space="0" w:color="auto"/>
            <w:left w:val="none" w:sz="0" w:space="0" w:color="auto"/>
            <w:bottom w:val="none" w:sz="0" w:space="0" w:color="auto"/>
            <w:right w:val="none" w:sz="0" w:space="0" w:color="auto"/>
          </w:divBdr>
          <w:divsChild>
            <w:div w:id="1119449923">
              <w:marLeft w:val="0"/>
              <w:marRight w:val="0"/>
              <w:marTop w:val="0"/>
              <w:marBottom w:val="0"/>
              <w:divBdr>
                <w:top w:val="none" w:sz="0" w:space="0" w:color="auto"/>
                <w:left w:val="none" w:sz="0" w:space="0" w:color="auto"/>
                <w:bottom w:val="none" w:sz="0" w:space="0" w:color="auto"/>
                <w:right w:val="none" w:sz="0" w:space="0" w:color="auto"/>
              </w:divBdr>
            </w:div>
          </w:divsChild>
        </w:div>
        <w:div w:id="1947155126">
          <w:marLeft w:val="0"/>
          <w:marRight w:val="0"/>
          <w:marTop w:val="0"/>
          <w:marBottom w:val="0"/>
          <w:divBdr>
            <w:top w:val="none" w:sz="0" w:space="0" w:color="auto"/>
            <w:left w:val="none" w:sz="0" w:space="0" w:color="auto"/>
            <w:bottom w:val="none" w:sz="0" w:space="0" w:color="auto"/>
            <w:right w:val="none" w:sz="0" w:space="0" w:color="auto"/>
          </w:divBdr>
          <w:divsChild>
            <w:div w:id="13559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4783">
      <w:bodyDiv w:val="1"/>
      <w:marLeft w:val="0"/>
      <w:marRight w:val="0"/>
      <w:marTop w:val="0"/>
      <w:marBottom w:val="0"/>
      <w:divBdr>
        <w:top w:val="none" w:sz="0" w:space="0" w:color="auto"/>
        <w:left w:val="none" w:sz="0" w:space="0" w:color="auto"/>
        <w:bottom w:val="none" w:sz="0" w:space="0" w:color="auto"/>
        <w:right w:val="none" w:sz="0" w:space="0" w:color="auto"/>
      </w:divBdr>
    </w:div>
    <w:div w:id="329794900">
      <w:bodyDiv w:val="1"/>
      <w:marLeft w:val="0"/>
      <w:marRight w:val="0"/>
      <w:marTop w:val="0"/>
      <w:marBottom w:val="0"/>
      <w:divBdr>
        <w:top w:val="none" w:sz="0" w:space="0" w:color="auto"/>
        <w:left w:val="none" w:sz="0" w:space="0" w:color="auto"/>
        <w:bottom w:val="none" w:sz="0" w:space="0" w:color="auto"/>
        <w:right w:val="none" w:sz="0" w:space="0" w:color="auto"/>
      </w:divBdr>
    </w:div>
    <w:div w:id="339820257">
      <w:bodyDiv w:val="1"/>
      <w:marLeft w:val="0"/>
      <w:marRight w:val="0"/>
      <w:marTop w:val="0"/>
      <w:marBottom w:val="0"/>
      <w:divBdr>
        <w:top w:val="none" w:sz="0" w:space="0" w:color="auto"/>
        <w:left w:val="none" w:sz="0" w:space="0" w:color="auto"/>
        <w:bottom w:val="none" w:sz="0" w:space="0" w:color="auto"/>
        <w:right w:val="none" w:sz="0" w:space="0" w:color="auto"/>
      </w:divBdr>
    </w:div>
    <w:div w:id="373698637">
      <w:bodyDiv w:val="1"/>
      <w:marLeft w:val="0"/>
      <w:marRight w:val="0"/>
      <w:marTop w:val="0"/>
      <w:marBottom w:val="0"/>
      <w:divBdr>
        <w:top w:val="none" w:sz="0" w:space="0" w:color="auto"/>
        <w:left w:val="none" w:sz="0" w:space="0" w:color="auto"/>
        <w:bottom w:val="none" w:sz="0" w:space="0" w:color="auto"/>
        <w:right w:val="none" w:sz="0" w:space="0" w:color="auto"/>
      </w:divBdr>
    </w:div>
    <w:div w:id="383867910">
      <w:bodyDiv w:val="1"/>
      <w:marLeft w:val="0"/>
      <w:marRight w:val="0"/>
      <w:marTop w:val="0"/>
      <w:marBottom w:val="0"/>
      <w:divBdr>
        <w:top w:val="none" w:sz="0" w:space="0" w:color="auto"/>
        <w:left w:val="none" w:sz="0" w:space="0" w:color="auto"/>
        <w:bottom w:val="none" w:sz="0" w:space="0" w:color="auto"/>
        <w:right w:val="none" w:sz="0" w:space="0" w:color="auto"/>
      </w:divBdr>
    </w:div>
    <w:div w:id="410388890">
      <w:bodyDiv w:val="1"/>
      <w:marLeft w:val="0"/>
      <w:marRight w:val="0"/>
      <w:marTop w:val="0"/>
      <w:marBottom w:val="0"/>
      <w:divBdr>
        <w:top w:val="none" w:sz="0" w:space="0" w:color="auto"/>
        <w:left w:val="none" w:sz="0" w:space="0" w:color="auto"/>
        <w:bottom w:val="none" w:sz="0" w:space="0" w:color="auto"/>
        <w:right w:val="none" w:sz="0" w:space="0" w:color="auto"/>
      </w:divBdr>
      <w:divsChild>
        <w:div w:id="649134992">
          <w:marLeft w:val="0"/>
          <w:marRight w:val="0"/>
          <w:marTop w:val="0"/>
          <w:marBottom w:val="0"/>
          <w:divBdr>
            <w:top w:val="none" w:sz="0" w:space="0" w:color="auto"/>
            <w:left w:val="none" w:sz="0" w:space="0" w:color="auto"/>
            <w:bottom w:val="none" w:sz="0" w:space="0" w:color="auto"/>
            <w:right w:val="none" w:sz="0" w:space="0" w:color="auto"/>
          </w:divBdr>
          <w:divsChild>
            <w:div w:id="205606639">
              <w:marLeft w:val="0"/>
              <w:marRight w:val="0"/>
              <w:marTop w:val="0"/>
              <w:marBottom w:val="0"/>
              <w:divBdr>
                <w:top w:val="none" w:sz="0" w:space="0" w:color="auto"/>
                <w:left w:val="none" w:sz="0" w:space="0" w:color="auto"/>
                <w:bottom w:val="none" w:sz="0" w:space="0" w:color="auto"/>
                <w:right w:val="none" w:sz="0" w:space="0" w:color="auto"/>
              </w:divBdr>
            </w:div>
            <w:div w:id="789519813">
              <w:marLeft w:val="0"/>
              <w:marRight w:val="0"/>
              <w:marTop w:val="0"/>
              <w:marBottom w:val="0"/>
              <w:divBdr>
                <w:top w:val="none" w:sz="0" w:space="0" w:color="auto"/>
                <w:left w:val="none" w:sz="0" w:space="0" w:color="auto"/>
                <w:bottom w:val="none" w:sz="0" w:space="0" w:color="auto"/>
                <w:right w:val="none" w:sz="0" w:space="0" w:color="auto"/>
              </w:divBdr>
            </w:div>
            <w:div w:id="857432376">
              <w:marLeft w:val="0"/>
              <w:marRight w:val="0"/>
              <w:marTop w:val="0"/>
              <w:marBottom w:val="0"/>
              <w:divBdr>
                <w:top w:val="none" w:sz="0" w:space="0" w:color="auto"/>
                <w:left w:val="none" w:sz="0" w:space="0" w:color="auto"/>
                <w:bottom w:val="none" w:sz="0" w:space="0" w:color="auto"/>
                <w:right w:val="none" w:sz="0" w:space="0" w:color="auto"/>
              </w:divBdr>
            </w:div>
            <w:div w:id="936408638">
              <w:marLeft w:val="0"/>
              <w:marRight w:val="0"/>
              <w:marTop w:val="0"/>
              <w:marBottom w:val="0"/>
              <w:divBdr>
                <w:top w:val="none" w:sz="0" w:space="0" w:color="auto"/>
                <w:left w:val="none" w:sz="0" w:space="0" w:color="auto"/>
                <w:bottom w:val="none" w:sz="0" w:space="0" w:color="auto"/>
                <w:right w:val="none" w:sz="0" w:space="0" w:color="auto"/>
              </w:divBdr>
            </w:div>
            <w:div w:id="1218668095">
              <w:marLeft w:val="0"/>
              <w:marRight w:val="0"/>
              <w:marTop w:val="0"/>
              <w:marBottom w:val="0"/>
              <w:divBdr>
                <w:top w:val="none" w:sz="0" w:space="0" w:color="auto"/>
                <w:left w:val="none" w:sz="0" w:space="0" w:color="auto"/>
                <w:bottom w:val="none" w:sz="0" w:space="0" w:color="auto"/>
                <w:right w:val="none" w:sz="0" w:space="0" w:color="auto"/>
              </w:divBdr>
            </w:div>
            <w:div w:id="1225146936">
              <w:marLeft w:val="0"/>
              <w:marRight w:val="0"/>
              <w:marTop w:val="0"/>
              <w:marBottom w:val="0"/>
              <w:divBdr>
                <w:top w:val="none" w:sz="0" w:space="0" w:color="auto"/>
                <w:left w:val="none" w:sz="0" w:space="0" w:color="auto"/>
                <w:bottom w:val="none" w:sz="0" w:space="0" w:color="auto"/>
                <w:right w:val="none" w:sz="0" w:space="0" w:color="auto"/>
              </w:divBdr>
            </w:div>
            <w:div w:id="1235973391">
              <w:marLeft w:val="0"/>
              <w:marRight w:val="0"/>
              <w:marTop w:val="0"/>
              <w:marBottom w:val="0"/>
              <w:divBdr>
                <w:top w:val="none" w:sz="0" w:space="0" w:color="auto"/>
                <w:left w:val="none" w:sz="0" w:space="0" w:color="auto"/>
                <w:bottom w:val="none" w:sz="0" w:space="0" w:color="auto"/>
                <w:right w:val="none" w:sz="0" w:space="0" w:color="auto"/>
              </w:divBdr>
            </w:div>
            <w:div w:id="1444617286">
              <w:marLeft w:val="0"/>
              <w:marRight w:val="0"/>
              <w:marTop w:val="0"/>
              <w:marBottom w:val="0"/>
              <w:divBdr>
                <w:top w:val="none" w:sz="0" w:space="0" w:color="auto"/>
                <w:left w:val="none" w:sz="0" w:space="0" w:color="auto"/>
                <w:bottom w:val="none" w:sz="0" w:space="0" w:color="auto"/>
                <w:right w:val="none" w:sz="0" w:space="0" w:color="auto"/>
              </w:divBdr>
            </w:div>
            <w:div w:id="1651592288">
              <w:marLeft w:val="0"/>
              <w:marRight w:val="0"/>
              <w:marTop w:val="0"/>
              <w:marBottom w:val="0"/>
              <w:divBdr>
                <w:top w:val="none" w:sz="0" w:space="0" w:color="auto"/>
                <w:left w:val="none" w:sz="0" w:space="0" w:color="auto"/>
                <w:bottom w:val="none" w:sz="0" w:space="0" w:color="auto"/>
                <w:right w:val="none" w:sz="0" w:space="0" w:color="auto"/>
              </w:divBdr>
            </w:div>
            <w:div w:id="1928078030">
              <w:marLeft w:val="0"/>
              <w:marRight w:val="0"/>
              <w:marTop w:val="0"/>
              <w:marBottom w:val="0"/>
              <w:divBdr>
                <w:top w:val="none" w:sz="0" w:space="0" w:color="auto"/>
                <w:left w:val="none" w:sz="0" w:space="0" w:color="auto"/>
                <w:bottom w:val="none" w:sz="0" w:space="0" w:color="auto"/>
                <w:right w:val="none" w:sz="0" w:space="0" w:color="auto"/>
              </w:divBdr>
            </w:div>
          </w:divsChild>
        </w:div>
        <w:div w:id="1293948108">
          <w:marLeft w:val="0"/>
          <w:marRight w:val="0"/>
          <w:marTop w:val="0"/>
          <w:marBottom w:val="0"/>
          <w:divBdr>
            <w:top w:val="none" w:sz="0" w:space="0" w:color="auto"/>
            <w:left w:val="none" w:sz="0" w:space="0" w:color="auto"/>
            <w:bottom w:val="none" w:sz="0" w:space="0" w:color="auto"/>
            <w:right w:val="none" w:sz="0" w:space="0" w:color="auto"/>
          </w:divBdr>
          <w:divsChild>
            <w:div w:id="596791199">
              <w:marLeft w:val="0"/>
              <w:marRight w:val="0"/>
              <w:marTop w:val="0"/>
              <w:marBottom w:val="0"/>
              <w:divBdr>
                <w:top w:val="none" w:sz="0" w:space="0" w:color="auto"/>
                <w:left w:val="none" w:sz="0" w:space="0" w:color="auto"/>
                <w:bottom w:val="none" w:sz="0" w:space="0" w:color="auto"/>
                <w:right w:val="none" w:sz="0" w:space="0" w:color="auto"/>
              </w:divBdr>
            </w:div>
            <w:div w:id="610085890">
              <w:marLeft w:val="0"/>
              <w:marRight w:val="0"/>
              <w:marTop w:val="0"/>
              <w:marBottom w:val="0"/>
              <w:divBdr>
                <w:top w:val="none" w:sz="0" w:space="0" w:color="auto"/>
                <w:left w:val="none" w:sz="0" w:space="0" w:color="auto"/>
                <w:bottom w:val="none" w:sz="0" w:space="0" w:color="auto"/>
                <w:right w:val="none" w:sz="0" w:space="0" w:color="auto"/>
              </w:divBdr>
            </w:div>
            <w:div w:id="714503864">
              <w:marLeft w:val="0"/>
              <w:marRight w:val="0"/>
              <w:marTop w:val="0"/>
              <w:marBottom w:val="0"/>
              <w:divBdr>
                <w:top w:val="none" w:sz="0" w:space="0" w:color="auto"/>
                <w:left w:val="none" w:sz="0" w:space="0" w:color="auto"/>
                <w:bottom w:val="none" w:sz="0" w:space="0" w:color="auto"/>
                <w:right w:val="none" w:sz="0" w:space="0" w:color="auto"/>
              </w:divBdr>
            </w:div>
            <w:div w:id="775557344">
              <w:marLeft w:val="0"/>
              <w:marRight w:val="0"/>
              <w:marTop w:val="0"/>
              <w:marBottom w:val="0"/>
              <w:divBdr>
                <w:top w:val="none" w:sz="0" w:space="0" w:color="auto"/>
                <w:left w:val="none" w:sz="0" w:space="0" w:color="auto"/>
                <w:bottom w:val="none" w:sz="0" w:space="0" w:color="auto"/>
                <w:right w:val="none" w:sz="0" w:space="0" w:color="auto"/>
              </w:divBdr>
            </w:div>
            <w:div w:id="819813185">
              <w:marLeft w:val="0"/>
              <w:marRight w:val="0"/>
              <w:marTop w:val="0"/>
              <w:marBottom w:val="0"/>
              <w:divBdr>
                <w:top w:val="none" w:sz="0" w:space="0" w:color="auto"/>
                <w:left w:val="none" w:sz="0" w:space="0" w:color="auto"/>
                <w:bottom w:val="none" w:sz="0" w:space="0" w:color="auto"/>
                <w:right w:val="none" w:sz="0" w:space="0" w:color="auto"/>
              </w:divBdr>
            </w:div>
            <w:div w:id="1175731189">
              <w:marLeft w:val="0"/>
              <w:marRight w:val="0"/>
              <w:marTop w:val="0"/>
              <w:marBottom w:val="0"/>
              <w:divBdr>
                <w:top w:val="none" w:sz="0" w:space="0" w:color="auto"/>
                <w:left w:val="none" w:sz="0" w:space="0" w:color="auto"/>
                <w:bottom w:val="none" w:sz="0" w:space="0" w:color="auto"/>
                <w:right w:val="none" w:sz="0" w:space="0" w:color="auto"/>
              </w:divBdr>
            </w:div>
            <w:div w:id="1365641593">
              <w:marLeft w:val="0"/>
              <w:marRight w:val="0"/>
              <w:marTop w:val="0"/>
              <w:marBottom w:val="0"/>
              <w:divBdr>
                <w:top w:val="none" w:sz="0" w:space="0" w:color="auto"/>
                <w:left w:val="none" w:sz="0" w:space="0" w:color="auto"/>
                <w:bottom w:val="none" w:sz="0" w:space="0" w:color="auto"/>
                <w:right w:val="none" w:sz="0" w:space="0" w:color="auto"/>
              </w:divBdr>
            </w:div>
            <w:div w:id="1676226992">
              <w:marLeft w:val="0"/>
              <w:marRight w:val="0"/>
              <w:marTop w:val="0"/>
              <w:marBottom w:val="0"/>
              <w:divBdr>
                <w:top w:val="none" w:sz="0" w:space="0" w:color="auto"/>
                <w:left w:val="none" w:sz="0" w:space="0" w:color="auto"/>
                <w:bottom w:val="none" w:sz="0" w:space="0" w:color="auto"/>
                <w:right w:val="none" w:sz="0" w:space="0" w:color="auto"/>
              </w:divBdr>
            </w:div>
            <w:div w:id="1681154493">
              <w:marLeft w:val="0"/>
              <w:marRight w:val="0"/>
              <w:marTop w:val="0"/>
              <w:marBottom w:val="0"/>
              <w:divBdr>
                <w:top w:val="none" w:sz="0" w:space="0" w:color="auto"/>
                <w:left w:val="none" w:sz="0" w:space="0" w:color="auto"/>
                <w:bottom w:val="none" w:sz="0" w:space="0" w:color="auto"/>
                <w:right w:val="none" w:sz="0" w:space="0" w:color="auto"/>
              </w:divBdr>
            </w:div>
            <w:div w:id="1786926087">
              <w:marLeft w:val="0"/>
              <w:marRight w:val="0"/>
              <w:marTop w:val="0"/>
              <w:marBottom w:val="0"/>
              <w:divBdr>
                <w:top w:val="none" w:sz="0" w:space="0" w:color="auto"/>
                <w:left w:val="none" w:sz="0" w:space="0" w:color="auto"/>
                <w:bottom w:val="none" w:sz="0" w:space="0" w:color="auto"/>
                <w:right w:val="none" w:sz="0" w:space="0" w:color="auto"/>
              </w:divBdr>
            </w:div>
            <w:div w:id="1980063279">
              <w:marLeft w:val="0"/>
              <w:marRight w:val="0"/>
              <w:marTop w:val="0"/>
              <w:marBottom w:val="0"/>
              <w:divBdr>
                <w:top w:val="none" w:sz="0" w:space="0" w:color="auto"/>
                <w:left w:val="none" w:sz="0" w:space="0" w:color="auto"/>
                <w:bottom w:val="none" w:sz="0" w:space="0" w:color="auto"/>
                <w:right w:val="none" w:sz="0" w:space="0" w:color="auto"/>
              </w:divBdr>
            </w:div>
          </w:divsChild>
        </w:div>
        <w:div w:id="1425882194">
          <w:marLeft w:val="0"/>
          <w:marRight w:val="0"/>
          <w:marTop w:val="0"/>
          <w:marBottom w:val="0"/>
          <w:divBdr>
            <w:top w:val="none" w:sz="0" w:space="0" w:color="auto"/>
            <w:left w:val="none" w:sz="0" w:space="0" w:color="auto"/>
            <w:bottom w:val="none" w:sz="0" w:space="0" w:color="auto"/>
            <w:right w:val="none" w:sz="0" w:space="0" w:color="auto"/>
          </w:divBdr>
          <w:divsChild>
            <w:div w:id="147523896">
              <w:marLeft w:val="0"/>
              <w:marRight w:val="0"/>
              <w:marTop w:val="0"/>
              <w:marBottom w:val="0"/>
              <w:divBdr>
                <w:top w:val="none" w:sz="0" w:space="0" w:color="auto"/>
                <w:left w:val="none" w:sz="0" w:space="0" w:color="auto"/>
                <w:bottom w:val="none" w:sz="0" w:space="0" w:color="auto"/>
                <w:right w:val="none" w:sz="0" w:space="0" w:color="auto"/>
              </w:divBdr>
            </w:div>
            <w:div w:id="632562096">
              <w:marLeft w:val="0"/>
              <w:marRight w:val="0"/>
              <w:marTop w:val="0"/>
              <w:marBottom w:val="0"/>
              <w:divBdr>
                <w:top w:val="none" w:sz="0" w:space="0" w:color="auto"/>
                <w:left w:val="none" w:sz="0" w:space="0" w:color="auto"/>
                <w:bottom w:val="none" w:sz="0" w:space="0" w:color="auto"/>
                <w:right w:val="none" w:sz="0" w:space="0" w:color="auto"/>
              </w:divBdr>
            </w:div>
            <w:div w:id="696853926">
              <w:marLeft w:val="0"/>
              <w:marRight w:val="0"/>
              <w:marTop w:val="0"/>
              <w:marBottom w:val="0"/>
              <w:divBdr>
                <w:top w:val="none" w:sz="0" w:space="0" w:color="auto"/>
                <w:left w:val="none" w:sz="0" w:space="0" w:color="auto"/>
                <w:bottom w:val="none" w:sz="0" w:space="0" w:color="auto"/>
                <w:right w:val="none" w:sz="0" w:space="0" w:color="auto"/>
              </w:divBdr>
            </w:div>
            <w:div w:id="766342295">
              <w:marLeft w:val="0"/>
              <w:marRight w:val="0"/>
              <w:marTop w:val="0"/>
              <w:marBottom w:val="0"/>
              <w:divBdr>
                <w:top w:val="none" w:sz="0" w:space="0" w:color="auto"/>
                <w:left w:val="none" w:sz="0" w:space="0" w:color="auto"/>
                <w:bottom w:val="none" w:sz="0" w:space="0" w:color="auto"/>
                <w:right w:val="none" w:sz="0" w:space="0" w:color="auto"/>
              </w:divBdr>
            </w:div>
            <w:div w:id="1220357409">
              <w:marLeft w:val="0"/>
              <w:marRight w:val="0"/>
              <w:marTop w:val="0"/>
              <w:marBottom w:val="0"/>
              <w:divBdr>
                <w:top w:val="none" w:sz="0" w:space="0" w:color="auto"/>
                <w:left w:val="none" w:sz="0" w:space="0" w:color="auto"/>
                <w:bottom w:val="none" w:sz="0" w:space="0" w:color="auto"/>
                <w:right w:val="none" w:sz="0" w:space="0" w:color="auto"/>
              </w:divBdr>
            </w:div>
            <w:div w:id="1419137331">
              <w:marLeft w:val="0"/>
              <w:marRight w:val="0"/>
              <w:marTop w:val="0"/>
              <w:marBottom w:val="0"/>
              <w:divBdr>
                <w:top w:val="none" w:sz="0" w:space="0" w:color="auto"/>
                <w:left w:val="none" w:sz="0" w:space="0" w:color="auto"/>
                <w:bottom w:val="none" w:sz="0" w:space="0" w:color="auto"/>
                <w:right w:val="none" w:sz="0" w:space="0" w:color="auto"/>
              </w:divBdr>
            </w:div>
            <w:div w:id="1521702403">
              <w:marLeft w:val="0"/>
              <w:marRight w:val="0"/>
              <w:marTop w:val="0"/>
              <w:marBottom w:val="0"/>
              <w:divBdr>
                <w:top w:val="none" w:sz="0" w:space="0" w:color="auto"/>
                <w:left w:val="none" w:sz="0" w:space="0" w:color="auto"/>
                <w:bottom w:val="none" w:sz="0" w:space="0" w:color="auto"/>
                <w:right w:val="none" w:sz="0" w:space="0" w:color="auto"/>
              </w:divBdr>
            </w:div>
            <w:div w:id="1599602723">
              <w:marLeft w:val="0"/>
              <w:marRight w:val="0"/>
              <w:marTop w:val="0"/>
              <w:marBottom w:val="0"/>
              <w:divBdr>
                <w:top w:val="none" w:sz="0" w:space="0" w:color="auto"/>
                <w:left w:val="none" w:sz="0" w:space="0" w:color="auto"/>
                <w:bottom w:val="none" w:sz="0" w:space="0" w:color="auto"/>
                <w:right w:val="none" w:sz="0" w:space="0" w:color="auto"/>
              </w:divBdr>
            </w:div>
            <w:div w:id="2004813803">
              <w:marLeft w:val="0"/>
              <w:marRight w:val="0"/>
              <w:marTop w:val="0"/>
              <w:marBottom w:val="0"/>
              <w:divBdr>
                <w:top w:val="none" w:sz="0" w:space="0" w:color="auto"/>
                <w:left w:val="none" w:sz="0" w:space="0" w:color="auto"/>
                <w:bottom w:val="none" w:sz="0" w:space="0" w:color="auto"/>
                <w:right w:val="none" w:sz="0" w:space="0" w:color="auto"/>
              </w:divBdr>
            </w:div>
            <w:div w:id="2073769031">
              <w:marLeft w:val="0"/>
              <w:marRight w:val="0"/>
              <w:marTop w:val="0"/>
              <w:marBottom w:val="0"/>
              <w:divBdr>
                <w:top w:val="none" w:sz="0" w:space="0" w:color="auto"/>
                <w:left w:val="none" w:sz="0" w:space="0" w:color="auto"/>
                <w:bottom w:val="none" w:sz="0" w:space="0" w:color="auto"/>
                <w:right w:val="none" w:sz="0" w:space="0" w:color="auto"/>
              </w:divBdr>
            </w:div>
          </w:divsChild>
        </w:div>
        <w:div w:id="1870413588">
          <w:marLeft w:val="0"/>
          <w:marRight w:val="0"/>
          <w:marTop w:val="0"/>
          <w:marBottom w:val="0"/>
          <w:divBdr>
            <w:top w:val="none" w:sz="0" w:space="0" w:color="auto"/>
            <w:left w:val="none" w:sz="0" w:space="0" w:color="auto"/>
            <w:bottom w:val="none" w:sz="0" w:space="0" w:color="auto"/>
            <w:right w:val="none" w:sz="0" w:space="0" w:color="auto"/>
          </w:divBdr>
          <w:divsChild>
            <w:div w:id="270284426">
              <w:marLeft w:val="0"/>
              <w:marRight w:val="0"/>
              <w:marTop w:val="0"/>
              <w:marBottom w:val="0"/>
              <w:divBdr>
                <w:top w:val="none" w:sz="0" w:space="0" w:color="auto"/>
                <w:left w:val="none" w:sz="0" w:space="0" w:color="auto"/>
                <w:bottom w:val="none" w:sz="0" w:space="0" w:color="auto"/>
                <w:right w:val="none" w:sz="0" w:space="0" w:color="auto"/>
              </w:divBdr>
            </w:div>
          </w:divsChild>
        </w:div>
        <w:div w:id="2072187910">
          <w:marLeft w:val="0"/>
          <w:marRight w:val="0"/>
          <w:marTop w:val="0"/>
          <w:marBottom w:val="0"/>
          <w:divBdr>
            <w:top w:val="none" w:sz="0" w:space="0" w:color="auto"/>
            <w:left w:val="none" w:sz="0" w:space="0" w:color="auto"/>
            <w:bottom w:val="none" w:sz="0" w:space="0" w:color="auto"/>
            <w:right w:val="none" w:sz="0" w:space="0" w:color="auto"/>
          </w:divBdr>
          <w:divsChild>
            <w:div w:id="8920042">
              <w:marLeft w:val="0"/>
              <w:marRight w:val="0"/>
              <w:marTop w:val="0"/>
              <w:marBottom w:val="0"/>
              <w:divBdr>
                <w:top w:val="none" w:sz="0" w:space="0" w:color="auto"/>
                <w:left w:val="none" w:sz="0" w:space="0" w:color="auto"/>
                <w:bottom w:val="none" w:sz="0" w:space="0" w:color="auto"/>
                <w:right w:val="none" w:sz="0" w:space="0" w:color="auto"/>
              </w:divBdr>
            </w:div>
            <w:div w:id="105085299">
              <w:marLeft w:val="0"/>
              <w:marRight w:val="0"/>
              <w:marTop w:val="0"/>
              <w:marBottom w:val="0"/>
              <w:divBdr>
                <w:top w:val="none" w:sz="0" w:space="0" w:color="auto"/>
                <w:left w:val="none" w:sz="0" w:space="0" w:color="auto"/>
                <w:bottom w:val="none" w:sz="0" w:space="0" w:color="auto"/>
                <w:right w:val="none" w:sz="0" w:space="0" w:color="auto"/>
              </w:divBdr>
            </w:div>
            <w:div w:id="222720071">
              <w:marLeft w:val="0"/>
              <w:marRight w:val="0"/>
              <w:marTop w:val="0"/>
              <w:marBottom w:val="0"/>
              <w:divBdr>
                <w:top w:val="none" w:sz="0" w:space="0" w:color="auto"/>
                <w:left w:val="none" w:sz="0" w:space="0" w:color="auto"/>
                <w:bottom w:val="none" w:sz="0" w:space="0" w:color="auto"/>
                <w:right w:val="none" w:sz="0" w:space="0" w:color="auto"/>
              </w:divBdr>
            </w:div>
            <w:div w:id="630286249">
              <w:marLeft w:val="0"/>
              <w:marRight w:val="0"/>
              <w:marTop w:val="0"/>
              <w:marBottom w:val="0"/>
              <w:divBdr>
                <w:top w:val="none" w:sz="0" w:space="0" w:color="auto"/>
                <w:left w:val="none" w:sz="0" w:space="0" w:color="auto"/>
                <w:bottom w:val="none" w:sz="0" w:space="0" w:color="auto"/>
                <w:right w:val="none" w:sz="0" w:space="0" w:color="auto"/>
              </w:divBdr>
            </w:div>
            <w:div w:id="1075400693">
              <w:marLeft w:val="0"/>
              <w:marRight w:val="0"/>
              <w:marTop w:val="0"/>
              <w:marBottom w:val="0"/>
              <w:divBdr>
                <w:top w:val="none" w:sz="0" w:space="0" w:color="auto"/>
                <w:left w:val="none" w:sz="0" w:space="0" w:color="auto"/>
                <w:bottom w:val="none" w:sz="0" w:space="0" w:color="auto"/>
                <w:right w:val="none" w:sz="0" w:space="0" w:color="auto"/>
              </w:divBdr>
            </w:div>
            <w:div w:id="1311667037">
              <w:marLeft w:val="0"/>
              <w:marRight w:val="0"/>
              <w:marTop w:val="0"/>
              <w:marBottom w:val="0"/>
              <w:divBdr>
                <w:top w:val="none" w:sz="0" w:space="0" w:color="auto"/>
                <w:left w:val="none" w:sz="0" w:space="0" w:color="auto"/>
                <w:bottom w:val="none" w:sz="0" w:space="0" w:color="auto"/>
                <w:right w:val="none" w:sz="0" w:space="0" w:color="auto"/>
              </w:divBdr>
            </w:div>
            <w:div w:id="1352608984">
              <w:marLeft w:val="0"/>
              <w:marRight w:val="0"/>
              <w:marTop w:val="0"/>
              <w:marBottom w:val="0"/>
              <w:divBdr>
                <w:top w:val="none" w:sz="0" w:space="0" w:color="auto"/>
                <w:left w:val="none" w:sz="0" w:space="0" w:color="auto"/>
                <w:bottom w:val="none" w:sz="0" w:space="0" w:color="auto"/>
                <w:right w:val="none" w:sz="0" w:space="0" w:color="auto"/>
              </w:divBdr>
            </w:div>
            <w:div w:id="1592079946">
              <w:marLeft w:val="0"/>
              <w:marRight w:val="0"/>
              <w:marTop w:val="0"/>
              <w:marBottom w:val="0"/>
              <w:divBdr>
                <w:top w:val="none" w:sz="0" w:space="0" w:color="auto"/>
                <w:left w:val="none" w:sz="0" w:space="0" w:color="auto"/>
                <w:bottom w:val="none" w:sz="0" w:space="0" w:color="auto"/>
                <w:right w:val="none" w:sz="0" w:space="0" w:color="auto"/>
              </w:divBdr>
            </w:div>
            <w:div w:id="1663852871">
              <w:marLeft w:val="0"/>
              <w:marRight w:val="0"/>
              <w:marTop w:val="0"/>
              <w:marBottom w:val="0"/>
              <w:divBdr>
                <w:top w:val="none" w:sz="0" w:space="0" w:color="auto"/>
                <w:left w:val="none" w:sz="0" w:space="0" w:color="auto"/>
                <w:bottom w:val="none" w:sz="0" w:space="0" w:color="auto"/>
                <w:right w:val="none" w:sz="0" w:space="0" w:color="auto"/>
              </w:divBdr>
            </w:div>
            <w:div w:id="1699232565">
              <w:marLeft w:val="0"/>
              <w:marRight w:val="0"/>
              <w:marTop w:val="0"/>
              <w:marBottom w:val="0"/>
              <w:divBdr>
                <w:top w:val="none" w:sz="0" w:space="0" w:color="auto"/>
                <w:left w:val="none" w:sz="0" w:space="0" w:color="auto"/>
                <w:bottom w:val="none" w:sz="0" w:space="0" w:color="auto"/>
                <w:right w:val="none" w:sz="0" w:space="0" w:color="auto"/>
              </w:divBdr>
            </w:div>
            <w:div w:id="18890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1645">
      <w:bodyDiv w:val="1"/>
      <w:marLeft w:val="0"/>
      <w:marRight w:val="0"/>
      <w:marTop w:val="0"/>
      <w:marBottom w:val="0"/>
      <w:divBdr>
        <w:top w:val="none" w:sz="0" w:space="0" w:color="auto"/>
        <w:left w:val="none" w:sz="0" w:space="0" w:color="auto"/>
        <w:bottom w:val="none" w:sz="0" w:space="0" w:color="auto"/>
        <w:right w:val="none" w:sz="0" w:space="0" w:color="auto"/>
      </w:divBdr>
    </w:div>
    <w:div w:id="487021307">
      <w:bodyDiv w:val="1"/>
      <w:marLeft w:val="0"/>
      <w:marRight w:val="0"/>
      <w:marTop w:val="0"/>
      <w:marBottom w:val="0"/>
      <w:divBdr>
        <w:top w:val="none" w:sz="0" w:space="0" w:color="auto"/>
        <w:left w:val="none" w:sz="0" w:space="0" w:color="auto"/>
        <w:bottom w:val="none" w:sz="0" w:space="0" w:color="auto"/>
        <w:right w:val="none" w:sz="0" w:space="0" w:color="auto"/>
      </w:divBdr>
    </w:div>
    <w:div w:id="524831154">
      <w:bodyDiv w:val="1"/>
      <w:marLeft w:val="0"/>
      <w:marRight w:val="0"/>
      <w:marTop w:val="0"/>
      <w:marBottom w:val="0"/>
      <w:divBdr>
        <w:top w:val="none" w:sz="0" w:space="0" w:color="auto"/>
        <w:left w:val="none" w:sz="0" w:space="0" w:color="auto"/>
        <w:bottom w:val="none" w:sz="0" w:space="0" w:color="auto"/>
        <w:right w:val="none" w:sz="0" w:space="0" w:color="auto"/>
      </w:divBdr>
    </w:div>
    <w:div w:id="525678755">
      <w:bodyDiv w:val="1"/>
      <w:marLeft w:val="0"/>
      <w:marRight w:val="0"/>
      <w:marTop w:val="0"/>
      <w:marBottom w:val="0"/>
      <w:divBdr>
        <w:top w:val="none" w:sz="0" w:space="0" w:color="auto"/>
        <w:left w:val="none" w:sz="0" w:space="0" w:color="auto"/>
        <w:bottom w:val="none" w:sz="0" w:space="0" w:color="auto"/>
        <w:right w:val="none" w:sz="0" w:space="0" w:color="auto"/>
      </w:divBdr>
      <w:divsChild>
        <w:div w:id="45616221">
          <w:marLeft w:val="0"/>
          <w:marRight w:val="0"/>
          <w:marTop w:val="0"/>
          <w:marBottom w:val="0"/>
          <w:divBdr>
            <w:top w:val="none" w:sz="0" w:space="0" w:color="auto"/>
            <w:left w:val="none" w:sz="0" w:space="0" w:color="auto"/>
            <w:bottom w:val="none" w:sz="0" w:space="0" w:color="auto"/>
            <w:right w:val="none" w:sz="0" w:space="0" w:color="auto"/>
          </w:divBdr>
        </w:div>
        <w:div w:id="1438133071">
          <w:marLeft w:val="0"/>
          <w:marRight w:val="0"/>
          <w:marTop w:val="0"/>
          <w:marBottom w:val="0"/>
          <w:divBdr>
            <w:top w:val="none" w:sz="0" w:space="0" w:color="auto"/>
            <w:left w:val="none" w:sz="0" w:space="0" w:color="auto"/>
            <w:bottom w:val="none" w:sz="0" w:space="0" w:color="auto"/>
            <w:right w:val="none" w:sz="0" w:space="0" w:color="auto"/>
          </w:divBdr>
        </w:div>
      </w:divsChild>
    </w:div>
    <w:div w:id="536553770">
      <w:bodyDiv w:val="1"/>
      <w:marLeft w:val="0"/>
      <w:marRight w:val="0"/>
      <w:marTop w:val="0"/>
      <w:marBottom w:val="0"/>
      <w:divBdr>
        <w:top w:val="none" w:sz="0" w:space="0" w:color="auto"/>
        <w:left w:val="none" w:sz="0" w:space="0" w:color="auto"/>
        <w:bottom w:val="none" w:sz="0" w:space="0" w:color="auto"/>
        <w:right w:val="none" w:sz="0" w:space="0" w:color="auto"/>
      </w:divBdr>
    </w:div>
    <w:div w:id="539248197">
      <w:bodyDiv w:val="1"/>
      <w:marLeft w:val="0"/>
      <w:marRight w:val="0"/>
      <w:marTop w:val="0"/>
      <w:marBottom w:val="0"/>
      <w:divBdr>
        <w:top w:val="none" w:sz="0" w:space="0" w:color="auto"/>
        <w:left w:val="none" w:sz="0" w:space="0" w:color="auto"/>
        <w:bottom w:val="none" w:sz="0" w:space="0" w:color="auto"/>
        <w:right w:val="none" w:sz="0" w:space="0" w:color="auto"/>
      </w:divBdr>
    </w:div>
    <w:div w:id="601492085">
      <w:bodyDiv w:val="1"/>
      <w:marLeft w:val="0"/>
      <w:marRight w:val="0"/>
      <w:marTop w:val="0"/>
      <w:marBottom w:val="0"/>
      <w:divBdr>
        <w:top w:val="none" w:sz="0" w:space="0" w:color="auto"/>
        <w:left w:val="none" w:sz="0" w:space="0" w:color="auto"/>
        <w:bottom w:val="none" w:sz="0" w:space="0" w:color="auto"/>
        <w:right w:val="none" w:sz="0" w:space="0" w:color="auto"/>
      </w:divBdr>
    </w:div>
    <w:div w:id="650477354">
      <w:bodyDiv w:val="1"/>
      <w:marLeft w:val="0"/>
      <w:marRight w:val="0"/>
      <w:marTop w:val="0"/>
      <w:marBottom w:val="0"/>
      <w:divBdr>
        <w:top w:val="none" w:sz="0" w:space="0" w:color="auto"/>
        <w:left w:val="none" w:sz="0" w:space="0" w:color="auto"/>
        <w:bottom w:val="none" w:sz="0" w:space="0" w:color="auto"/>
        <w:right w:val="none" w:sz="0" w:space="0" w:color="auto"/>
      </w:divBdr>
      <w:divsChild>
        <w:div w:id="475728117">
          <w:marLeft w:val="562"/>
          <w:marRight w:val="0"/>
          <w:marTop w:val="0"/>
          <w:marBottom w:val="0"/>
          <w:divBdr>
            <w:top w:val="none" w:sz="0" w:space="0" w:color="auto"/>
            <w:left w:val="none" w:sz="0" w:space="0" w:color="auto"/>
            <w:bottom w:val="none" w:sz="0" w:space="0" w:color="auto"/>
            <w:right w:val="none" w:sz="0" w:space="0" w:color="auto"/>
          </w:divBdr>
        </w:div>
        <w:div w:id="479886406">
          <w:marLeft w:val="562"/>
          <w:marRight w:val="0"/>
          <w:marTop w:val="0"/>
          <w:marBottom w:val="0"/>
          <w:divBdr>
            <w:top w:val="none" w:sz="0" w:space="0" w:color="auto"/>
            <w:left w:val="none" w:sz="0" w:space="0" w:color="auto"/>
            <w:bottom w:val="none" w:sz="0" w:space="0" w:color="auto"/>
            <w:right w:val="none" w:sz="0" w:space="0" w:color="auto"/>
          </w:divBdr>
        </w:div>
        <w:div w:id="721175981">
          <w:marLeft w:val="562"/>
          <w:marRight w:val="0"/>
          <w:marTop w:val="0"/>
          <w:marBottom w:val="0"/>
          <w:divBdr>
            <w:top w:val="none" w:sz="0" w:space="0" w:color="auto"/>
            <w:left w:val="none" w:sz="0" w:space="0" w:color="auto"/>
            <w:bottom w:val="none" w:sz="0" w:space="0" w:color="auto"/>
            <w:right w:val="none" w:sz="0" w:space="0" w:color="auto"/>
          </w:divBdr>
        </w:div>
        <w:div w:id="2074233555">
          <w:marLeft w:val="562"/>
          <w:marRight w:val="0"/>
          <w:marTop w:val="0"/>
          <w:marBottom w:val="60"/>
          <w:divBdr>
            <w:top w:val="none" w:sz="0" w:space="0" w:color="auto"/>
            <w:left w:val="none" w:sz="0" w:space="0" w:color="auto"/>
            <w:bottom w:val="none" w:sz="0" w:space="0" w:color="auto"/>
            <w:right w:val="none" w:sz="0" w:space="0" w:color="auto"/>
          </w:divBdr>
        </w:div>
      </w:divsChild>
    </w:div>
    <w:div w:id="681206457">
      <w:bodyDiv w:val="1"/>
      <w:marLeft w:val="0"/>
      <w:marRight w:val="0"/>
      <w:marTop w:val="0"/>
      <w:marBottom w:val="0"/>
      <w:divBdr>
        <w:top w:val="none" w:sz="0" w:space="0" w:color="auto"/>
        <w:left w:val="none" w:sz="0" w:space="0" w:color="auto"/>
        <w:bottom w:val="none" w:sz="0" w:space="0" w:color="auto"/>
        <w:right w:val="none" w:sz="0" w:space="0" w:color="auto"/>
      </w:divBdr>
    </w:div>
    <w:div w:id="696739682">
      <w:bodyDiv w:val="1"/>
      <w:marLeft w:val="0"/>
      <w:marRight w:val="0"/>
      <w:marTop w:val="0"/>
      <w:marBottom w:val="0"/>
      <w:divBdr>
        <w:top w:val="none" w:sz="0" w:space="0" w:color="auto"/>
        <w:left w:val="none" w:sz="0" w:space="0" w:color="auto"/>
        <w:bottom w:val="none" w:sz="0" w:space="0" w:color="auto"/>
        <w:right w:val="none" w:sz="0" w:space="0" w:color="auto"/>
      </w:divBdr>
      <w:divsChild>
        <w:div w:id="1246778">
          <w:marLeft w:val="173"/>
          <w:marRight w:val="0"/>
          <w:marTop w:val="20"/>
          <w:marBottom w:val="20"/>
          <w:divBdr>
            <w:top w:val="none" w:sz="0" w:space="0" w:color="auto"/>
            <w:left w:val="none" w:sz="0" w:space="0" w:color="auto"/>
            <w:bottom w:val="none" w:sz="0" w:space="0" w:color="auto"/>
            <w:right w:val="none" w:sz="0" w:space="0" w:color="auto"/>
          </w:divBdr>
        </w:div>
        <w:div w:id="360207497">
          <w:marLeft w:val="173"/>
          <w:marRight w:val="0"/>
          <w:marTop w:val="20"/>
          <w:marBottom w:val="20"/>
          <w:divBdr>
            <w:top w:val="none" w:sz="0" w:space="0" w:color="auto"/>
            <w:left w:val="none" w:sz="0" w:space="0" w:color="auto"/>
            <w:bottom w:val="none" w:sz="0" w:space="0" w:color="auto"/>
            <w:right w:val="none" w:sz="0" w:space="0" w:color="auto"/>
          </w:divBdr>
        </w:div>
        <w:div w:id="918099232">
          <w:marLeft w:val="173"/>
          <w:marRight w:val="0"/>
          <w:marTop w:val="20"/>
          <w:marBottom w:val="20"/>
          <w:divBdr>
            <w:top w:val="none" w:sz="0" w:space="0" w:color="auto"/>
            <w:left w:val="none" w:sz="0" w:space="0" w:color="auto"/>
            <w:bottom w:val="none" w:sz="0" w:space="0" w:color="auto"/>
            <w:right w:val="none" w:sz="0" w:space="0" w:color="auto"/>
          </w:divBdr>
        </w:div>
        <w:div w:id="1565989262">
          <w:marLeft w:val="173"/>
          <w:marRight w:val="0"/>
          <w:marTop w:val="20"/>
          <w:marBottom w:val="20"/>
          <w:divBdr>
            <w:top w:val="none" w:sz="0" w:space="0" w:color="auto"/>
            <w:left w:val="none" w:sz="0" w:space="0" w:color="auto"/>
            <w:bottom w:val="none" w:sz="0" w:space="0" w:color="auto"/>
            <w:right w:val="none" w:sz="0" w:space="0" w:color="auto"/>
          </w:divBdr>
        </w:div>
      </w:divsChild>
    </w:div>
    <w:div w:id="790591968">
      <w:bodyDiv w:val="1"/>
      <w:marLeft w:val="0"/>
      <w:marRight w:val="0"/>
      <w:marTop w:val="0"/>
      <w:marBottom w:val="0"/>
      <w:divBdr>
        <w:top w:val="none" w:sz="0" w:space="0" w:color="auto"/>
        <w:left w:val="none" w:sz="0" w:space="0" w:color="auto"/>
        <w:bottom w:val="none" w:sz="0" w:space="0" w:color="auto"/>
        <w:right w:val="none" w:sz="0" w:space="0" w:color="auto"/>
      </w:divBdr>
      <w:divsChild>
        <w:div w:id="1296569563">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814296265">
      <w:bodyDiv w:val="1"/>
      <w:marLeft w:val="0"/>
      <w:marRight w:val="0"/>
      <w:marTop w:val="0"/>
      <w:marBottom w:val="0"/>
      <w:divBdr>
        <w:top w:val="none" w:sz="0" w:space="0" w:color="auto"/>
        <w:left w:val="none" w:sz="0" w:space="0" w:color="auto"/>
        <w:bottom w:val="none" w:sz="0" w:space="0" w:color="auto"/>
        <w:right w:val="none" w:sz="0" w:space="0" w:color="auto"/>
      </w:divBdr>
    </w:div>
    <w:div w:id="83017318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4246243">
      <w:bodyDiv w:val="1"/>
      <w:marLeft w:val="0"/>
      <w:marRight w:val="0"/>
      <w:marTop w:val="0"/>
      <w:marBottom w:val="0"/>
      <w:divBdr>
        <w:top w:val="none" w:sz="0" w:space="0" w:color="auto"/>
        <w:left w:val="none" w:sz="0" w:space="0" w:color="auto"/>
        <w:bottom w:val="none" w:sz="0" w:space="0" w:color="auto"/>
        <w:right w:val="none" w:sz="0" w:space="0" w:color="auto"/>
      </w:divBdr>
      <w:divsChild>
        <w:div w:id="608857534">
          <w:marLeft w:val="0"/>
          <w:marRight w:val="0"/>
          <w:marTop w:val="0"/>
          <w:marBottom w:val="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678774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3079498">
      <w:bodyDiv w:val="1"/>
      <w:marLeft w:val="0"/>
      <w:marRight w:val="0"/>
      <w:marTop w:val="0"/>
      <w:marBottom w:val="0"/>
      <w:divBdr>
        <w:top w:val="none" w:sz="0" w:space="0" w:color="auto"/>
        <w:left w:val="none" w:sz="0" w:space="0" w:color="auto"/>
        <w:bottom w:val="none" w:sz="0" w:space="0" w:color="auto"/>
        <w:right w:val="none" w:sz="0" w:space="0" w:color="auto"/>
      </w:divBdr>
    </w:div>
    <w:div w:id="967861486">
      <w:bodyDiv w:val="1"/>
      <w:marLeft w:val="0"/>
      <w:marRight w:val="0"/>
      <w:marTop w:val="0"/>
      <w:marBottom w:val="0"/>
      <w:divBdr>
        <w:top w:val="none" w:sz="0" w:space="0" w:color="auto"/>
        <w:left w:val="none" w:sz="0" w:space="0" w:color="auto"/>
        <w:bottom w:val="none" w:sz="0" w:space="0" w:color="auto"/>
        <w:right w:val="none" w:sz="0" w:space="0" w:color="auto"/>
      </w:divBdr>
    </w:div>
    <w:div w:id="997075317">
      <w:bodyDiv w:val="1"/>
      <w:marLeft w:val="0"/>
      <w:marRight w:val="0"/>
      <w:marTop w:val="0"/>
      <w:marBottom w:val="0"/>
      <w:divBdr>
        <w:top w:val="none" w:sz="0" w:space="0" w:color="auto"/>
        <w:left w:val="none" w:sz="0" w:space="0" w:color="auto"/>
        <w:bottom w:val="none" w:sz="0" w:space="0" w:color="auto"/>
        <w:right w:val="none" w:sz="0" w:space="0" w:color="auto"/>
      </w:divBdr>
    </w:div>
    <w:div w:id="1028607258">
      <w:bodyDiv w:val="1"/>
      <w:marLeft w:val="0"/>
      <w:marRight w:val="0"/>
      <w:marTop w:val="0"/>
      <w:marBottom w:val="0"/>
      <w:divBdr>
        <w:top w:val="none" w:sz="0" w:space="0" w:color="auto"/>
        <w:left w:val="none" w:sz="0" w:space="0" w:color="auto"/>
        <w:bottom w:val="none" w:sz="0" w:space="0" w:color="auto"/>
        <w:right w:val="none" w:sz="0" w:space="0" w:color="auto"/>
      </w:divBdr>
    </w:div>
    <w:div w:id="1049645639">
      <w:bodyDiv w:val="1"/>
      <w:marLeft w:val="0"/>
      <w:marRight w:val="0"/>
      <w:marTop w:val="0"/>
      <w:marBottom w:val="0"/>
      <w:divBdr>
        <w:top w:val="none" w:sz="0" w:space="0" w:color="auto"/>
        <w:left w:val="none" w:sz="0" w:space="0" w:color="auto"/>
        <w:bottom w:val="none" w:sz="0" w:space="0" w:color="auto"/>
        <w:right w:val="none" w:sz="0" w:space="0" w:color="auto"/>
      </w:divBdr>
    </w:div>
    <w:div w:id="1056054322">
      <w:bodyDiv w:val="1"/>
      <w:marLeft w:val="0"/>
      <w:marRight w:val="0"/>
      <w:marTop w:val="0"/>
      <w:marBottom w:val="0"/>
      <w:divBdr>
        <w:top w:val="none" w:sz="0" w:space="0" w:color="auto"/>
        <w:left w:val="none" w:sz="0" w:space="0" w:color="auto"/>
        <w:bottom w:val="none" w:sz="0" w:space="0" w:color="auto"/>
        <w:right w:val="none" w:sz="0" w:space="0" w:color="auto"/>
      </w:divBdr>
      <w:divsChild>
        <w:div w:id="1208881804">
          <w:marLeft w:val="0"/>
          <w:marRight w:val="0"/>
          <w:marTop w:val="0"/>
          <w:marBottom w:val="0"/>
          <w:divBdr>
            <w:top w:val="none" w:sz="0" w:space="0" w:color="auto"/>
            <w:left w:val="none" w:sz="0" w:space="0" w:color="auto"/>
            <w:bottom w:val="none" w:sz="0" w:space="0" w:color="auto"/>
            <w:right w:val="none" w:sz="0" w:space="0" w:color="auto"/>
          </w:divBdr>
        </w:div>
      </w:divsChild>
    </w:div>
    <w:div w:id="1100445378">
      <w:bodyDiv w:val="1"/>
      <w:marLeft w:val="0"/>
      <w:marRight w:val="0"/>
      <w:marTop w:val="0"/>
      <w:marBottom w:val="0"/>
      <w:divBdr>
        <w:top w:val="none" w:sz="0" w:space="0" w:color="auto"/>
        <w:left w:val="none" w:sz="0" w:space="0" w:color="auto"/>
        <w:bottom w:val="none" w:sz="0" w:space="0" w:color="auto"/>
        <w:right w:val="none" w:sz="0" w:space="0" w:color="auto"/>
      </w:divBdr>
    </w:div>
    <w:div w:id="1114788753">
      <w:bodyDiv w:val="1"/>
      <w:marLeft w:val="0"/>
      <w:marRight w:val="0"/>
      <w:marTop w:val="0"/>
      <w:marBottom w:val="0"/>
      <w:divBdr>
        <w:top w:val="none" w:sz="0" w:space="0" w:color="auto"/>
        <w:left w:val="none" w:sz="0" w:space="0" w:color="auto"/>
        <w:bottom w:val="none" w:sz="0" w:space="0" w:color="auto"/>
        <w:right w:val="none" w:sz="0" w:space="0" w:color="auto"/>
      </w:divBdr>
    </w:div>
    <w:div w:id="1114862460">
      <w:bodyDiv w:val="1"/>
      <w:marLeft w:val="0"/>
      <w:marRight w:val="0"/>
      <w:marTop w:val="0"/>
      <w:marBottom w:val="0"/>
      <w:divBdr>
        <w:top w:val="none" w:sz="0" w:space="0" w:color="auto"/>
        <w:left w:val="none" w:sz="0" w:space="0" w:color="auto"/>
        <w:bottom w:val="none" w:sz="0" w:space="0" w:color="auto"/>
        <w:right w:val="none" w:sz="0" w:space="0" w:color="auto"/>
      </w:divBdr>
    </w:div>
    <w:div w:id="1153063506">
      <w:bodyDiv w:val="1"/>
      <w:marLeft w:val="0"/>
      <w:marRight w:val="0"/>
      <w:marTop w:val="0"/>
      <w:marBottom w:val="0"/>
      <w:divBdr>
        <w:top w:val="none" w:sz="0" w:space="0" w:color="auto"/>
        <w:left w:val="none" w:sz="0" w:space="0" w:color="auto"/>
        <w:bottom w:val="none" w:sz="0" w:space="0" w:color="auto"/>
        <w:right w:val="none" w:sz="0" w:space="0" w:color="auto"/>
      </w:divBdr>
    </w:div>
    <w:div w:id="1157723039">
      <w:bodyDiv w:val="1"/>
      <w:marLeft w:val="0"/>
      <w:marRight w:val="0"/>
      <w:marTop w:val="0"/>
      <w:marBottom w:val="0"/>
      <w:divBdr>
        <w:top w:val="none" w:sz="0" w:space="0" w:color="auto"/>
        <w:left w:val="none" w:sz="0" w:space="0" w:color="auto"/>
        <w:bottom w:val="none" w:sz="0" w:space="0" w:color="auto"/>
        <w:right w:val="none" w:sz="0" w:space="0" w:color="auto"/>
      </w:divBdr>
    </w:div>
    <w:div w:id="1194029030">
      <w:bodyDiv w:val="1"/>
      <w:marLeft w:val="0"/>
      <w:marRight w:val="0"/>
      <w:marTop w:val="0"/>
      <w:marBottom w:val="0"/>
      <w:divBdr>
        <w:top w:val="none" w:sz="0" w:space="0" w:color="auto"/>
        <w:left w:val="none" w:sz="0" w:space="0" w:color="auto"/>
        <w:bottom w:val="none" w:sz="0" w:space="0" w:color="auto"/>
        <w:right w:val="none" w:sz="0" w:space="0" w:color="auto"/>
      </w:divBdr>
    </w:div>
    <w:div w:id="1207373985">
      <w:bodyDiv w:val="1"/>
      <w:marLeft w:val="0"/>
      <w:marRight w:val="0"/>
      <w:marTop w:val="0"/>
      <w:marBottom w:val="0"/>
      <w:divBdr>
        <w:top w:val="none" w:sz="0" w:space="0" w:color="auto"/>
        <w:left w:val="none" w:sz="0" w:space="0" w:color="auto"/>
        <w:bottom w:val="none" w:sz="0" w:space="0" w:color="auto"/>
        <w:right w:val="none" w:sz="0" w:space="0" w:color="auto"/>
      </w:divBdr>
    </w:div>
    <w:div w:id="1250891735">
      <w:bodyDiv w:val="1"/>
      <w:marLeft w:val="0"/>
      <w:marRight w:val="0"/>
      <w:marTop w:val="0"/>
      <w:marBottom w:val="0"/>
      <w:divBdr>
        <w:top w:val="none" w:sz="0" w:space="0" w:color="auto"/>
        <w:left w:val="none" w:sz="0" w:space="0" w:color="auto"/>
        <w:bottom w:val="none" w:sz="0" w:space="0" w:color="auto"/>
        <w:right w:val="none" w:sz="0" w:space="0" w:color="auto"/>
      </w:divBdr>
      <w:divsChild>
        <w:div w:id="783115811">
          <w:marLeft w:val="0"/>
          <w:marRight w:val="0"/>
          <w:marTop w:val="0"/>
          <w:marBottom w:val="0"/>
          <w:divBdr>
            <w:top w:val="none" w:sz="0" w:space="0" w:color="auto"/>
            <w:left w:val="none" w:sz="0" w:space="0" w:color="auto"/>
            <w:bottom w:val="none" w:sz="0" w:space="0" w:color="auto"/>
            <w:right w:val="none" w:sz="0" w:space="0" w:color="auto"/>
          </w:divBdr>
        </w:div>
        <w:div w:id="837113854">
          <w:marLeft w:val="0"/>
          <w:marRight w:val="0"/>
          <w:marTop w:val="0"/>
          <w:marBottom w:val="0"/>
          <w:divBdr>
            <w:top w:val="none" w:sz="0" w:space="0" w:color="auto"/>
            <w:left w:val="none" w:sz="0" w:space="0" w:color="auto"/>
            <w:bottom w:val="none" w:sz="0" w:space="0" w:color="auto"/>
            <w:right w:val="none" w:sz="0" w:space="0" w:color="auto"/>
          </w:divBdr>
        </w:div>
        <w:div w:id="845903859">
          <w:marLeft w:val="0"/>
          <w:marRight w:val="0"/>
          <w:marTop w:val="0"/>
          <w:marBottom w:val="0"/>
          <w:divBdr>
            <w:top w:val="none" w:sz="0" w:space="0" w:color="auto"/>
            <w:left w:val="none" w:sz="0" w:space="0" w:color="auto"/>
            <w:bottom w:val="none" w:sz="0" w:space="0" w:color="auto"/>
            <w:right w:val="none" w:sz="0" w:space="0" w:color="auto"/>
          </w:divBdr>
        </w:div>
        <w:div w:id="1072002379">
          <w:marLeft w:val="0"/>
          <w:marRight w:val="0"/>
          <w:marTop w:val="0"/>
          <w:marBottom w:val="0"/>
          <w:divBdr>
            <w:top w:val="none" w:sz="0" w:space="0" w:color="auto"/>
            <w:left w:val="none" w:sz="0" w:space="0" w:color="auto"/>
            <w:bottom w:val="none" w:sz="0" w:space="0" w:color="auto"/>
            <w:right w:val="none" w:sz="0" w:space="0" w:color="auto"/>
          </w:divBdr>
        </w:div>
      </w:divsChild>
    </w:div>
    <w:div w:id="1257207863">
      <w:bodyDiv w:val="1"/>
      <w:marLeft w:val="0"/>
      <w:marRight w:val="0"/>
      <w:marTop w:val="0"/>
      <w:marBottom w:val="0"/>
      <w:divBdr>
        <w:top w:val="none" w:sz="0" w:space="0" w:color="auto"/>
        <w:left w:val="none" w:sz="0" w:space="0" w:color="auto"/>
        <w:bottom w:val="none" w:sz="0" w:space="0" w:color="auto"/>
        <w:right w:val="none" w:sz="0" w:space="0" w:color="auto"/>
      </w:divBdr>
      <w:divsChild>
        <w:div w:id="455568040">
          <w:blockQuote w:val="1"/>
          <w:marLeft w:val="240"/>
          <w:marRight w:val="240"/>
          <w:marTop w:val="332"/>
          <w:marBottom w:val="332"/>
          <w:divBdr>
            <w:top w:val="none" w:sz="0" w:space="0" w:color="auto"/>
            <w:left w:val="none" w:sz="0" w:space="0" w:color="auto"/>
            <w:bottom w:val="none" w:sz="0" w:space="0" w:color="auto"/>
            <w:right w:val="none" w:sz="0" w:space="0" w:color="auto"/>
          </w:divBdr>
        </w:div>
        <w:div w:id="1696806547">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262564481">
      <w:bodyDiv w:val="1"/>
      <w:marLeft w:val="0"/>
      <w:marRight w:val="0"/>
      <w:marTop w:val="0"/>
      <w:marBottom w:val="0"/>
      <w:divBdr>
        <w:top w:val="none" w:sz="0" w:space="0" w:color="auto"/>
        <w:left w:val="none" w:sz="0" w:space="0" w:color="auto"/>
        <w:bottom w:val="none" w:sz="0" w:space="0" w:color="auto"/>
        <w:right w:val="none" w:sz="0" w:space="0" w:color="auto"/>
      </w:divBdr>
    </w:div>
    <w:div w:id="1265265993">
      <w:bodyDiv w:val="1"/>
      <w:marLeft w:val="0"/>
      <w:marRight w:val="0"/>
      <w:marTop w:val="0"/>
      <w:marBottom w:val="0"/>
      <w:divBdr>
        <w:top w:val="none" w:sz="0" w:space="0" w:color="auto"/>
        <w:left w:val="none" w:sz="0" w:space="0" w:color="auto"/>
        <w:bottom w:val="none" w:sz="0" w:space="0" w:color="auto"/>
        <w:right w:val="none" w:sz="0" w:space="0" w:color="auto"/>
      </w:divBdr>
    </w:div>
    <w:div w:id="1298680145">
      <w:bodyDiv w:val="1"/>
      <w:marLeft w:val="0"/>
      <w:marRight w:val="0"/>
      <w:marTop w:val="0"/>
      <w:marBottom w:val="0"/>
      <w:divBdr>
        <w:top w:val="none" w:sz="0" w:space="0" w:color="auto"/>
        <w:left w:val="none" w:sz="0" w:space="0" w:color="auto"/>
        <w:bottom w:val="none" w:sz="0" w:space="0" w:color="auto"/>
        <w:right w:val="none" w:sz="0" w:space="0" w:color="auto"/>
      </w:divBdr>
    </w:div>
    <w:div w:id="1305424485">
      <w:bodyDiv w:val="1"/>
      <w:marLeft w:val="0"/>
      <w:marRight w:val="0"/>
      <w:marTop w:val="0"/>
      <w:marBottom w:val="0"/>
      <w:divBdr>
        <w:top w:val="none" w:sz="0" w:space="0" w:color="auto"/>
        <w:left w:val="none" w:sz="0" w:space="0" w:color="auto"/>
        <w:bottom w:val="none" w:sz="0" w:space="0" w:color="auto"/>
        <w:right w:val="none" w:sz="0" w:space="0" w:color="auto"/>
      </w:divBdr>
    </w:div>
    <w:div w:id="1380208524">
      <w:bodyDiv w:val="1"/>
      <w:marLeft w:val="0"/>
      <w:marRight w:val="0"/>
      <w:marTop w:val="0"/>
      <w:marBottom w:val="0"/>
      <w:divBdr>
        <w:top w:val="none" w:sz="0" w:space="0" w:color="auto"/>
        <w:left w:val="none" w:sz="0" w:space="0" w:color="auto"/>
        <w:bottom w:val="none" w:sz="0" w:space="0" w:color="auto"/>
        <w:right w:val="none" w:sz="0" w:space="0" w:color="auto"/>
      </w:divBdr>
    </w:div>
    <w:div w:id="1389720430">
      <w:bodyDiv w:val="1"/>
      <w:marLeft w:val="0"/>
      <w:marRight w:val="0"/>
      <w:marTop w:val="0"/>
      <w:marBottom w:val="0"/>
      <w:divBdr>
        <w:top w:val="none" w:sz="0" w:space="0" w:color="auto"/>
        <w:left w:val="none" w:sz="0" w:space="0" w:color="auto"/>
        <w:bottom w:val="none" w:sz="0" w:space="0" w:color="auto"/>
        <w:right w:val="none" w:sz="0" w:space="0" w:color="auto"/>
      </w:divBdr>
    </w:div>
    <w:div w:id="1406076504">
      <w:bodyDiv w:val="1"/>
      <w:marLeft w:val="0"/>
      <w:marRight w:val="0"/>
      <w:marTop w:val="0"/>
      <w:marBottom w:val="0"/>
      <w:divBdr>
        <w:top w:val="none" w:sz="0" w:space="0" w:color="auto"/>
        <w:left w:val="none" w:sz="0" w:space="0" w:color="auto"/>
        <w:bottom w:val="none" w:sz="0" w:space="0" w:color="auto"/>
        <w:right w:val="none" w:sz="0" w:space="0" w:color="auto"/>
      </w:divBdr>
      <w:divsChild>
        <w:div w:id="131563210">
          <w:blockQuote w:val="1"/>
          <w:marLeft w:val="240"/>
          <w:marRight w:val="240"/>
          <w:marTop w:val="332"/>
          <w:marBottom w:val="332"/>
          <w:divBdr>
            <w:top w:val="none" w:sz="0" w:space="0" w:color="auto"/>
            <w:left w:val="none" w:sz="0" w:space="0" w:color="auto"/>
            <w:bottom w:val="none" w:sz="0" w:space="0" w:color="auto"/>
            <w:right w:val="none" w:sz="0" w:space="0" w:color="auto"/>
          </w:divBdr>
        </w:div>
        <w:div w:id="805660676">
          <w:blockQuote w:val="1"/>
          <w:marLeft w:val="240"/>
          <w:marRight w:val="240"/>
          <w:marTop w:val="332"/>
          <w:marBottom w:val="332"/>
          <w:divBdr>
            <w:top w:val="none" w:sz="0" w:space="0" w:color="auto"/>
            <w:left w:val="none" w:sz="0" w:space="0" w:color="auto"/>
            <w:bottom w:val="none" w:sz="0" w:space="0" w:color="auto"/>
            <w:right w:val="none" w:sz="0" w:space="0" w:color="auto"/>
          </w:divBdr>
        </w:div>
        <w:div w:id="1002775863">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09576415">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002491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6070161">
      <w:bodyDiv w:val="1"/>
      <w:marLeft w:val="0"/>
      <w:marRight w:val="0"/>
      <w:marTop w:val="0"/>
      <w:marBottom w:val="0"/>
      <w:divBdr>
        <w:top w:val="none" w:sz="0" w:space="0" w:color="auto"/>
        <w:left w:val="none" w:sz="0" w:space="0" w:color="auto"/>
        <w:bottom w:val="none" w:sz="0" w:space="0" w:color="auto"/>
        <w:right w:val="none" w:sz="0" w:space="0" w:color="auto"/>
      </w:divBdr>
      <w:divsChild>
        <w:div w:id="221717654">
          <w:marLeft w:val="274"/>
          <w:marRight w:val="0"/>
          <w:marTop w:val="0"/>
          <w:marBottom w:val="60"/>
          <w:divBdr>
            <w:top w:val="none" w:sz="0" w:space="0" w:color="auto"/>
            <w:left w:val="none" w:sz="0" w:space="0" w:color="auto"/>
            <w:bottom w:val="none" w:sz="0" w:space="0" w:color="auto"/>
            <w:right w:val="none" w:sz="0" w:space="0" w:color="auto"/>
          </w:divBdr>
        </w:div>
        <w:div w:id="373307425">
          <w:marLeft w:val="274"/>
          <w:marRight w:val="0"/>
          <w:marTop w:val="0"/>
          <w:marBottom w:val="60"/>
          <w:divBdr>
            <w:top w:val="none" w:sz="0" w:space="0" w:color="auto"/>
            <w:left w:val="none" w:sz="0" w:space="0" w:color="auto"/>
            <w:bottom w:val="none" w:sz="0" w:space="0" w:color="auto"/>
            <w:right w:val="none" w:sz="0" w:space="0" w:color="auto"/>
          </w:divBdr>
        </w:div>
        <w:div w:id="776949751">
          <w:marLeft w:val="274"/>
          <w:marRight w:val="0"/>
          <w:marTop w:val="0"/>
          <w:marBottom w:val="60"/>
          <w:divBdr>
            <w:top w:val="none" w:sz="0" w:space="0" w:color="auto"/>
            <w:left w:val="none" w:sz="0" w:space="0" w:color="auto"/>
            <w:bottom w:val="none" w:sz="0" w:space="0" w:color="auto"/>
            <w:right w:val="none" w:sz="0" w:space="0" w:color="auto"/>
          </w:divBdr>
        </w:div>
        <w:div w:id="1513255394">
          <w:marLeft w:val="274"/>
          <w:marRight w:val="0"/>
          <w:marTop w:val="0"/>
          <w:marBottom w:val="60"/>
          <w:divBdr>
            <w:top w:val="none" w:sz="0" w:space="0" w:color="auto"/>
            <w:left w:val="none" w:sz="0" w:space="0" w:color="auto"/>
            <w:bottom w:val="none" w:sz="0" w:space="0" w:color="auto"/>
            <w:right w:val="none" w:sz="0" w:space="0" w:color="auto"/>
          </w:divBdr>
        </w:div>
        <w:div w:id="1802337693">
          <w:marLeft w:val="274"/>
          <w:marRight w:val="0"/>
          <w:marTop w:val="0"/>
          <w:marBottom w:val="60"/>
          <w:divBdr>
            <w:top w:val="none" w:sz="0" w:space="0" w:color="auto"/>
            <w:left w:val="none" w:sz="0" w:space="0" w:color="auto"/>
            <w:bottom w:val="none" w:sz="0" w:space="0" w:color="auto"/>
            <w:right w:val="none" w:sz="0" w:space="0" w:color="auto"/>
          </w:divBdr>
        </w:div>
        <w:div w:id="2146118497">
          <w:marLeft w:val="274"/>
          <w:marRight w:val="0"/>
          <w:marTop w:val="0"/>
          <w:marBottom w:val="60"/>
          <w:divBdr>
            <w:top w:val="none" w:sz="0" w:space="0" w:color="auto"/>
            <w:left w:val="none" w:sz="0" w:space="0" w:color="auto"/>
            <w:bottom w:val="none" w:sz="0" w:space="0" w:color="auto"/>
            <w:right w:val="none" w:sz="0" w:space="0" w:color="auto"/>
          </w:divBdr>
        </w:div>
      </w:divsChild>
    </w:div>
    <w:div w:id="1531843382">
      <w:bodyDiv w:val="1"/>
      <w:marLeft w:val="0"/>
      <w:marRight w:val="0"/>
      <w:marTop w:val="0"/>
      <w:marBottom w:val="0"/>
      <w:divBdr>
        <w:top w:val="none" w:sz="0" w:space="0" w:color="auto"/>
        <w:left w:val="none" w:sz="0" w:space="0" w:color="auto"/>
        <w:bottom w:val="none" w:sz="0" w:space="0" w:color="auto"/>
        <w:right w:val="none" w:sz="0" w:space="0" w:color="auto"/>
      </w:divBdr>
      <w:divsChild>
        <w:div w:id="115874280">
          <w:marLeft w:val="173"/>
          <w:marRight w:val="0"/>
          <w:marTop w:val="0"/>
          <w:marBottom w:val="0"/>
          <w:divBdr>
            <w:top w:val="none" w:sz="0" w:space="0" w:color="auto"/>
            <w:left w:val="none" w:sz="0" w:space="0" w:color="auto"/>
            <w:bottom w:val="none" w:sz="0" w:space="0" w:color="auto"/>
            <w:right w:val="none" w:sz="0" w:space="0" w:color="auto"/>
          </w:divBdr>
        </w:div>
        <w:div w:id="220485620">
          <w:marLeft w:val="173"/>
          <w:marRight w:val="0"/>
          <w:marTop w:val="0"/>
          <w:marBottom w:val="0"/>
          <w:divBdr>
            <w:top w:val="none" w:sz="0" w:space="0" w:color="auto"/>
            <w:left w:val="none" w:sz="0" w:space="0" w:color="auto"/>
            <w:bottom w:val="none" w:sz="0" w:space="0" w:color="auto"/>
            <w:right w:val="none" w:sz="0" w:space="0" w:color="auto"/>
          </w:divBdr>
        </w:div>
        <w:div w:id="471951034">
          <w:marLeft w:val="173"/>
          <w:marRight w:val="0"/>
          <w:marTop w:val="0"/>
          <w:marBottom w:val="0"/>
          <w:divBdr>
            <w:top w:val="none" w:sz="0" w:space="0" w:color="auto"/>
            <w:left w:val="none" w:sz="0" w:space="0" w:color="auto"/>
            <w:bottom w:val="none" w:sz="0" w:space="0" w:color="auto"/>
            <w:right w:val="none" w:sz="0" w:space="0" w:color="auto"/>
          </w:divBdr>
        </w:div>
        <w:div w:id="761418263">
          <w:marLeft w:val="173"/>
          <w:marRight w:val="0"/>
          <w:marTop w:val="0"/>
          <w:marBottom w:val="0"/>
          <w:divBdr>
            <w:top w:val="none" w:sz="0" w:space="0" w:color="auto"/>
            <w:left w:val="none" w:sz="0" w:space="0" w:color="auto"/>
            <w:bottom w:val="none" w:sz="0" w:space="0" w:color="auto"/>
            <w:right w:val="none" w:sz="0" w:space="0" w:color="auto"/>
          </w:divBdr>
        </w:div>
        <w:div w:id="1086458492">
          <w:marLeft w:val="173"/>
          <w:marRight w:val="0"/>
          <w:marTop w:val="0"/>
          <w:marBottom w:val="0"/>
          <w:divBdr>
            <w:top w:val="none" w:sz="0" w:space="0" w:color="auto"/>
            <w:left w:val="none" w:sz="0" w:space="0" w:color="auto"/>
            <w:bottom w:val="none" w:sz="0" w:space="0" w:color="auto"/>
            <w:right w:val="none" w:sz="0" w:space="0" w:color="auto"/>
          </w:divBdr>
        </w:div>
        <w:div w:id="1418866037">
          <w:marLeft w:val="173"/>
          <w:marRight w:val="0"/>
          <w:marTop w:val="0"/>
          <w:marBottom w:val="0"/>
          <w:divBdr>
            <w:top w:val="none" w:sz="0" w:space="0" w:color="auto"/>
            <w:left w:val="none" w:sz="0" w:space="0" w:color="auto"/>
            <w:bottom w:val="none" w:sz="0" w:space="0" w:color="auto"/>
            <w:right w:val="none" w:sz="0" w:space="0" w:color="auto"/>
          </w:divBdr>
        </w:div>
        <w:div w:id="1716196685">
          <w:marLeft w:val="173"/>
          <w:marRight w:val="0"/>
          <w:marTop w:val="0"/>
          <w:marBottom w:val="0"/>
          <w:divBdr>
            <w:top w:val="none" w:sz="0" w:space="0" w:color="auto"/>
            <w:left w:val="none" w:sz="0" w:space="0" w:color="auto"/>
            <w:bottom w:val="none" w:sz="0" w:space="0" w:color="auto"/>
            <w:right w:val="none" w:sz="0" w:space="0" w:color="auto"/>
          </w:divBdr>
        </w:div>
      </w:divsChild>
    </w:div>
    <w:div w:id="1534616976">
      <w:bodyDiv w:val="1"/>
      <w:marLeft w:val="0"/>
      <w:marRight w:val="0"/>
      <w:marTop w:val="0"/>
      <w:marBottom w:val="0"/>
      <w:divBdr>
        <w:top w:val="none" w:sz="0" w:space="0" w:color="auto"/>
        <w:left w:val="none" w:sz="0" w:space="0" w:color="auto"/>
        <w:bottom w:val="none" w:sz="0" w:space="0" w:color="auto"/>
        <w:right w:val="none" w:sz="0" w:space="0" w:color="auto"/>
      </w:divBdr>
      <w:divsChild>
        <w:div w:id="6905545">
          <w:marLeft w:val="274"/>
          <w:marRight w:val="0"/>
          <w:marTop w:val="0"/>
          <w:marBottom w:val="0"/>
          <w:divBdr>
            <w:top w:val="none" w:sz="0" w:space="0" w:color="auto"/>
            <w:left w:val="none" w:sz="0" w:space="0" w:color="auto"/>
            <w:bottom w:val="none" w:sz="0" w:space="0" w:color="auto"/>
            <w:right w:val="none" w:sz="0" w:space="0" w:color="auto"/>
          </w:divBdr>
        </w:div>
        <w:div w:id="665134031">
          <w:marLeft w:val="274"/>
          <w:marRight w:val="0"/>
          <w:marTop w:val="0"/>
          <w:marBottom w:val="0"/>
          <w:divBdr>
            <w:top w:val="none" w:sz="0" w:space="0" w:color="auto"/>
            <w:left w:val="none" w:sz="0" w:space="0" w:color="auto"/>
            <w:bottom w:val="none" w:sz="0" w:space="0" w:color="auto"/>
            <w:right w:val="none" w:sz="0" w:space="0" w:color="auto"/>
          </w:divBdr>
        </w:div>
        <w:div w:id="1233539517">
          <w:marLeft w:val="274"/>
          <w:marRight w:val="0"/>
          <w:marTop w:val="0"/>
          <w:marBottom w:val="0"/>
          <w:divBdr>
            <w:top w:val="none" w:sz="0" w:space="0" w:color="auto"/>
            <w:left w:val="none" w:sz="0" w:space="0" w:color="auto"/>
            <w:bottom w:val="none" w:sz="0" w:space="0" w:color="auto"/>
            <w:right w:val="none" w:sz="0" w:space="0" w:color="auto"/>
          </w:divBdr>
        </w:div>
        <w:div w:id="1828474621">
          <w:marLeft w:val="274"/>
          <w:marRight w:val="0"/>
          <w:marTop w:val="0"/>
          <w:marBottom w:val="0"/>
          <w:divBdr>
            <w:top w:val="none" w:sz="0" w:space="0" w:color="auto"/>
            <w:left w:val="none" w:sz="0" w:space="0" w:color="auto"/>
            <w:bottom w:val="none" w:sz="0" w:space="0" w:color="auto"/>
            <w:right w:val="none" w:sz="0" w:space="0" w:color="auto"/>
          </w:divBdr>
        </w:div>
        <w:div w:id="2073573030">
          <w:marLeft w:val="274"/>
          <w:marRight w:val="0"/>
          <w:marTop w:val="0"/>
          <w:marBottom w:val="0"/>
          <w:divBdr>
            <w:top w:val="none" w:sz="0" w:space="0" w:color="auto"/>
            <w:left w:val="none" w:sz="0" w:space="0" w:color="auto"/>
            <w:bottom w:val="none" w:sz="0" w:space="0" w:color="auto"/>
            <w:right w:val="none" w:sz="0" w:space="0" w:color="auto"/>
          </w:divBdr>
        </w:div>
      </w:divsChild>
    </w:div>
    <w:div w:id="1547376597">
      <w:bodyDiv w:val="1"/>
      <w:marLeft w:val="0"/>
      <w:marRight w:val="0"/>
      <w:marTop w:val="0"/>
      <w:marBottom w:val="0"/>
      <w:divBdr>
        <w:top w:val="none" w:sz="0" w:space="0" w:color="auto"/>
        <w:left w:val="none" w:sz="0" w:space="0" w:color="auto"/>
        <w:bottom w:val="none" w:sz="0" w:space="0" w:color="auto"/>
        <w:right w:val="none" w:sz="0" w:space="0" w:color="auto"/>
      </w:divBdr>
    </w:div>
    <w:div w:id="1579173202">
      <w:bodyDiv w:val="1"/>
      <w:marLeft w:val="0"/>
      <w:marRight w:val="0"/>
      <w:marTop w:val="0"/>
      <w:marBottom w:val="0"/>
      <w:divBdr>
        <w:top w:val="none" w:sz="0" w:space="0" w:color="auto"/>
        <w:left w:val="none" w:sz="0" w:space="0" w:color="auto"/>
        <w:bottom w:val="none" w:sz="0" w:space="0" w:color="auto"/>
        <w:right w:val="none" w:sz="0" w:space="0" w:color="auto"/>
      </w:divBdr>
    </w:div>
    <w:div w:id="1581865501">
      <w:bodyDiv w:val="1"/>
      <w:marLeft w:val="0"/>
      <w:marRight w:val="0"/>
      <w:marTop w:val="0"/>
      <w:marBottom w:val="0"/>
      <w:divBdr>
        <w:top w:val="none" w:sz="0" w:space="0" w:color="auto"/>
        <w:left w:val="none" w:sz="0" w:space="0" w:color="auto"/>
        <w:bottom w:val="none" w:sz="0" w:space="0" w:color="auto"/>
        <w:right w:val="none" w:sz="0" w:space="0" w:color="auto"/>
      </w:divBdr>
      <w:divsChild>
        <w:div w:id="2823778">
          <w:marLeft w:val="0"/>
          <w:marRight w:val="0"/>
          <w:marTop w:val="0"/>
          <w:marBottom w:val="0"/>
          <w:divBdr>
            <w:top w:val="none" w:sz="0" w:space="0" w:color="auto"/>
            <w:left w:val="none" w:sz="0" w:space="0" w:color="auto"/>
            <w:bottom w:val="none" w:sz="0" w:space="0" w:color="auto"/>
            <w:right w:val="none" w:sz="0" w:space="0" w:color="auto"/>
          </w:divBdr>
          <w:divsChild>
            <w:div w:id="1642074380">
              <w:marLeft w:val="-75"/>
              <w:marRight w:val="0"/>
              <w:marTop w:val="30"/>
              <w:marBottom w:val="30"/>
              <w:divBdr>
                <w:top w:val="none" w:sz="0" w:space="0" w:color="auto"/>
                <w:left w:val="none" w:sz="0" w:space="0" w:color="auto"/>
                <w:bottom w:val="none" w:sz="0" w:space="0" w:color="auto"/>
                <w:right w:val="none" w:sz="0" w:space="0" w:color="auto"/>
              </w:divBdr>
              <w:divsChild>
                <w:div w:id="168109342">
                  <w:marLeft w:val="0"/>
                  <w:marRight w:val="0"/>
                  <w:marTop w:val="0"/>
                  <w:marBottom w:val="0"/>
                  <w:divBdr>
                    <w:top w:val="none" w:sz="0" w:space="0" w:color="auto"/>
                    <w:left w:val="none" w:sz="0" w:space="0" w:color="auto"/>
                    <w:bottom w:val="none" w:sz="0" w:space="0" w:color="auto"/>
                    <w:right w:val="none" w:sz="0" w:space="0" w:color="auto"/>
                  </w:divBdr>
                  <w:divsChild>
                    <w:div w:id="599262711">
                      <w:marLeft w:val="0"/>
                      <w:marRight w:val="0"/>
                      <w:marTop w:val="0"/>
                      <w:marBottom w:val="0"/>
                      <w:divBdr>
                        <w:top w:val="none" w:sz="0" w:space="0" w:color="auto"/>
                        <w:left w:val="none" w:sz="0" w:space="0" w:color="auto"/>
                        <w:bottom w:val="none" w:sz="0" w:space="0" w:color="auto"/>
                        <w:right w:val="none" w:sz="0" w:space="0" w:color="auto"/>
                      </w:divBdr>
                    </w:div>
                    <w:div w:id="1773430992">
                      <w:marLeft w:val="0"/>
                      <w:marRight w:val="0"/>
                      <w:marTop w:val="0"/>
                      <w:marBottom w:val="0"/>
                      <w:divBdr>
                        <w:top w:val="none" w:sz="0" w:space="0" w:color="auto"/>
                        <w:left w:val="none" w:sz="0" w:space="0" w:color="auto"/>
                        <w:bottom w:val="none" w:sz="0" w:space="0" w:color="auto"/>
                        <w:right w:val="none" w:sz="0" w:space="0" w:color="auto"/>
                      </w:divBdr>
                    </w:div>
                  </w:divsChild>
                </w:div>
                <w:div w:id="317810227">
                  <w:marLeft w:val="0"/>
                  <w:marRight w:val="0"/>
                  <w:marTop w:val="0"/>
                  <w:marBottom w:val="0"/>
                  <w:divBdr>
                    <w:top w:val="none" w:sz="0" w:space="0" w:color="auto"/>
                    <w:left w:val="none" w:sz="0" w:space="0" w:color="auto"/>
                    <w:bottom w:val="none" w:sz="0" w:space="0" w:color="auto"/>
                    <w:right w:val="none" w:sz="0" w:space="0" w:color="auto"/>
                  </w:divBdr>
                  <w:divsChild>
                    <w:div w:id="481236740">
                      <w:marLeft w:val="0"/>
                      <w:marRight w:val="0"/>
                      <w:marTop w:val="0"/>
                      <w:marBottom w:val="0"/>
                      <w:divBdr>
                        <w:top w:val="none" w:sz="0" w:space="0" w:color="auto"/>
                        <w:left w:val="none" w:sz="0" w:space="0" w:color="auto"/>
                        <w:bottom w:val="none" w:sz="0" w:space="0" w:color="auto"/>
                        <w:right w:val="none" w:sz="0" w:space="0" w:color="auto"/>
                      </w:divBdr>
                    </w:div>
                  </w:divsChild>
                </w:div>
                <w:div w:id="347876279">
                  <w:marLeft w:val="0"/>
                  <w:marRight w:val="0"/>
                  <w:marTop w:val="0"/>
                  <w:marBottom w:val="0"/>
                  <w:divBdr>
                    <w:top w:val="none" w:sz="0" w:space="0" w:color="auto"/>
                    <w:left w:val="none" w:sz="0" w:space="0" w:color="auto"/>
                    <w:bottom w:val="none" w:sz="0" w:space="0" w:color="auto"/>
                    <w:right w:val="none" w:sz="0" w:space="0" w:color="auto"/>
                  </w:divBdr>
                  <w:divsChild>
                    <w:div w:id="652490902">
                      <w:marLeft w:val="0"/>
                      <w:marRight w:val="0"/>
                      <w:marTop w:val="0"/>
                      <w:marBottom w:val="0"/>
                      <w:divBdr>
                        <w:top w:val="none" w:sz="0" w:space="0" w:color="auto"/>
                        <w:left w:val="none" w:sz="0" w:space="0" w:color="auto"/>
                        <w:bottom w:val="none" w:sz="0" w:space="0" w:color="auto"/>
                        <w:right w:val="none" w:sz="0" w:space="0" w:color="auto"/>
                      </w:divBdr>
                    </w:div>
                    <w:div w:id="1840583718">
                      <w:marLeft w:val="0"/>
                      <w:marRight w:val="0"/>
                      <w:marTop w:val="0"/>
                      <w:marBottom w:val="0"/>
                      <w:divBdr>
                        <w:top w:val="none" w:sz="0" w:space="0" w:color="auto"/>
                        <w:left w:val="none" w:sz="0" w:space="0" w:color="auto"/>
                        <w:bottom w:val="none" w:sz="0" w:space="0" w:color="auto"/>
                        <w:right w:val="none" w:sz="0" w:space="0" w:color="auto"/>
                      </w:divBdr>
                    </w:div>
                  </w:divsChild>
                </w:div>
                <w:div w:id="996611613">
                  <w:marLeft w:val="0"/>
                  <w:marRight w:val="0"/>
                  <w:marTop w:val="0"/>
                  <w:marBottom w:val="0"/>
                  <w:divBdr>
                    <w:top w:val="none" w:sz="0" w:space="0" w:color="auto"/>
                    <w:left w:val="none" w:sz="0" w:space="0" w:color="auto"/>
                    <w:bottom w:val="none" w:sz="0" w:space="0" w:color="auto"/>
                    <w:right w:val="none" w:sz="0" w:space="0" w:color="auto"/>
                  </w:divBdr>
                  <w:divsChild>
                    <w:div w:id="566037453">
                      <w:marLeft w:val="0"/>
                      <w:marRight w:val="0"/>
                      <w:marTop w:val="0"/>
                      <w:marBottom w:val="0"/>
                      <w:divBdr>
                        <w:top w:val="none" w:sz="0" w:space="0" w:color="auto"/>
                        <w:left w:val="none" w:sz="0" w:space="0" w:color="auto"/>
                        <w:bottom w:val="none" w:sz="0" w:space="0" w:color="auto"/>
                        <w:right w:val="none" w:sz="0" w:space="0" w:color="auto"/>
                      </w:divBdr>
                    </w:div>
                    <w:div w:id="1421901387">
                      <w:marLeft w:val="0"/>
                      <w:marRight w:val="0"/>
                      <w:marTop w:val="0"/>
                      <w:marBottom w:val="0"/>
                      <w:divBdr>
                        <w:top w:val="none" w:sz="0" w:space="0" w:color="auto"/>
                        <w:left w:val="none" w:sz="0" w:space="0" w:color="auto"/>
                        <w:bottom w:val="none" w:sz="0" w:space="0" w:color="auto"/>
                        <w:right w:val="none" w:sz="0" w:space="0" w:color="auto"/>
                      </w:divBdr>
                    </w:div>
                  </w:divsChild>
                </w:div>
                <w:div w:id="1266881908">
                  <w:marLeft w:val="0"/>
                  <w:marRight w:val="0"/>
                  <w:marTop w:val="0"/>
                  <w:marBottom w:val="0"/>
                  <w:divBdr>
                    <w:top w:val="none" w:sz="0" w:space="0" w:color="auto"/>
                    <w:left w:val="none" w:sz="0" w:space="0" w:color="auto"/>
                    <w:bottom w:val="none" w:sz="0" w:space="0" w:color="auto"/>
                    <w:right w:val="none" w:sz="0" w:space="0" w:color="auto"/>
                  </w:divBdr>
                  <w:divsChild>
                    <w:div w:id="510606479">
                      <w:marLeft w:val="0"/>
                      <w:marRight w:val="0"/>
                      <w:marTop w:val="0"/>
                      <w:marBottom w:val="0"/>
                      <w:divBdr>
                        <w:top w:val="none" w:sz="0" w:space="0" w:color="auto"/>
                        <w:left w:val="none" w:sz="0" w:space="0" w:color="auto"/>
                        <w:bottom w:val="none" w:sz="0" w:space="0" w:color="auto"/>
                        <w:right w:val="none" w:sz="0" w:space="0" w:color="auto"/>
                      </w:divBdr>
                    </w:div>
                  </w:divsChild>
                </w:div>
                <w:div w:id="1573463657">
                  <w:marLeft w:val="0"/>
                  <w:marRight w:val="0"/>
                  <w:marTop w:val="0"/>
                  <w:marBottom w:val="0"/>
                  <w:divBdr>
                    <w:top w:val="none" w:sz="0" w:space="0" w:color="auto"/>
                    <w:left w:val="none" w:sz="0" w:space="0" w:color="auto"/>
                    <w:bottom w:val="none" w:sz="0" w:space="0" w:color="auto"/>
                    <w:right w:val="none" w:sz="0" w:space="0" w:color="auto"/>
                  </w:divBdr>
                  <w:divsChild>
                    <w:div w:id="1979874565">
                      <w:marLeft w:val="0"/>
                      <w:marRight w:val="0"/>
                      <w:marTop w:val="0"/>
                      <w:marBottom w:val="0"/>
                      <w:divBdr>
                        <w:top w:val="none" w:sz="0" w:space="0" w:color="auto"/>
                        <w:left w:val="none" w:sz="0" w:space="0" w:color="auto"/>
                        <w:bottom w:val="none" w:sz="0" w:space="0" w:color="auto"/>
                        <w:right w:val="none" w:sz="0" w:space="0" w:color="auto"/>
                      </w:divBdr>
                    </w:div>
                  </w:divsChild>
                </w:div>
                <w:div w:id="1845320571">
                  <w:marLeft w:val="0"/>
                  <w:marRight w:val="0"/>
                  <w:marTop w:val="0"/>
                  <w:marBottom w:val="0"/>
                  <w:divBdr>
                    <w:top w:val="none" w:sz="0" w:space="0" w:color="auto"/>
                    <w:left w:val="none" w:sz="0" w:space="0" w:color="auto"/>
                    <w:bottom w:val="none" w:sz="0" w:space="0" w:color="auto"/>
                    <w:right w:val="none" w:sz="0" w:space="0" w:color="auto"/>
                  </w:divBdr>
                  <w:divsChild>
                    <w:div w:id="840202558">
                      <w:marLeft w:val="0"/>
                      <w:marRight w:val="0"/>
                      <w:marTop w:val="0"/>
                      <w:marBottom w:val="0"/>
                      <w:divBdr>
                        <w:top w:val="none" w:sz="0" w:space="0" w:color="auto"/>
                        <w:left w:val="none" w:sz="0" w:space="0" w:color="auto"/>
                        <w:bottom w:val="none" w:sz="0" w:space="0" w:color="auto"/>
                        <w:right w:val="none" w:sz="0" w:space="0" w:color="auto"/>
                      </w:divBdr>
                    </w:div>
                    <w:div w:id="1388646738">
                      <w:marLeft w:val="0"/>
                      <w:marRight w:val="0"/>
                      <w:marTop w:val="0"/>
                      <w:marBottom w:val="0"/>
                      <w:divBdr>
                        <w:top w:val="none" w:sz="0" w:space="0" w:color="auto"/>
                        <w:left w:val="none" w:sz="0" w:space="0" w:color="auto"/>
                        <w:bottom w:val="none" w:sz="0" w:space="0" w:color="auto"/>
                        <w:right w:val="none" w:sz="0" w:space="0" w:color="auto"/>
                      </w:divBdr>
                    </w:div>
                  </w:divsChild>
                </w:div>
                <w:div w:id="2002812498">
                  <w:marLeft w:val="0"/>
                  <w:marRight w:val="0"/>
                  <w:marTop w:val="0"/>
                  <w:marBottom w:val="0"/>
                  <w:divBdr>
                    <w:top w:val="none" w:sz="0" w:space="0" w:color="auto"/>
                    <w:left w:val="none" w:sz="0" w:space="0" w:color="auto"/>
                    <w:bottom w:val="none" w:sz="0" w:space="0" w:color="auto"/>
                    <w:right w:val="none" w:sz="0" w:space="0" w:color="auto"/>
                  </w:divBdr>
                  <w:divsChild>
                    <w:div w:id="2303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4168">
          <w:marLeft w:val="0"/>
          <w:marRight w:val="0"/>
          <w:marTop w:val="0"/>
          <w:marBottom w:val="0"/>
          <w:divBdr>
            <w:top w:val="none" w:sz="0" w:space="0" w:color="auto"/>
            <w:left w:val="none" w:sz="0" w:space="0" w:color="auto"/>
            <w:bottom w:val="none" w:sz="0" w:space="0" w:color="auto"/>
            <w:right w:val="none" w:sz="0" w:space="0" w:color="auto"/>
          </w:divBdr>
          <w:divsChild>
            <w:div w:id="458955574">
              <w:marLeft w:val="0"/>
              <w:marRight w:val="0"/>
              <w:marTop w:val="0"/>
              <w:marBottom w:val="0"/>
              <w:divBdr>
                <w:top w:val="none" w:sz="0" w:space="0" w:color="auto"/>
                <w:left w:val="none" w:sz="0" w:space="0" w:color="auto"/>
                <w:bottom w:val="none" w:sz="0" w:space="0" w:color="auto"/>
                <w:right w:val="none" w:sz="0" w:space="0" w:color="auto"/>
              </w:divBdr>
            </w:div>
            <w:div w:id="1549104334">
              <w:marLeft w:val="0"/>
              <w:marRight w:val="0"/>
              <w:marTop w:val="0"/>
              <w:marBottom w:val="0"/>
              <w:divBdr>
                <w:top w:val="none" w:sz="0" w:space="0" w:color="auto"/>
                <w:left w:val="none" w:sz="0" w:space="0" w:color="auto"/>
                <w:bottom w:val="none" w:sz="0" w:space="0" w:color="auto"/>
                <w:right w:val="none" w:sz="0" w:space="0" w:color="auto"/>
              </w:divBdr>
            </w:div>
          </w:divsChild>
        </w:div>
        <w:div w:id="532311195">
          <w:marLeft w:val="0"/>
          <w:marRight w:val="0"/>
          <w:marTop w:val="0"/>
          <w:marBottom w:val="0"/>
          <w:divBdr>
            <w:top w:val="none" w:sz="0" w:space="0" w:color="auto"/>
            <w:left w:val="none" w:sz="0" w:space="0" w:color="auto"/>
            <w:bottom w:val="none" w:sz="0" w:space="0" w:color="auto"/>
            <w:right w:val="none" w:sz="0" w:space="0" w:color="auto"/>
          </w:divBdr>
          <w:divsChild>
            <w:div w:id="1003509857">
              <w:marLeft w:val="-75"/>
              <w:marRight w:val="0"/>
              <w:marTop w:val="30"/>
              <w:marBottom w:val="30"/>
              <w:divBdr>
                <w:top w:val="none" w:sz="0" w:space="0" w:color="auto"/>
                <w:left w:val="none" w:sz="0" w:space="0" w:color="auto"/>
                <w:bottom w:val="none" w:sz="0" w:space="0" w:color="auto"/>
                <w:right w:val="none" w:sz="0" w:space="0" w:color="auto"/>
              </w:divBdr>
              <w:divsChild>
                <w:div w:id="2980426">
                  <w:marLeft w:val="0"/>
                  <w:marRight w:val="0"/>
                  <w:marTop w:val="0"/>
                  <w:marBottom w:val="0"/>
                  <w:divBdr>
                    <w:top w:val="none" w:sz="0" w:space="0" w:color="auto"/>
                    <w:left w:val="none" w:sz="0" w:space="0" w:color="auto"/>
                    <w:bottom w:val="none" w:sz="0" w:space="0" w:color="auto"/>
                    <w:right w:val="none" w:sz="0" w:space="0" w:color="auto"/>
                  </w:divBdr>
                  <w:divsChild>
                    <w:div w:id="1959987364">
                      <w:marLeft w:val="0"/>
                      <w:marRight w:val="0"/>
                      <w:marTop w:val="0"/>
                      <w:marBottom w:val="0"/>
                      <w:divBdr>
                        <w:top w:val="none" w:sz="0" w:space="0" w:color="auto"/>
                        <w:left w:val="none" w:sz="0" w:space="0" w:color="auto"/>
                        <w:bottom w:val="none" w:sz="0" w:space="0" w:color="auto"/>
                        <w:right w:val="none" w:sz="0" w:space="0" w:color="auto"/>
                      </w:divBdr>
                    </w:div>
                  </w:divsChild>
                </w:div>
                <w:div w:id="136146041">
                  <w:marLeft w:val="0"/>
                  <w:marRight w:val="0"/>
                  <w:marTop w:val="0"/>
                  <w:marBottom w:val="0"/>
                  <w:divBdr>
                    <w:top w:val="none" w:sz="0" w:space="0" w:color="auto"/>
                    <w:left w:val="none" w:sz="0" w:space="0" w:color="auto"/>
                    <w:bottom w:val="none" w:sz="0" w:space="0" w:color="auto"/>
                    <w:right w:val="none" w:sz="0" w:space="0" w:color="auto"/>
                  </w:divBdr>
                  <w:divsChild>
                    <w:div w:id="486942253">
                      <w:marLeft w:val="0"/>
                      <w:marRight w:val="0"/>
                      <w:marTop w:val="0"/>
                      <w:marBottom w:val="0"/>
                      <w:divBdr>
                        <w:top w:val="none" w:sz="0" w:space="0" w:color="auto"/>
                        <w:left w:val="none" w:sz="0" w:space="0" w:color="auto"/>
                        <w:bottom w:val="none" w:sz="0" w:space="0" w:color="auto"/>
                        <w:right w:val="none" w:sz="0" w:space="0" w:color="auto"/>
                      </w:divBdr>
                    </w:div>
                    <w:div w:id="1248147190">
                      <w:marLeft w:val="0"/>
                      <w:marRight w:val="0"/>
                      <w:marTop w:val="0"/>
                      <w:marBottom w:val="0"/>
                      <w:divBdr>
                        <w:top w:val="none" w:sz="0" w:space="0" w:color="auto"/>
                        <w:left w:val="none" w:sz="0" w:space="0" w:color="auto"/>
                        <w:bottom w:val="none" w:sz="0" w:space="0" w:color="auto"/>
                        <w:right w:val="none" w:sz="0" w:space="0" w:color="auto"/>
                      </w:divBdr>
                    </w:div>
                  </w:divsChild>
                </w:div>
                <w:div w:id="617446921">
                  <w:marLeft w:val="0"/>
                  <w:marRight w:val="0"/>
                  <w:marTop w:val="0"/>
                  <w:marBottom w:val="0"/>
                  <w:divBdr>
                    <w:top w:val="none" w:sz="0" w:space="0" w:color="auto"/>
                    <w:left w:val="none" w:sz="0" w:space="0" w:color="auto"/>
                    <w:bottom w:val="none" w:sz="0" w:space="0" w:color="auto"/>
                    <w:right w:val="none" w:sz="0" w:space="0" w:color="auto"/>
                  </w:divBdr>
                  <w:divsChild>
                    <w:div w:id="1973172909">
                      <w:marLeft w:val="0"/>
                      <w:marRight w:val="0"/>
                      <w:marTop w:val="0"/>
                      <w:marBottom w:val="0"/>
                      <w:divBdr>
                        <w:top w:val="none" w:sz="0" w:space="0" w:color="auto"/>
                        <w:left w:val="none" w:sz="0" w:space="0" w:color="auto"/>
                        <w:bottom w:val="none" w:sz="0" w:space="0" w:color="auto"/>
                        <w:right w:val="none" w:sz="0" w:space="0" w:color="auto"/>
                      </w:divBdr>
                    </w:div>
                  </w:divsChild>
                </w:div>
                <w:div w:id="711072816">
                  <w:marLeft w:val="0"/>
                  <w:marRight w:val="0"/>
                  <w:marTop w:val="0"/>
                  <w:marBottom w:val="0"/>
                  <w:divBdr>
                    <w:top w:val="none" w:sz="0" w:space="0" w:color="auto"/>
                    <w:left w:val="none" w:sz="0" w:space="0" w:color="auto"/>
                    <w:bottom w:val="none" w:sz="0" w:space="0" w:color="auto"/>
                    <w:right w:val="none" w:sz="0" w:space="0" w:color="auto"/>
                  </w:divBdr>
                  <w:divsChild>
                    <w:div w:id="1547645756">
                      <w:marLeft w:val="0"/>
                      <w:marRight w:val="0"/>
                      <w:marTop w:val="0"/>
                      <w:marBottom w:val="0"/>
                      <w:divBdr>
                        <w:top w:val="none" w:sz="0" w:space="0" w:color="auto"/>
                        <w:left w:val="none" w:sz="0" w:space="0" w:color="auto"/>
                        <w:bottom w:val="none" w:sz="0" w:space="0" w:color="auto"/>
                        <w:right w:val="none" w:sz="0" w:space="0" w:color="auto"/>
                      </w:divBdr>
                    </w:div>
                  </w:divsChild>
                </w:div>
                <w:div w:id="793865801">
                  <w:marLeft w:val="0"/>
                  <w:marRight w:val="0"/>
                  <w:marTop w:val="0"/>
                  <w:marBottom w:val="0"/>
                  <w:divBdr>
                    <w:top w:val="none" w:sz="0" w:space="0" w:color="auto"/>
                    <w:left w:val="none" w:sz="0" w:space="0" w:color="auto"/>
                    <w:bottom w:val="none" w:sz="0" w:space="0" w:color="auto"/>
                    <w:right w:val="none" w:sz="0" w:space="0" w:color="auto"/>
                  </w:divBdr>
                  <w:divsChild>
                    <w:div w:id="203174127">
                      <w:marLeft w:val="0"/>
                      <w:marRight w:val="0"/>
                      <w:marTop w:val="0"/>
                      <w:marBottom w:val="0"/>
                      <w:divBdr>
                        <w:top w:val="none" w:sz="0" w:space="0" w:color="auto"/>
                        <w:left w:val="none" w:sz="0" w:space="0" w:color="auto"/>
                        <w:bottom w:val="none" w:sz="0" w:space="0" w:color="auto"/>
                        <w:right w:val="none" w:sz="0" w:space="0" w:color="auto"/>
                      </w:divBdr>
                    </w:div>
                    <w:div w:id="1127821643">
                      <w:marLeft w:val="0"/>
                      <w:marRight w:val="0"/>
                      <w:marTop w:val="0"/>
                      <w:marBottom w:val="0"/>
                      <w:divBdr>
                        <w:top w:val="none" w:sz="0" w:space="0" w:color="auto"/>
                        <w:left w:val="none" w:sz="0" w:space="0" w:color="auto"/>
                        <w:bottom w:val="none" w:sz="0" w:space="0" w:color="auto"/>
                        <w:right w:val="none" w:sz="0" w:space="0" w:color="auto"/>
                      </w:divBdr>
                    </w:div>
                  </w:divsChild>
                </w:div>
                <w:div w:id="1069303646">
                  <w:marLeft w:val="0"/>
                  <w:marRight w:val="0"/>
                  <w:marTop w:val="0"/>
                  <w:marBottom w:val="0"/>
                  <w:divBdr>
                    <w:top w:val="none" w:sz="0" w:space="0" w:color="auto"/>
                    <w:left w:val="none" w:sz="0" w:space="0" w:color="auto"/>
                    <w:bottom w:val="none" w:sz="0" w:space="0" w:color="auto"/>
                    <w:right w:val="none" w:sz="0" w:space="0" w:color="auto"/>
                  </w:divBdr>
                  <w:divsChild>
                    <w:div w:id="2114979191">
                      <w:marLeft w:val="0"/>
                      <w:marRight w:val="0"/>
                      <w:marTop w:val="0"/>
                      <w:marBottom w:val="0"/>
                      <w:divBdr>
                        <w:top w:val="none" w:sz="0" w:space="0" w:color="auto"/>
                        <w:left w:val="none" w:sz="0" w:space="0" w:color="auto"/>
                        <w:bottom w:val="none" w:sz="0" w:space="0" w:color="auto"/>
                        <w:right w:val="none" w:sz="0" w:space="0" w:color="auto"/>
                      </w:divBdr>
                    </w:div>
                  </w:divsChild>
                </w:div>
                <w:div w:id="1594047777">
                  <w:marLeft w:val="0"/>
                  <w:marRight w:val="0"/>
                  <w:marTop w:val="0"/>
                  <w:marBottom w:val="0"/>
                  <w:divBdr>
                    <w:top w:val="none" w:sz="0" w:space="0" w:color="auto"/>
                    <w:left w:val="none" w:sz="0" w:space="0" w:color="auto"/>
                    <w:bottom w:val="none" w:sz="0" w:space="0" w:color="auto"/>
                    <w:right w:val="none" w:sz="0" w:space="0" w:color="auto"/>
                  </w:divBdr>
                  <w:divsChild>
                    <w:div w:id="1362634680">
                      <w:marLeft w:val="0"/>
                      <w:marRight w:val="0"/>
                      <w:marTop w:val="0"/>
                      <w:marBottom w:val="0"/>
                      <w:divBdr>
                        <w:top w:val="none" w:sz="0" w:space="0" w:color="auto"/>
                        <w:left w:val="none" w:sz="0" w:space="0" w:color="auto"/>
                        <w:bottom w:val="none" w:sz="0" w:space="0" w:color="auto"/>
                        <w:right w:val="none" w:sz="0" w:space="0" w:color="auto"/>
                      </w:divBdr>
                    </w:div>
                  </w:divsChild>
                </w:div>
                <w:div w:id="1631474116">
                  <w:marLeft w:val="0"/>
                  <w:marRight w:val="0"/>
                  <w:marTop w:val="0"/>
                  <w:marBottom w:val="0"/>
                  <w:divBdr>
                    <w:top w:val="none" w:sz="0" w:space="0" w:color="auto"/>
                    <w:left w:val="none" w:sz="0" w:space="0" w:color="auto"/>
                    <w:bottom w:val="none" w:sz="0" w:space="0" w:color="auto"/>
                    <w:right w:val="none" w:sz="0" w:space="0" w:color="auto"/>
                  </w:divBdr>
                  <w:divsChild>
                    <w:div w:id="196084061">
                      <w:marLeft w:val="0"/>
                      <w:marRight w:val="0"/>
                      <w:marTop w:val="0"/>
                      <w:marBottom w:val="0"/>
                      <w:divBdr>
                        <w:top w:val="none" w:sz="0" w:space="0" w:color="auto"/>
                        <w:left w:val="none" w:sz="0" w:space="0" w:color="auto"/>
                        <w:bottom w:val="none" w:sz="0" w:space="0" w:color="auto"/>
                        <w:right w:val="none" w:sz="0" w:space="0" w:color="auto"/>
                      </w:divBdr>
                    </w:div>
                  </w:divsChild>
                </w:div>
                <w:div w:id="1676616465">
                  <w:marLeft w:val="0"/>
                  <w:marRight w:val="0"/>
                  <w:marTop w:val="0"/>
                  <w:marBottom w:val="0"/>
                  <w:divBdr>
                    <w:top w:val="none" w:sz="0" w:space="0" w:color="auto"/>
                    <w:left w:val="none" w:sz="0" w:space="0" w:color="auto"/>
                    <w:bottom w:val="none" w:sz="0" w:space="0" w:color="auto"/>
                    <w:right w:val="none" w:sz="0" w:space="0" w:color="auto"/>
                  </w:divBdr>
                  <w:divsChild>
                    <w:div w:id="1955862879">
                      <w:marLeft w:val="0"/>
                      <w:marRight w:val="0"/>
                      <w:marTop w:val="0"/>
                      <w:marBottom w:val="0"/>
                      <w:divBdr>
                        <w:top w:val="none" w:sz="0" w:space="0" w:color="auto"/>
                        <w:left w:val="none" w:sz="0" w:space="0" w:color="auto"/>
                        <w:bottom w:val="none" w:sz="0" w:space="0" w:color="auto"/>
                        <w:right w:val="none" w:sz="0" w:space="0" w:color="auto"/>
                      </w:divBdr>
                    </w:div>
                  </w:divsChild>
                </w:div>
                <w:div w:id="2015065506">
                  <w:marLeft w:val="0"/>
                  <w:marRight w:val="0"/>
                  <w:marTop w:val="0"/>
                  <w:marBottom w:val="0"/>
                  <w:divBdr>
                    <w:top w:val="none" w:sz="0" w:space="0" w:color="auto"/>
                    <w:left w:val="none" w:sz="0" w:space="0" w:color="auto"/>
                    <w:bottom w:val="none" w:sz="0" w:space="0" w:color="auto"/>
                    <w:right w:val="none" w:sz="0" w:space="0" w:color="auto"/>
                  </w:divBdr>
                  <w:divsChild>
                    <w:div w:id="251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387">
          <w:marLeft w:val="0"/>
          <w:marRight w:val="0"/>
          <w:marTop w:val="0"/>
          <w:marBottom w:val="0"/>
          <w:divBdr>
            <w:top w:val="none" w:sz="0" w:space="0" w:color="auto"/>
            <w:left w:val="none" w:sz="0" w:space="0" w:color="auto"/>
            <w:bottom w:val="none" w:sz="0" w:space="0" w:color="auto"/>
            <w:right w:val="none" w:sz="0" w:space="0" w:color="auto"/>
          </w:divBdr>
          <w:divsChild>
            <w:div w:id="843280180">
              <w:marLeft w:val="0"/>
              <w:marRight w:val="0"/>
              <w:marTop w:val="0"/>
              <w:marBottom w:val="0"/>
              <w:divBdr>
                <w:top w:val="none" w:sz="0" w:space="0" w:color="auto"/>
                <w:left w:val="none" w:sz="0" w:space="0" w:color="auto"/>
                <w:bottom w:val="none" w:sz="0" w:space="0" w:color="auto"/>
                <w:right w:val="none" w:sz="0" w:space="0" w:color="auto"/>
              </w:divBdr>
            </w:div>
            <w:div w:id="1611282616">
              <w:marLeft w:val="0"/>
              <w:marRight w:val="0"/>
              <w:marTop w:val="0"/>
              <w:marBottom w:val="0"/>
              <w:divBdr>
                <w:top w:val="none" w:sz="0" w:space="0" w:color="auto"/>
                <w:left w:val="none" w:sz="0" w:space="0" w:color="auto"/>
                <w:bottom w:val="none" w:sz="0" w:space="0" w:color="auto"/>
                <w:right w:val="none" w:sz="0" w:space="0" w:color="auto"/>
              </w:divBdr>
            </w:div>
            <w:div w:id="1676303848">
              <w:marLeft w:val="0"/>
              <w:marRight w:val="0"/>
              <w:marTop w:val="0"/>
              <w:marBottom w:val="0"/>
              <w:divBdr>
                <w:top w:val="none" w:sz="0" w:space="0" w:color="auto"/>
                <w:left w:val="none" w:sz="0" w:space="0" w:color="auto"/>
                <w:bottom w:val="none" w:sz="0" w:space="0" w:color="auto"/>
                <w:right w:val="none" w:sz="0" w:space="0" w:color="auto"/>
              </w:divBdr>
            </w:div>
            <w:div w:id="1921987649">
              <w:marLeft w:val="0"/>
              <w:marRight w:val="0"/>
              <w:marTop w:val="0"/>
              <w:marBottom w:val="0"/>
              <w:divBdr>
                <w:top w:val="none" w:sz="0" w:space="0" w:color="auto"/>
                <w:left w:val="none" w:sz="0" w:space="0" w:color="auto"/>
                <w:bottom w:val="none" w:sz="0" w:space="0" w:color="auto"/>
                <w:right w:val="none" w:sz="0" w:space="0" w:color="auto"/>
              </w:divBdr>
            </w:div>
          </w:divsChild>
        </w:div>
        <w:div w:id="666783041">
          <w:marLeft w:val="0"/>
          <w:marRight w:val="0"/>
          <w:marTop w:val="0"/>
          <w:marBottom w:val="0"/>
          <w:divBdr>
            <w:top w:val="none" w:sz="0" w:space="0" w:color="auto"/>
            <w:left w:val="none" w:sz="0" w:space="0" w:color="auto"/>
            <w:bottom w:val="none" w:sz="0" w:space="0" w:color="auto"/>
            <w:right w:val="none" w:sz="0" w:space="0" w:color="auto"/>
          </w:divBdr>
          <w:divsChild>
            <w:div w:id="1665090165">
              <w:marLeft w:val="-75"/>
              <w:marRight w:val="0"/>
              <w:marTop w:val="30"/>
              <w:marBottom w:val="30"/>
              <w:divBdr>
                <w:top w:val="none" w:sz="0" w:space="0" w:color="auto"/>
                <w:left w:val="none" w:sz="0" w:space="0" w:color="auto"/>
                <w:bottom w:val="none" w:sz="0" w:space="0" w:color="auto"/>
                <w:right w:val="none" w:sz="0" w:space="0" w:color="auto"/>
              </w:divBdr>
              <w:divsChild>
                <w:div w:id="372270559">
                  <w:marLeft w:val="0"/>
                  <w:marRight w:val="0"/>
                  <w:marTop w:val="0"/>
                  <w:marBottom w:val="0"/>
                  <w:divBdr>
                    <w:top w:val="none" w:sz="0" w:space="0" w:color="auto"/>
                    <w:left w:val="none" w:sz="0" w:space="0" w:color="auto"/>
                    <w:bottom w:val="none" w:sz="0" w:space="0" w:color="auto"/>
                    <w:right w:val="none" w:sz="0" w:space="0" w:color="auto"/>
                  </w:divBdr>
                  <w:divsChild>
                    <w:div w:id="2073387682">
                      <w:marLeft w:val="0"/>
                      <w:marRight w:val="0"/>
                      <w:marTop w:val="0"/>
                      <w:marBottom w:val="0"/>
                      <w:divBdr>
                        <w:top w:val="none" w:sz="0" w:space="0" w:color="auto"/>
                        <w:left w:val="none" w:sz="0" w:space="0" w:color="auto"/>
                        <w:bottom w:val="none" w:sz="0" w:space="0" w:color="auto"/>
                        <w:right w:val="none" w:sz="0" w:space="0" w:color="auto"/>
                      </w:divBdr>
                    </w:div>
                  </w:divsChild>
                </w:div>
                <w:div w:id="614870927">
                  <w:marLeft w:val="0"/>
                  <w:marRight w:val="0"/>
                  <w:marTop w:val="0"/>
                  <w:marBottom w:val="0"/>
                  <w:divBdr>
                    <w:top w:val="none" w:sz="0" w:space="0" w:color="auto"/>
                    <w:left w:val="none" w:sz="0" w:space="0" w:color="auto"/>
                    <w:bottom w:val="none" w:sz="0" w:space="0" w:color="auto"/>
                    <w:right w:val="none" w:sz="0" w:space="0" w:color="auto"/>
                  </w:divBdr>
                  <w:divsChild>
                    <w:div w:id="1744596987">
                      <w:marLeft w:val="0"/>
                      <w:marRight w:val="0"/>
                      <w:marTop w:val="0"/>
                      <w:marBottom w:val="0"/>
                      <w:divBdr>
                        <w:top w:val="none" w:sz="0" w:space="0" w:color="auto"/>
                        <w:left w:val="none" w:sz="0" w:space="0" w:color="auto"/>
                        <w:bottom w:val="none" w:sz="0" w:space="0" w:color="auto"/>
                        <w:right w:val="none" w:sz="0" w:space="0" w:color="auto"/>
                      </w:divBdr>
                    </w:div>
                  </w:divsChild>
                </w:div>
                <w:div w:id="941302372">
                  <w:marLeft w:val="0"/>
                  <w:marRight w:val="0"/>
                  <w:marTop w:val="0"/>
                  <w:marBottom w:val="0"/>
                  <w:divBdr>
                    <w:top w:val="none" w:sz="0" w:space="0" w:color="auto"/>
                    <w:left w:val="none" w:sz="0" w:space="0" w:color="auto"/>
                    <w:bottom w:val="none" w:sz="0" w:space="0" w:color="auto"/>
                    <w:right w:val="none" w:sz="0" w:space="0" w:color="auto"/>
                  </w:divBdr>
                  <w:divsChild>
                    <w:div w:id="1347443927">
                      <w:marLeft w:val="0"/>
                      <w:marRight w:val="0"/>
                      <w:marTop w:val="0"/>
                      <w:marBottom w:val="0"/>
                      <w:divBdr>
                        <w:top w:val="none" w:sz="0" w:space="0" w:color="auto"/>
                        <w:left w:val="none" w:sz="0" w:space="0" w:color="auto"/>
                        <w:bottom w:val="none" w:sz="0" w:space="0" w:color="auto"/>
                        <w:right w:val="none" w:sz="0" w:space="0" w:color="auto"/>
                      </w:divBdr>
                    </w:div>
                    <w:div w:id="1482305818">
                      <w:marLeft w:val="0"/>
                      <w:marRight w:val="0"/>
                      <w:marTop w:val="0"/>
                      <w:marBottom w:val="0"/>
                      <w:divBdr>
                        <w:top w:val="none" w:sz="0" w:space="0" w:color="auto"/>
                        <w:left w:val="none" w:sz="0" w:space="0" w:color="auto"/>
                        <w:bottom w:val="none" w:sz="0" w:space="0" w:color="auto"/>
                        <w:right w:val="none" w:sz="0" w:space="0" w:color="auto"/>
                      </w:divBdr>
                    </w:div>
                  </w:divsChild>
                </w:div>
                <w:div w:id="1582376378">
                  <w:marLeft w:val="0"/>
                  <w:marRight w:val="0"/>
                  <w:marTop w:val="0"/>
                  <w:marBottom w:val="0"/>
                  <w:divBdr>
                    <w:top w:val="none" w:sz="0" w:space="0" w:color="auto"/>
                    <w:left w:val="none" w:sz="0" w:space="0" w:color="auto"/>
                    <w:bottom w:val="none" w:sz="0" w:space="0" w:color="auto"/>
                    <w:right w:val="none" w:sz="0" w:space="0" w:color="auto"/>
                  </w:divBdr>
                  <w:divsChild>
                    <w:div w:id="275795035">
                      <w:marLeft w:val="0"/>
                      <w:marRight w:val="0"/>
                      <w:marTop w:val="0"/>
                      <w:marBottom w:val="0"/>
                      <w:divBdr>
                        <w:top w:val="none" w:sz="0" w:space="0" w:color="auto"/>
                        <w:left w:val="none" w:sz="0" w:space="0" w:color="auto"/>
                        <w:bottom w:val="none" w:sz="0" w:space="0" w:color="auto"/>
                        <w:right w:val="none" w:sz="0" w:space="0" w:color="auto"/>
                      </w:divBdr>
                    </w:div>
                    <w:div w:id="1708293488">
                      <w:marLeft w:val="0"/>
                      <w:marRight w:val="0"/>
                      <w:marTop w:val="0"/>
                      <w:marBottom w:val="0"/>
                      <w:divBdr>
                        <w:top w:val="none" w:sz="0" w:space="0" w:color="auto"/>
                        <w:left w:val="none" w:sz="0" w:space="0" w:color="auto"/>
                        <w:bottom w:val="none" w:sz="0" w:space="0" w:color="auto"/>
                        <w:right w:val="none" w:sz="0" w:space="0" w:color="auto"/>
                      </w:divBdr>
                    </w:div>
                  </w:divsChild>
                </w:div>
                <w:div w:id="1583874474">
                  <w:marLeft w:val="0"/>
                  <w:marRight w:val="0"/>
                  <w:marTop w:val="0"/>
                  <w:marBottom w:val="0"/>
                  <w:divBdr>
                    <w:top w:val="none" w:sz="0" w:space="0" w:color="auto"/>
                    <w:left w:val="none" w:sz="0" w:space="0" w:color="auto"/>
                    <w:bottom w:val="none" w:sz="0" w:space="0" w:color="auto"/>
                    <w:right w:val="none" w:sz="0" w:space="0" w:color="auto"/>
                  </w:divBdr>
                  <w:divsChild>
                    <w:div w:id="1461075007">
                      <w:marLeft w:val="0"/>
                      <w:marRight w:val="0"/>
                      <w:marTop w:val="0"/>
                      <w:marBottom w:val="0"/>
                      <w:divBdr>
                        <w:top w:val="none" w:sz="0" w:space="0" w:color="auto"/>
                        <w:left w:val="none" w:sz="0" w:space="0" w:color="auto"/>
                        <w:bottom w:val="none" w:sz="0" w:space="0" w:color="auto"/>
                        <w:right w:val="none" w:sz="0" w:space="0" w:color="auto"/>
                      </w:divBdr>
                    </w:div>
                  </w:divsChild>
                </w:div>
                <w:div w:id="1697999215">
                  <w:marLeft w:val="0"/>
                  <w:marRight w:val="0"/>
                  <w:marTop w:val="0"/>
                  <w:marBottom w:val="0"/>
                  <w:divBdr>
                    <w:top w:val="none" w:sz="0" w:space="0" w:color="auto"/>
                    <w:left w:val="none" w:sz="0" w:space="0" w:color="auto"/>
                    <w:bottom w:val="none" w:sz="0" w:space="0" w:color="auto"/>
                    <w:right w:val="none" w:sz="0" w:space="0" w:color="auto"/>
                  </w:divBdr>
                  <w:divsChild>
                    <w:div w:id="528105459">
                      <w:marLeft w:val="0"/>
                      <w:marRight w:val="0"/>
                      <w:marTop w:val="0"/>
                      <w:marBottom w:val="0"/>
                      <w:divBdr>
                        <w:top w:val="none" w:sz="0" w:space="0" w:color="auto"/>
                        <w:left w:val="none" w:sz="0" w:space="0" w:color="auto"/>
                        <w:bottom w:val="none" w:sz="0" w:space="0" w:color="auto"/>
                        <w:right w:val="none" w:sz="0" w:space="0" w:color="auto"/>
                      </w:divBdr>
                    </w:div>
                    <w:div w:id="17132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5913">
          <w:marLeft w:val="0"/>
          <w:marRight w:val="0"/>
          <w:marTop w:val="0"/>
          <w:marBottom w:val="0"/>
          <w:divBdr>
            <w:top w:val="none" w:sz="0" w:space="0" w:color="auto"/>
            <w:left w:val="none" w:sz="0" w:space="0" w:color="auto"/>
            <w:bottom w:val="none" w:sz="0" w:space="0" w:color="auto"/>
            <w:right w:val="none" w:sz="0" w:space="0" w:color="auto"/>
          </w:divBdr>
          <w:divsChild>
            <w:div w:id="1138106548">
              <w:marLeft w:val="-75"/>
              <w:marRight w:val="0"/>
              <w:marTop w:val="30"/>
              <w:marBottom w:val="30"/>
              <w:divBdr>
                <w:top w:val="none" w:sz="0" w:space="0" w:color="auto"/>
                <w:left w:val="none" w:sz="0" w:space="0" w:color="auto"/>
                <w:bottom w:val="none" w:sz="0" w:space="0" w:color="auto"/>
                <w:right w:val="none" w:sz="0" w:space="0" w:color="auto"/>
              </w:divBdr>
              <w:divsChild>
                <w:div w:id="213733372">
                  <w:marLeft w:val="0"/>
                  <w:marRight w:val="0"/>
                  <w:marTop w:val="0"/>
                  <w:marBottom w:val="0"/>
                  <w:divBdr>
                    <w:top w:val="none" w:sz="0" w:space="0" w:color="auto"/>
                    <w:left w:val="none" w:sz="0" w:space="0" w:color="auto"/>
                    <w:bottom w:val="none" w:sz="0" w:space="0" w:color="auto"/>
                    <w:right w:val="none" w:sz="0" w:space="0" w:color="auto"/>
                  </w:divBdr>
                  <w:divsChild>
                    <w:div w:id="545482613">
                      <w:marLeft w:val="0"/>
                      <w:marRight w:val="0"/>
                      <w:marTop w:val="0"/>
                      <w:marBottom w:val="0"/>
                      <w:divBdr>
                        <w:top w:val="none" w:sz="0" w:space="0" w:color="auto"/>
                        <w:left w:val="none" w:sz="0" w:space="0" w:color="auto"/>
                        <w:bottom w:val="none" w:sz="0" w:space="0" w:color="auto"/>
                        <w:right w:val="none" w:sz="0" w:space="0" w:color="auto"/>
                      </w:divBdr>
                    </w:div>
                  </w:divsChild>
                </w:div>
                <w:div w:id="499198186">
                  <w:marLeft w:val="0"/>
                  <w:marRight w:val="0"/>
                  <w:marTop w:val="0"/>
                  <w:marBottom w:val="0"/>
                  <w:divBdr>
                    <w:top w:val="none" w:sz="0" w:space="0" w:color="auto"/>
                    <w:left w:val="none" w:sz="0" w:space="0" w:color="auto"/>
                    <w:bottom w:val="none" w:sz="0" w:space="0" w:color="auto"/>
                    <w:right w:val="none" w:sz="0" w:space="0" w:color="auto"/>
                  </w:divBdr>
                  <w:divsChild>
                    <w:div w:id="1202867711">
                      <w:marLeft w:val="0"/>
                      <w:marRight w:val="0"/>
                      <w:marTop w:val="0"/>
                      <w:marBottom w:val="0"/>
                      <w:divBdr>
                        <w:top w:val="none" w:sz="0" w:space="0" w:color="auto"/>
                        <w:left w:val="none" w:sz="0" w:space="0" w:color="auto"/>
                        <w:bottom w:val="none" w:sz="0" w:space="0" w:color="auto"/>
                        <w:right w:val="none" w:sz="0" w:space="0" w:color="auto"/>
                      </w:divBdr>
                    </w:div>
                    <w:div w:id="1542862742">
                      <w:marLeft w:val="0"/>
                      <w:marRight w:val="0"/>
                      <w:marTop w:val="0"/>
                      <w:marBottom w:val="0"/>
                      <w:divBdr>
                        <w:top w:val="none" w:sz="0" w:space="0" w:color="auto"/>
                        <w:left w:val="none" w:sz="0" w:space="0" w:color="auto"/>
                        <w:bottom w:val="none" w:sz="0" w:space="0" w:color="auto"/>
                        <w:right w:val="none" w:sz="0" w:space="0" w:color="auto"/>
                      </w:divBdr>
                    </w:div>
                  </w:divsChild>
                </w:div>
                <w:div w:id="709455850">
                  <w:marLeft w:val="0"/>
                  <w:marRight w:val="0"/>
                  <w:marTop w:val="0"/>
                  <w:marBottom w:val="0"/>
                  <w:divBdr>
                    <w:top w:val="none" w:sz="0" w:space="0" w:color="auto"/>
                    <w:left w:val="none" w:sz="0" w:space="0" w:color="auto"/>
                    <w:bottom w:val="none" w:sz="0" w:space="0" w:color="auto"/>
                    <w:right w:val="none" w:sz="0" w:space="0" w:color="auto"/>
                  </w:divBdr>
                  <w:divsChild>
                    <w:div w:id="991254178">
                      <w:marLeft w:val="0"/>
                      <w:marRight w:val="0"/>
                      <w:marTop w:val="0"/>
                      <w:marBottom w:val="0"/>
                      <w:divBdr>
                        <w:top w:val="none" w:sz="0" w:space="0" w:color="auto"/>
                        <w:left w:val="none" w:sz="0" w:space="0" w:color="auto"/>
                        <w:bottom w:val="none" w:sz="0" w:space="0" w:color="auto"/>
                        <w:right w:val="none" w:sz="0" w:space="0" w:color="auto"/>
                      </w:divBdr>
                    </w:div>
                  </w:divsChild>
                </w:div>
                <w:div w:id="775516495">
                  <w:marLeft w:val="0"/>
                  <w:marRight w:val="0"/>
                  <w:marTop w:val="0"/>
                  <w:marBottom w:val="0"/>
                  <w:divBdr>
                    <w:top w:val="none" w:sz="0" w:space="0" w:color="auto"/>
                    <w:left w:val="none" w:sz="0" w:space="0" w:color="auto"/>
                    <w:bottom w:val="none" w:sz="0" w:space="0" w:color="auto"/>
                    <w:right w:val="none" w:sz="0" w:space="0" w:color="auto"/>
                  </w:divBdr>
                  <w:divsChild>
                    <w:div w:id="83495080">
                      <w:marLeft w:val="0"/>
                      <w:marRight w:val="0"/>
                      <w:marTop w:val="0"/>
                      <w:marBottom w:val="0"/>
                      <w:divBdr>
                        <w:top w:val="none" w:sz="0" w:space="0" w:color="auto"/>
                        <w:left w:val="none" w:sz="0" w:space="0" w:color="auto"/>
                        <w:bottom w:val="none" w:sz="0" w:space="0" w:color="auto"/>
                        <w:right w:val="none" w:sz="0" w:space="0" w:color="auto"/>
                      </w:divBdr>
                    </w:div>
                  </w:divsChild>
                </w:div>
                <w:div w:id="1100639331">
                  <w:marLeft w:val="0"/>
                  <w:marRight w:val="0"/>
                  <w:marTop w:val="0"/>
                  <w:marBottom w:val="0"/>
                  <w:divBdr>
                    <w:top w:val="none" w:sz="0" w:space="0" w:color="auto"/>
                    <w:left w:val="none" w:sz="0" w:space="0" w:color="auto"/>
                    <w:bottom w:val="none" w:sz="0" w:space="0" w:color="auto"/>
                    <w:right w:val="none" w:sz="0" w:space="0" w:color="auto"/>
                  </w:divBdr>
                  <w:divsChild>
                    <w:div w:id="374735863">
                      <w:marLeft w:val="0"/>
                      <w:marRight w:val="0"/>
                      <w:marTop w:val="0"/>
                      <w:marBottom w:val="0"/>
                      <w:divBdr>
                        <w:top w:val="none" w:sz="0" w:space="0" w:color="auto"/>
                        <w:left w:val="none" w:sz="0" w:space="0" w:color="auto"/>
                        <w:bottom w:val="none" w:sz="0" w:space="0" w:color="auto"/>
                        <w:right w:val="none" w:sz="0" w:space="0" w:color="auto"/>
                      </w:divBdr>
                    </w:div>
                    <w:div w:id="843014836">
                      <w:marLeft w:val="0"/>
                      <w:marRight w:val="0"/>
                      <w:marTop w:val="0"/>
                      <w:marBottom w:val="0"/>
                      <w:divBdr>
                        <w:top w:val="none" w:sz="0" w:space="0" w:color="auto"/>
                        <w:left w:val="none" w:sz="0" w:space="0" w:color="auto"/>
                        <w:bottom w:val="none" w:sz="0" w:space="0" w:color="auto"/>
                        <w:right w:val="none" w:sz="0" w:space="0" w:color="auto"/>
                      </w:divBdr>
                    </w:div>
                  </w:divsChild>
                </w:div>
                <w:div w:id="1439988030">
                  <w:marLeft w:val="0"/>
                  <w:marRight w:val="0"/>
                  <w:marTop w:val="0"/>
                  <w:marBottom w:val="0"/>
                  <w:divBdr>
                    <w:top w:val="none" w:sz="0" w:space="0" w:color="auto"/>
                    <w:left w:val="none" w:sz="0" w:space="0" w:color="auto"/>
                    <w:bottom w:val="none" w:sz="0" w:space="0" w:color="auto"/>
                    <w:right w:val="none" w:sz="0" w:space="0" w:color="auto"/>
                  </w:divBdr>
                  <w:divsChild>
                    <w:div w:id="484051837">
                      <w:marLeft w:val="0"/>
                      <w:marRight w:val="0"/>
                      <w:marTop w:val="0"/>
                      <w:marBottom w:val="0"/>
                      <w:divBdr>
                        <w:top w:val="none" w:sz="0" w:space="0" w:color="auto"/>
                        <w:left w:val="none" w:sz="0" w:space="0" w:color="auto"/>
                        <w:bottom w:val="none" w:sz="0" w:space="0" w:color="auto"/>
                        <w:right w:val="none" w:sz="0" w:space="0" w:color="auto"/>
                      </w:divBdr>
                    </w:div>
                  </w:divsChild>
                </w:div>
                <w:div w:id="1699113311">
                  <w:marLeft w:val="0"/>
                  <w:marRight w:val="0"/>
                  <w:marTop w:val="0"/>
                  <w:marBottom w:val="0"/>
                  <w:divBdr>
                    <w:top w:val="none" w:sz="0" w:space="0" w:color="auto"/>
                    <w:left w:val="none" w:sz="0" w:space="0" w:color="auto"/>
                    <w:bottom w:val="none" w:sz="0" w:space="0" w:color="auto"/>
                    <w:right w:val="none" w:sz="0" w:space="0" w:color="auto"/>
                  </w:divBdr>
                  <w:divsChild>
                    <w:div w:id="248202077">
                      <w:marLeft w:val="0"/>
                      <w:marRight w:val="0"/>
                      <w:marTop w:val="0"/>
                      <w:marBottom w:val="0"/>
                      <w:divBdr>
                        <w:top w:val="none" w:sz="0" w:space="0" w:color="auto"/>
                        <w:left w:val="none" w:sz="0" w:space="0" w:color="auto"/>
                        <w:bottom w:val="none" w:sz="0" w:space="0" w:color="auto"/>
                        <w:right w:val="none" w:sz="0" w:space="0" w:color="auto"/>
                      </w:divBdr>
                    </w:div>
                    <w:div w:id="1728724339">
                      <w:marLeft w:val="0"/>
                      <w:marRight w:val="0"/>
                      <w:marTop w:val="0"/>
                      <w:marBottom w:val="0"/>
                      <w:divBdr>
                        <w:top w:val="none" w:sz="0" w:space="0" w:color="auto"/>
                        <w:left w:val="none" w:sz="0" w:space="0" w:color="auto"/>
                        <w:bottom w:val="none" w:sz="0" w:space="0" w:color="auto"/>
                        <w:right w:val="none" w:sz="0" w:space="0" w:color="auto"/>
                      </w:divBdr>
                    </w:div>
                  </w:divsChild>
                </w:div>
                <w:div w:id="1748501629">
                  <w:marLeft w:val="0"/>
                  <w:marRight w:val="0"/>
                  <w:marTop w:val="0"/>
                  <w:marBottom w:val="0"/>
                  <w:divBdr>
                    <w:top w:val="none" w:sz="0" w:space="0" w:color="auto"/>
                    <w:left w:val="none" w:sz="0" w:space="0" w:color="auto"/>
                    <w:bottom w:val="none" w:sz="0" w:space="0" w:color="auto"/>
                    <w:right w:val="none" w:sz="0" w:space="0" w:color="auto"/>
                  </w:divBdr>
                  <w:divsChild>
                    <w:div w:id="297686171">
                      <w:marLeft w:val="0"/>
                      <w:marRight w:val="0"/>
                      <w:marTop w:val="0"/>
                      <w:marBottom w:val="0"/>
                      <w:divBdr>
                        <w:top w:val="none" w:sz="0" w:space="0" w:color="auto"/>
                        <w:left w:val="none" w:sz="0" w:space="0" w:color="auto"/>
                        <w:bottom w:val="none" w:sz="0" w:space="0" w:color="auto"/>
                        <w:right w:val="none" w:sz="0" w:space="0" w:color="auto"/>
                      </w:divBdr>
                    </w:div>
                  </w:divsChild>
                </w:div>
                <w:div w:id="1781801169">
                  <w:marLeft w:val="0"/>
                  <w:marRight w:val="0"/>
                  <w:marTop w:val="0"/>
                  <w:marBottom w:val="0"/>
                  <w:divBdr>
                    <w:top w:val="none" w:sz="0" w:space="0" w:color="auto"/>
                    <w:left w:val="none" w:sz="0" w:space="0" w:color="auto"/>
                    <w:bottom w:val="none" w:sz="0" w:space="0" w:color="auto"/>
                    <w:right w:val="none" w:sz="0" w:space="0" w:color="auto"/>
                  </w:divBdr>
                  <w:divsChild>
                    <w:div w:id="199099236">
                      <w:marLeft w:val="0"/>
                      <w:marRight w:val="0"/>
                      <w:marTop w:val="0"/>
                      <w:marBottom w:val="0"/>
                      <w:divBdr>
                        <w:top w:val="none" w:sz="0" w:space="0" w:color="auto"/>
                        <w:left w:val="none" w:sz="0" w:space="0" w:color="auto"/>
                        <w:bottom w:val="none" w:sz="0" w:space="0" w:color="auto"/>
                        <w:right w:val="none" w:sz="0" w:space="0" w:color="auto"/>
                      </w:divBdr>
                    </w:div>
                    <w:div w:id="742601227">
                      <w:marLeft w:val="0"/>
                      <w:marRight w:val="0"/>
                      <w:marTop w:val="0"/>
                      <w:marBottom w:val="0"/>
                      <w:divBdr>
                        <w:top w:val="none" w:sz="0" w:space="0" w:color="auto"/>
                        <w:left w:val="none" w:sz="0" w:space="0" w:color="auto"/>
                        <w:bottom w:val="none" w:sz="0" w:space="0" w:color="auto"/>
                        <w:right w:val="none" w:sz="0" w:space="0" w:color="auto"/>
                      </w:divBdr>
                    </w:div>
                  </w:divsChild>
                </w:div>
                <w:div w:id="2000116872">
                  <w:marLeft w:val="0"/>
                  <w:marRight w:val="0"/>
                  <w:marTop w:val="0"/>
                  <w:marBottom w:val="0"/>
                  <w:divBdr>
                    <w:top w:val="none" w:sz="0" w:space="0" w:color="auto"/>
                    <w:left w:val="none" w:sz="0" w:space="0" w:color="auto"/>
                    <w:bottom w:val="none" w:sz="0" w:space="0" w:color="auto"/>
                    <w:right w:val="none" w:sz="0" w:space="0" w:color="auto"/>
                  </w:divBdr>
                  <w:divsChild>
                    <w:div w:id="12530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03403">
          <w:marLeft w:val="0"/>
          <w:marRight w:val="0"/>
          <w:marTop w:val="0"/>
          <w:marBottom w:val="0"/>
          <w:divBdr>
            <w:top w:val="none" w:sz="0" w:space="0" w:color="auto"/>
            <w:left w:val="none" w:sz="0" w:space="0" w:color="auto"/>
            <w:bottom w:val="none" w:sz="0" w:space="0" w:color="auto"/>
            <w:right w:val="none" w:sz="0" w:space="0" w:color="auto"/>
          </w:divBdr>
          <w:divsChild>
            <w:div w:id="1667198125">
              <w:marLeft w:val="0"/>
              <w:marRight w:val="0"/>
              <w:marTop w:val="0"/>
              <w:marBottom w:val="0"/>
              <w:divBdr>
                <w:top w:val="none" w:sz="0" w:space="0" w:color="auto"/>
                <w:left w:val="none" w:sz="0" w:space="0" w:color="auto"/>
                <w:bottom w:val="none" w:sz="0" w:space="0" w:color="auto"/>
                <w:right w:val="none" w:sz="0" w:space="0" w:color="auto"/>
              </w:divBdr>
            </w:div>
            <w:div w:id="1996759200">
              <w:marLeft w:val="0"/>
              <w:marRight w:val="0"/>
              <w:marTop w:val="0"/>
              <w:marBottom w:val="0"/>
              <w:divBdr>
                <w:top w:val="none" w:sz="0" w:space="0" w:color="auto"/>
                <w:left w:val="none" w:sz="0" w:space="0" w:color="auto"/>
                <w:bottom w:val="none" w:sz="0" w:space="0" w:color="auto"/>
                <w:right w:val="none" w:sz="0" w:space="0" w:color="auto"/>
              </w:divBdr>
            </w:div>
          </w:divsChild>
        </w:div>
        <w:div w:id="1029377507">
          <w:marLeft w:val="0"/>
          <w:marRight w:val="0"/>
          <w:marTop w:val="0"/>
          <w:marBottom w:val="0"/>
          <w:divBdr>
            <w:top w:val="none" w:sz="0" w:space="0" w:color="auto"/>
            <w:left w:val="none" w:sz="0" w:space="0" w:color="auto"/>
            <w:bottom w:val="none" w:sz="0" w:space="0" w:color="auto"/>
            <w:right w:val="none" w:sz="0" w:space="0" w:color="auto"/>
          </w:divBdr>
          <w:divsChild>
            <w:div w:id="351146751">
              <w:marLeft w:val="-75"/>
              <w:marRight w:val="0"/>
              <w:marTop w:val="30"/>
              <w:marBottom w:val="30"/>
              <w:divBdr>
                <w:top w:val="none" w:sz="0" w:space="0" w:color="auto"/>
                <w:left w:val="none" w:sz="0" w:space="0" w:color="auto"/>
                <w:bottom w:val="none" w:sz="0" w:space="0" w:color="auto"/>
                <w:right w:val="none" w:sz="0" w:space="0" w:color="auto"/>
              </w:divBdr>
              <w:divsChild>
                <w:div w:id="197400684">
                  <w:marLeft w:val="0"/>
                  <w:marRight w:val="0"/>
                  <w:marTop w:val="0"/>
                  <w:marBottom w:val="0"/>
                  <w:divBdr>
                    <w:top w:val="none" w:sz="0" w:space="0" w:color="auto"/>
                    <w:left w:val="none" w:sz="0" w:space="0" w:color="auto"/>
                    <w:bottom w:val="none" w:sz="0" w:space="0" w:color="auto"/>
                    <w:right w:val="none" w:sz="0" w:space="0" w:color="auto"/>
                  </w:divBdr>
                  <w:divsChild>
                    <w:div w:id="342753767">
                      <w:marLeft w:val="0"/>
                      <w:marRight w:val="0"/>
                      <w:marTop w:val="0"/>
                      <w:marBottom w:val="0"/>
                      <w:divBdr>
                        <w:top w:val="none" w:sz="0" w:space="0" w:color="auto"/>
                        <w:left w:val="none" w:sz="0" w:space="0" w:color="auto"/>
                        <w:bottom w:val="none" w:sz="0" w:space="0" w:color="auto"/>
                        <w:right w:val="none" w:sz="0" w:space="0" w:color="auto"/>
                      </w:divBdr>
                    </w:div>
                    <w:div w:id="1235508918">
                      <w:marLeft w:val="0"/>
                      <w:marRight w:val="0"/>
                      <w:marTop w:val="0"/>
                      <w:marBottom w:val="0"/>
                      <w:divBdr>
                        <w:top w:val="none" w:sz="0" w:space="0" w:color="auto"/>
                        <w:left w:val="none" w:sz="0" w:space="0" w:color="auto"/>
                        <w:bottom w:val="none" w:sz="0" w:space="0" w:color="auto"/>
                        <w:right w:val="none" w:sz="0" w:space="0" w:color="auto"/>
                      </w:divBdr>
                    </w:div>
                  </w:divsChild>
                </w:div>
                <w:div w:id="212623239">
                  <w:marLeft w:val="0"/>
                  <w:marRight w:val="0"/>
                  <w:marTop w:val="0"/>
                  <w:marBottom w:val="0"/>
                  <w:divBdr>
                    <w:top w:val="none" w:sz="0" w:space="0" w:color="auto"/>
                    <w:left w:val="none" w:sz="0" w:space="0" w:color="auto"/>
                    <w:bottom w:val="none" w:sz="0" w:space="0" w:color="auto"/>
                    <w:right w:val="none" w:sz="0" w:space="0" w:color="auto"/>
                  </w:divBdr>
                  <w:divsChild>
                    <w:div w:id="721098584">
                      <w:marLeft w:val="0"/>
                      <w:marRight w:val="0"/>
                      <w:marTop w:val="0"/>
                      <w:marBottom w:val="0"/>
                      <w:divBdr>
                        <w:top w:val="none" w:sz="0" w:space="0" w:color="auto"/>
                        <w:left w:val="none" w:sz="0" w:space="0" w:color="auto"/>
                        <w:bottom w:val="none" w:sz="0" w:space="0" w:color="auto"/>
                        <w:right w:val="none" w:sz="0" w:space="0" w:color="auto"/>
                      </w:divBdr>
                    </w:div>
                    <w:div w:id="724332850">
                      <w:marLeft w:val="0"/>
                      <w:marRight w:val="0"/>
                      <w:marTop w:val="0"/>
                      <w:marBottom w:val="0"/>
                      <w:divBdr>
                        <w:top w:val="none" w:sz="0" w:space="0" w:color="auto"/>
                        <w:left w:val="none" w:sz="0" w:space="0" w:color="auto"/>
                        <w:bottom w:val="none" w:sz="0" w:space="0" w:color="auto"/>
                        <w:right w:val="none" w:sz="0" w:space="0" w:color="auto"/>
                      </w:divBdr>
                    </w:div>
                  </w:divsChild>
                </w:div>
                <w:div w:id="1371026968">
                  <w:marLeft w:val="0"/>
                  <w:marRight w:val="0"/>
                  <w:marTop w:val="0"/>
                  <w:marBottom w:val="0"/>
                  <w:divBdr>
                    <w:top w:val="none" w:sz="0" w:space="0" w:color="auto"/>
                    <w:left w:val="none" w:sz="0" w:space="0" w:color="auto"/>
                    <w:bottom w:val="none" w:sz="0" w:space="0" w:color="auto"/>
                    <w:right w:val="none" w:sz="0" w:space="0" w:color="auto"/>
                  </w:divBdr>
                  <w:divsChild>
                    <w:div w:id="265966970">
                      <w:marLeft w:val="0"/>
                      <w:marRight w:val="0"/>
                      <w:marTop w:val="0"/>
                      <w:marBottom w:val="0"/>
                      <w:divBdr>
                        <w:top w:val="none" w:sz="0" w:space="0" w:color="auto"/>
                        <w:left w:val="none" w:sz="0" w:space="0" w:color="auto"/>
                        <w:bottom w:val="none" w:sz="0" w:space="0" w:color="auto"/>
                        <w:right w:val="none" w:sz="0" w:space="0" w:color="auto"/>
                      </w:divBdr>
                    </w:div>
                    <w:div w:id="1907183616">
                      <w:marLeft w:val="0"/>
                      <w:marRight w:val="0"/>
                      <w:marTop w:val="0"/>
                      <w:marBottom w:val="0"/>
                      <w:divBdr>
                        <w:top w:val="none" w:sz="0" w:space="0" w:color="auto"/>
                        <w:left w:val="none" w:sz="0" w:space="0" w:color="auto"/>
                        <w:bottom w:val="none" w:sz="0" w:space="0" w:color="auto"/>
                        <w:right w:val="none" w:sz="0" w:space="0" w:color="auto"/>
                      </w:divBdr>
                    </w:div>
                  </w:divsChild>
                </w:div>
                <w:div w:id="1387682886">
                  <w:marLeft w:val="0"/>
                  <w:marRight w:val="0"/>
                  <w:marTop w:val="0"/>
                  <w:marBottom w:val="0"/>
                  <w:divBdr>
                    <w:top w:val="none" w:sz="0" w:space="0" w:color="auto"/>
                    <w:left w:val="none" w:sz="0" w:space="0" w:color="auto"/>
                    <w:bottom w:val="none" w:sz="0" w:space="0" w:color="auto"/>
                    <w:right w:val="none" w:sz="0" w:space="0" w:color="auto"/>
                  </w:divBdr>
                  <w:divsChild>
                    <w:div w:id="1291130780">
                      <w:marLeft w:val="0"/>
                      <w:marRight w:val="0"/>
                      <w:marTop w:val="0"/>
                      <w:marBottom w:val="0"/>
                      <w:divBdr>
                        <w:top w:val="none" w:sz="0" w:space="0" w:color="auto"/>
                        <w:left w:val="none" w:sz="0" w:space="0" w:color="auto"/>
                        <w:bottom w:val="none" w:sz="0" w:space="0" w:color="auto"/>
                        <w:right w:val="none" w:sz="0" w:space="0" w:color="auto"/>
                      </w:divBdr>
                    </w:div>
                  </w:divsChild>
                </w:div>
                <w:div w:id="1837915047">
                  <w:marLeft w:val="0"/>
                  <w:marRight w:val="0"/>
                  <w:marTop w:val="0"/>
                  <w:marBottom w:val="0"/>
                  <w:divBdr>
                    <w:top w:val="none" w:sz="0" w:space="0" w:color="auto"/>
                    <w:left w:val="none" w:sz="0" w:space="0" w:color="auto"/>
                    <w:bottom w:val="none" w:sz="0" w:space="0" w:color="auto"/>
                    <w:right w:val="none" w:sz="0" w:space="0" w:color="auto"/>
                  </w:divBdr>
                  <w:divsChild>
                    <w:div w:id="1299147860">
                      <w:marLeft w:val="0"/>
                      <w:marRight w:val="0"/>
                      <w:marTop w:val="0"/>
                      <w:marBottom w:val="0"/>
                      <w:divBdr>
                        <w:top w:val="none" w:sz="0" w:space="0" w:color="auto"/>
                        <w:left w:val="none" w:sz="0" w:space="0" w:color="auto"/>
                        <w:bottom w:val="none" w:sz="0" w:space="0" w:color="auto"/>
                        <w:right w:val="none" w:sz="0" w:space="0" w:color="auto"/>
                      </w:divBdr>
                    </w:div>
                    <w:div w:id="2111972033">
                      <w:marLeft w:val="0"/>
                      <w:marRight w:val="0"/>
                      <w:marTop w:val="0"/>
                      <w:marBottom w:val="0"/>
                      <w:divBdr>
                        <w:top w:val="none" w:sz="0" w:space="0" w:color="auto"/>
                        <w:left w:val="none" w:sz="0" w:space="0" w:color="auto"/>
                        <w:bottom w:val="none" w:sz="0" w:space="0" w:color="auto"/>
                        <w:right w:val="none" w:sz="0" w:space="0" w:color="auto"/>
                      </w:divBdr>
                    </w:div>
                  </w:divsChild>
                </w:div>
                <w:div w:id="2000569891">
                  <w:marLeft w:val="0"/>
                  <w:marRight w:val="0"/>
                  <w:marTop w:val="0"/>
                  <w:marBottom w:val="0"/>
                  <w:divBdr>
                    <w:top w:val="none" w:sz="0" w:space="0" w:color="auto"/>
                    <w:left w:val="none" w:sz="0" w:space="0" w:color="auto"/>
                    <w:bottom w:val="none" w:sz="0" w:space="0" w:color="auto"/>
                    <w:right w:val="none" w:sz="0" w:space="0" w:color="auto"/>
                  </w:divBdr>
                  <w:divsChild>
                    <w:div w:id="1457483345">
                      <w:marLeft w:val="0"/>
                      <w:marRight w:val="0"/>
                      <w:marTop w:val="0"/>
                      <w:marBottom w:val="0"/>
                      <w:divBdr>
                        <w:top w:val="none" w:sz="0" w:space="0" w:color="auto"/>
                        <w:left w:val="none" w:sz="0" w:space="0" w:color="auto"/>
                        <w:bottom w:val="none" w:sz="0" w:space="0" w:color="auto"/>
                        <w:right w:val="none" w:sz="0" w:space="0" w:color="auto"/>
                      </w:divBdr>
                    </w:div>
                    <w:div w:id="21302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90630">
          <w:marLeft w:val="0"/>
          <w:marRight w:val="0"/>
          <w:marTop w:val="0"/>
          <w:marBottom w:val="0"/>
          <w:divBdr>
            <w:top w:val="none" w:sz="0" w:space="0" w:color="auto"/>
            <w:left w:val="none" w:sz="0" w:space="0" w:color="auto"/>
            <w:bottom w:val="none" w:sz="0" w:space="0" w:color="auto"/>
            <w:right w:val="none" w:sz="0" w:space="0" w:color="auto"/>
          </w:divBdr>
          <w:divsChild>
            <w:div w:id="283729890">
              <w:marLeft w:val="0"/>
              <w:marRight w:val="0"/>
              <w:marTop w:val="0"/>
              <w:marBottom w:val="0"/>
              <w:divBdr>
                <w:top w:val="none" w:sz="0" w:space="0" w:color="auto"/>
                <w:left w:val="none" w:sz="0" w:space="0" w:color="auto"/>
                <w:bottom w:val="none" w:sz="0" w:space="0" w:color="auto"/>
                <w:right w:val="none" w:sz="0" w:space="0" w:color="auto"/>
              </w:divBdr>
            </w:div>
            <w:div w:id="751510442">
              <w:marLeft w:val="0"/>
              <w:marRight w:val="0"/>
              <w:marTop w:val="0"/>
              <w:marBottom w:val="0"/>
              <w:divBdr>
                <w:top w:val="none" w:sz="0" w:space="0" w:color="auto"/>
                <w:left w:val="none" w:sz="0" w:space="0" w:color="auto"/>
                <w:bottom w:val="none" w:sz="0" w:space="0" w:color="auto"/>
                <w:right w:val="none" w:sz="0" w:space="0" w:color="auto"/>
              </w:divBdr>
            </w:div>
            <w:div w:id="883176133">
              <w:marLeft w:val="0"/>
              <w:marRight w:val="0"/>
              <w:marTop w:val="0"/>
              <w:marBottom w:val="0"/>
              <w:divBdr>
                <w:top w:val="none" w:sz="0" w:space="0" w:color="auto"/>
                <w:left w:val="none" w:sz="0" w:space="0" w:color="auto"/>
                <w:bottom w:val="none" w:sz="0" w:space="0" w:color="auto"/>
                <w:right w:val="none" w:sz="0" w:space="0" w:color="auto"/>
              </w:divBdr>
            </w:div>
            <w:div w:id="1118524946">
              <w:marLeft w:val="0"/>
              <w:marRight w:val="0"/>
              <w:marTop w:val="0"/>
              <w:marBottom w:val="0"/>
              <w:divBdr>
                <w:top w:val="none" w:sz="0" w:space="0" w:color="auto"/>
                <w:left w:val="none" w:sz="0" w:space="0" w:color="auto"/>
                <w:bottom w:val="none" w:sz="0" w:space="0" w:color="auto"/>
                <w:right w:val="none" w:sz="0" w:space="0" w:color="auto"/>
              </w:divBdr>
            </w:div>
            <w:div w:id="1149902742">
              <w:marLeft w:val="0"/>
              <w:marRight w:val="0"/>
              <w:marTop w:val="0"/>
              <w:marBottom w:val="0"/>
              <w:divBdr>
                <w:top w:val="none" w:sz="0" w:space="0" w:color="auto"/>
                <w:left w:val="none" w:sz="0" w:space="0" w:color="auto"/>
                <w:bottom w:val="none" w:sz="0" w:space="0" w:color="auto"/>
                <w:right w:val="none" w:sz="0" w:space="0" w:color="auto"/>
              </w:divBdr>
            </w:div>
            <w:div w:id="1381710334">
              <w:marLeft w:val="0"/>
              <w:marRight w:val="0"/>
              <w:marTop w:val="0"/>
              <w:marBottom w:val="0"/>
              <w:divBdr>
                <w:top w:val="none" w:sz="0" w:space="0" w:color="auto"/>
                <w:left w:val="none" w:sz="0" w:space="0" w:color="auto"/>
                <w:bottom w:val="none" w:sz="0" w:space="0" w:color="auto"/>
                <w:right w:val="none" w:sz="0" w:space="0" w:color="auto"/>
              </w:divBdr>
            </w:div>
            <w:div w:id="1739084839">
              <w:marLeft w:val="0"/>
              <w:marRight w:val="0"/>
              <w:marTop w:val="0"/>
              <w:marBottom w:val="0"/>
              <w:divBdr>
                <w:top w:val="none" w:sz="0" w:space="0" w:color="auto"/>
                <w:left w:val="none" w:sz="0" w:space="0" w:color="auto"/>
                <w:bottom w:val="none" w:sz="0" w:space="0" w:color="auto"/>
                <w:right w:val="none" w:sz="0" w:space="0" w:color="auto"/>
              </w:divBdr>
            </w:div>
            <w:div w:id="1757704980">
              <w:marLeft w:val="0"/>
              <w:marRight w:val="0"/>
              <w:marTop w:val="0"/>
              <w:marBottom w:val="0"/>
              <w:divBdr>
                <w:top w:val="none" w:sz="0" w:space="0" w:color="auto"/>
                <w:left w:val="none" w:sz="0" w:space="0" w:color="auto"/>
                <w:bottom w:val="none" w:sz="0" w:space="0" w:color="auto"/>
                <w:right w:val="none" w:sz="0" w:space="0" w:color="auto"/>
              </w:divBdr>
            </w:div>
            <w:div w:id="2134979646">
              <w:marLeft w:val="0"/>
              <w:marRight w:val="0"/>
              <w:marTop w:val="0"/>
              <w:marBottom w:val="0"/>
              <w:divBdr>
                <w:top w:val="none" w:sz="0" w:space="0" w:color="auto"/>
                <w:left w:val="none" w:sz="0" w:space="0" w:color="auto"/>
                <w:bottom w:val="none" w:sz="0" w:space="0" w:color="auto"/>
                <w:right w:val="none" w:sz="0" w:space="0" w:color="auto"/>
              </w:divBdr>
            </w:div>
            <w:div w:id="2139913856">
              <w:marLeft w:val="0"/>
              <w:marRight w:val="0"/>
              <w:marTop w:val="0"/>
              <w:marBottom w:val="0"/>
              <w:divBdr>
                <w:top w:val="none" w:sz="0" w:space="0" w:color="auto"/>
                <w:left w:val="none" w:sz="0" w:space="0" w:color="auto"/>
                <w:bottom w:val="none" w:sz="0" w:space="0" w:color="auto"/>
                <w:right w:val="none" w:sz="0" w:space="0" w:color="auto"/>
              </w:divBdr>
            </w:div>
          </w:divsChild>
        </w:div>
        <w:div w:id="1112750932">
          <w:marLeft w:val="0"/>
          <w:marRight w:val="0"/>
          <w:marTop w:val="0"/>
          <w:marBottom w:val="0"/>
          <w:divBdr>
            <w:top w:val="none" w:sz="0" w:space="0" w:color="auto"/>
            <w:left w:val="none" w:sz="0" w:space="0" w:color="auto"/>
            <w:bottom w:val="none" w:sz="0" w:space="0" w:color="auto"/>
            <w:right w:val="none" w:sz="0" w:space="0" w:color="auto"/>
          </w:divBdr>
          <w:divsChild>
            <w:div w:id="838351557">
              <w:marLeft w:val="0"/>
              <w:marRight w:val="0"/>
              <w:marTop w:val="0"/>
              <w:marBottom w:val="0"/>
              <w:divBdr>
                <w:top w:val="none" w:sz="0" w:space="0" w:color="auto"/>
                <w:left w:val="none" w:sz="0" w:space="0" w:color="auto"/>
                <w:bottom w:val="none" w:sz="0" w:space="0" w:color="auto"/>
                <w:right w:val="none" w:sz="0" w:space="0" w:color="auto"/>
              </w:divBdr>
            </w:div>
            <w:div w:id="1029144173">
              <w:marLeft w:val="0"/>
              <w:marRight w:val="0"/>
              <w:marTop w:val="0"/>
              <w:marBottom w:val="0"/>
              <w:divBdr>
                <w:top w:val="none" w:sz="0" w:space="0" w:color="auto"/>
                <w:left w:val="none" w:sz="0" w:space="0" w:color="auto"/>
                <w:bottom w:val="none" w:sz="0" w:space="0" w:color="auto"/>
                <w:right w:val="none" w:sz="0" w:space="0" w:color="auto"/>
              </w:divBdr>
            </w:div>
          </w:divsChild>
        </w:div>
        <w:div w:id="1166290109">
          <w:marLeft w:val="0"/>
          <w:marRight w:val="0"/>
          <w:marTop w:val="0"/>
          <w:marBottom w:val="0"/>
          <w:divBdr>
            <w:top w:val="none" w:sz="0" w:space="0" w:color="auto"/>
            <w:left w:val="none" w:sz="0" w:space="0" w:color="auto"/>
            <w:bottom w:val="none" w:sz="0" w:space="0" w:color="auto"/>
            <w:right w:val="none" w:sz="0" w:space="0" w:color="auto"/>
          </w:divBdr>
          <w:divsChild>
            <w:div w:id="155657871">
              <w:marLeft w:val="-75"/>
              <w:marRight w:val="0"/>
              <w:marTop w:val="30"/>
              <w:marBottom w:val="30"/>
              <w:divBdr>
                <w:top w:val="none" w:sz="0" w:space="0" w:color="auto"/>
                <w:left w:val="none" w:sz="0" w:space="0" w:color="auto"/>
                <w:bottom w:val="none" w:sz="0" w:space="0" w:color="auto"/>
                <w:right w:val="none" w:sz="0" w:space="0" w:color="auto"/>
              </w:divBdr>
              <w:divsChild>
                <w:div w:id="164975988">
                  <w:marLeft w:val="0"/>
                  <w:marRight w:val="0"/>
                  <w:marTop w:val="0"/>
                  <w:marBottom w:val="0"/>
                  <w:divBdr>
                    <w:top w:val="none" w:sz="0" w:space="0" w:color="auto"/>
                    <w:left w:val="none" w:sz="0" w:space="0" w:color="auto"/>
                    <w:bottom w:val="none" w:sz="0" w:space="0" w:color="auto"/>
                    <w:right w:val="none" w:sz="0" w:space="0" w:color="auto"/>
                  </w:divBdr>
                  <w:divsChild>
                    <w:div w:id="1922443397">
                      <w:marLeft w:val="0"/>
                      <w:marRight w:val="0"/>
                      <w:marTop w:val="0"/>
                      <w:marBottom w:val="0"/>
                      <w:divBdr>
                        <w:top w:val="none" w:sz="0" w:space="0" w:color="auto"/>
                        <w:left w:val="none" w:sz="0" w:space="0" w:color="auto"/>
                        <w:bottom w:val="none" w:sz="0" w:space="0" w:color="auto"/>
                        <w:right w:val="none" w:sz="0" w:space="0" w:color="auto"/>
                      </w:divBdr>
                    </w:div>
                  </w:divsChild>
                </w:div>
                <w:div w:id="345324578">
                  <w:marLeft w:val="0"/>
                  <w:marRight w:val="0"/>
                  <w:marTop w:val="0"/>
                  <w:marBottom w:val="0"/>
                  <w:divBdr>
                    <w:top w:val="none" w:sz="0" w:space="0" w:color="auto"/>
                    <w:left w:val="none" w:sz="0" w:space="0" w:color="auto"/>
                    <w:bottom w:val="none" w:sz="0" w:space="0" w:color="auto"/>
                    <w:right w:val="none" w:sz="0" w:space="0" w:color="auto"/>
                  </w:divBdr>
                  <w:divsChild>
                    <w:div w:id="1184172679">
                      <w:marLeft w:val="0"/>
                      <w:marRight w:val="0"/>
                      <w:marTop w:val="0"/>
                      <w:marBottom w:val="0"/>
                      <w:divBdr>
                        <w:top w:val="none" w:sz="0" w:space="0" w:color="auto"/>
                        <w:left w:val="none" w:sz="0" w:space="0" w:color="auto"/>
                        <w:bottom w:val="none" w:sz="0" w:space="0" w:color="auto"/>
                        <w:right w:val="none" w:sz="0" w:space="0" w:color="auto"/>
                      </w:divBdr>
                    </w:div>
                    <w:div w:id="1431008928">
                      <w:marLeft w:val="0"/>
                      <w:marRight w:val="0"/>
                      <w:marTop w:val="0"/>
                      <w:marBottom w:val="0"/>
                      <w:divBdr>
                        <w:top w:val="none" w:sz="0" w:space="0" w:color="auto"/>
                        <w:left w:val="none" w:sz="0" w:space="0" w:color="auto"/>
                        <w:bottom w:val="none" w:sz="0" w:space="0" w:color="auto"/>
                        <w:right w:val="none" w:sz="0" w:space="0" w:color="auto"/>
                      </w:divBdr>
                    </w:div>
                  </w:divsChild>
                </w:div>
                <w:div w:id="445858180">
                  <w:marLeft w:val="0"/>
                  <w:marRight w:val="0"/>
                  <w:marTop w:val="0"/>
                  <w:marBottom w:val="0"/>
                  <w:divBdr>
                    <w:top w:val="none" w:sz="0" w:space="0" w:color="auto"/>
                    <w:left w:val="none" w:sz="0" w:space="0" w:color="auto"/>
                    <w:bottom w:val="none" w:sz="0" w:space="0" w:color="auto"/>
                    <w:right w:val="none" w:sz="0" w:space="0" w:color="auto"/>
                  </w:divBdr>
                  <w:divsChild>
                    <w:div w:id="996955583">
                      <w:marLeft w:val="0"/>
                      <w:marRight w:val="0"/>
                      <w:marTop w:val="0"/>
                      <w:marBottom w:val="0"/>
                      <w:divBdr>
                        <w:top w:val="none" w:sz="0" w:space="0" w:color="auto"/>
                        <w:left w:val="none" w:sz="0" w:space="0" w:color="auto"/>
                        <w:bottom w:val="none" w:sz="0" w:space="0" w:color="auto"/>
                        <w:right w:val="none" w:sz="0" w:space="0" w:color="auto"/>
                      </w:divBdr>
                    </w:div>
                  </w:divsChild>
                </w:div>
                <w:div w:id="462506764">
                  <w:marLeft w:val="0"/>
                  <w:marRight w:val="0"/>
                  <w:marTop w:val="0"/>
                  <w:marBottom w:val="0"/>
                  <w:divBdr>
                    <w:top w:val="none" w:sz="0" w:space="0" w:color="auto"/>
                    <w:left w:val="none" w:sz="0" w:space="0" w:color="auto"/>
                    <w:bottom w:val="none" w:sz="0" w:space="0" w:color="auto"/>
                    <w:right w:val="none" w:sz="0" w:space="0" w:color="auto"/>
                  </w:divBdr>
                  <w:divsChild>
                    <w:div w:id="1108622381">
                      <w:marLeft w:val="0"/>
                      <w:marRight w:val="0"/>
                      <w:marTop w:val="0"/>
                      <w:marBottom w:val="0"/>
                      <w:divBdr>
                        <w:top w:val="none" w:sz="0" w:space="0" w:color="auto"/>
                        <w:left w:val="none" w:sz="0" w:space="0" w:color="auto"/>
                        <w:bottom w:val="none" w:sz="0" w:space="0" w:color="auto"/>
                        <w:right w:val="none" w:sz="0" w:space="0" w:color="auto"/>
                      </w:divBdr>
                    </w:div>
                  </w:divsChild>
                </w:div>
                <w:div w:id="492524495">
                  <w:marLeft w:val="0"/>
                  <w:marRight w:val="0"/>
                  <w:marTop w:val="0"/>
                  <w:marBottom w:val="0"/>
                  <w:divBdr>
                    <w:top w:val="none" w:sz="0" w:space="0" w:color="auto"/>
                    <w:left w:val="none" w:sz="0" w:space="0" w:color="auto"/>
                    <w:bottom w:val="none" w:sz="0" w:space="0" w:color="auto"/>
                    <w:right w:val="none" w:sz="0" w:space="0" w:color="auto"/>
                  </w:divBdr>
                  <w:divsChild>
                    <w:div w:id="1616062047">
                      <w:marLeft w:val="0"/>
                      <w:marRight w:val="0"/>
                      <w:marTop w:val="0"/>
                      <w:marBottom w:val="0"/>
                      <w:divBdr>
                        <w:top w:val="none" w:sz="0" w:space="0" w:color="auto"/>
                        <w:left w:val="none" w:sz="0" w:space="0" w:color="auto"/>
                        <w:bottom w:val="none" w:sz="0" w:space="0" w:color="auto"/>
                        <w:right w:val="none" w:sz="0" w:space="0" w:color="auto"/>
                      </w:divBdr>
                    </w:div>
                  </w:divsChild>
                </w:div>
                <w:div w:id="574389806">
                  <w:marLeft w:val="0"/>
                  <w:marRight w:val="0"/>
                  <w:marTop w:val="0"/>
                  <w:marBottom w:val="0"/>
                  <w:divBdr>
                    <w:top w:val="none" w:sz="0" w:space="0" w:color="auto"/>
                    <w:left w:val="none" w:sz="0" w:space="0" w:color="auto"/>
                    <w:bottom w:val="none" w:sz="0" w:space="0" w:color="auto"/>
                    <w:right w:val="none" w:sz="0" w:space="0" w:color="auto"/>
                  </w:divBdr>
                  <w:divsChild>
                    <w:div w:id="237792831">
                      <w:marLeft w:val="0"/>
                      <w:marRight w:val="0"/>
                      <w:marTop w:val="0"/>
                      <w:marBottom w:val="0"/>
                      <w:divBdr>
                        <w:top w:val="none" w:sz="0" w:space="0" w:color="auto"/>
                        <w:left w:val="none" w:sz="0" w:space="0" w:color="auto"/>
                        <w:bottom w:val="none" w:sz="0" w:space="0" w:color="auto"/>
                        <w:right w:val="none" w:sz="0" w:space="0" w:color="auto"/>
                      </w:divBdr>
                    </w:div>
                    <w:div w:id="329332010">
                      <w:marLeft w:val="0"/>
                      <w:marRight w:val="0"/>
                      <w:marTop w:val="0"/>
                      <w:marBottom w:val="0"/>
                      <w:divBdr>
                        <w:top w:val="none" w:sz="0" w:space="0" w:color="auto"/>
                        <w:left w:val="none" w:sz="0" w:space="0" w:color="auto"/>
                        <w:bottom w:val="none" w:sz="0" w:space="0" w:color="auto"/>
                        <w:right w:val="none" w:sz="0" w:space="0" w:color="auto"/>
                      </w:divBdr>
                    </w:div>
                  </w:divsChild>
                </w:div>
                <w:div w:id="581183726">
                  <w:marLeft w:val="0"/>
                  <w:marRight w:val="0"/>
                  <w:marTop w:val="0"/>
                  <w:marBottom w:val="0"/>
                  <w:divBdr>
                    <w:top w:val="none" w:sz="0" w:space="0" w:color="auto"/>
                    <w:left w:val="none" w:sz="0" w:space="0" w:color="auto"/>
                    <w:bottom w:val="none" w:sz="0" w:space="0" w:color="auto"/>
                    <w:right w:val="none" w:sz="0" w:space="0" w:color="auto"/>
                  </w:divBdr>
                  <w:divsChild>
                    <w:div w:id="230047759">
                      <w:marLeft w:val="0"/>
                      <w:marRight w:val="0"/>
                      <w:marTop w:val="0"/>
                      <w:marBottom w:val="0"/>
                      <w:divBdr>
                        <w:top w:val="none" w:sz="0" w:space="0" w:color="auto"/>
                        <w:left w:val="none" w:sz="0" w:space="0" w:color="auto"/>
                        <w:bottom w:val="none" w:sz="0" w:space="0" w:color="auto"/>
                        <w:right w:val="none" w:sz="0" w:space="0" w:color="auto"/>
                      </w:divBdr>
                    </w:div>
                  </w:divsChild>
                </w:div>
                <w:div w:id="1074081742">
                  <w:marLeft w:val="0"/>
                  <w:marRight w:val="0"/>
                  <w:marTop w:val="0"/>
                  <w:marBottom w:val="0"/>
                  <w:divBdr>
                    <w:top w:val="none" w:sz="0" w:space="0" w:color="auto"/>
                    <w:left w:val="none" w:sz="0" w:space="0" w:color="auto"/>
                    <w:bottom w:val="none" w:sz="0" w:space="0" w:color="auto"/>
                    <w:right w:val="none" w:sz="0" w:space="0" w:color="auto"/>
                  </w:divBdr>
                  <w:divsChild>
                    <w:div w:id="812211051">
                      <w:marLeft w:val="0"/>
                      <w:marRight w:val="0"/>
                      <w:marTop w:val="0"/>
                      <w:marBottom w:val="0"/>
                      <w:divBdr>
                        <w:top w:val="none" w:sz="0" w:space="0" w:color="auto"/>
                        <w:left w:val="none" w:sz="0" w:space="0" w:color="auto"/>
                        <w:bottom w:val="none" w:sz="0" w:space="0" w:color="auto"/>
                        <w:right w:val="none" w:sz="0" w:space="0" w:color="auto"/>
                      </w:divBdr>
                    </w:div>
                  </w:divsChild>
                </w:div>
                <w:div w:id="1184172366">
                  <w:marLeft w:val="0"/>
                  <w:marRight w:val="0"/>
                  <w:marTop w:val="0"/>
                  <w:marBottom w:val="0"/>
                  <w:divBdr>
                    <w:top w:val="none" w:sz="0" w:space="0" w:color="auto"/>
                    <w:left w:val="none" w:sz="0" w:space="0" w:color="auto"/>
                    <w:bottom w:val="none" w:sz="0" w:space="0" w:color="auto"/>
                    <w:right w:val="none" w:sz="0" w:space="0" w:color="auto"/>
                  </w:divBdr>
                  <w:divsChild>
                    <w:div w:id="1682581395">
                      <w:marLeft w:val="0"/>
                      <w:marRight w:val="0"/>
                      <w:marTop w:val="0"/>
                      <w:marBottom w:val="0"/>
                      <w:divBdr>
                        <w:top w:val="none" w:sz="0" w:space="0" w:color="auto"/>
                        <w:left w:val="none" w:sz="0" w:space="0" w:color="auto"/>
                        <w:bottom w:val="none" w:sz="0" w:space="0" w:color="auto"/>
                        <w:right w:val="none" w:sz="0" w:space="0" w:color="auto"/>
                      </w:divBdr>
                    </w:div>
                  </w:divsChild>
                </w:div>
                <w:div w:id="1270234796">
                  <w:marLeft w:val="0"/>
                  <w:marRight w:val="0"/>
                  <w:marTop w:val="0"/>
                  <w:marBottom w:val="0"/>
                  <w:divBdr>
                    <w:top w:val="none" w:sz="0" w:space="0" w:color="auto"/>
                    <w:left w:val="none" w:sz="0" w:space="0" w:color="auto"/>
                    <w:bottom w:val="none" w:sz="0" w:space="0" w:color="auto"/>
                    <w:right w:val="none" w:sz="0" w:space="0" w:color="auto"/>
                  </w:divBdr>
                  <w:divsChild>
                    <w:div w:id="544024667">
                      <w:marLeft w:val="0"/>
                      <w:marRight w:val="0"/>
                      <w:marTop w:val="0"/>
                      <w:marBottom w:val="0"/>
                      <w:divBdr>
                        <w:top w:val="none" w:sz="0" w:space="0" w:color="auto"/>
                        <w:left w:val="none" w:sz="0" w:space="0" w:color="auto"/>
                        <w:bottom w:val="none" w:sz="0" w:space="0" w:color="auto"/>
                        <w:right w:val="none" w:sz="0" w:space="0" w:color="auto"/>
                      </w:divBdr>
                    </w:div>
                  </w:divsChild>
                </w:div>
                <w:div w:id="1530339833">
                  <w:marLeft w:val="0"/>
                  <w:marRight w:val="0"/>
                  <w:marTop w:val="0"/>
                  <w:marBottom w:val="0"/>
                  <w:divBdr>
                    <w:top w:val="none" w:sz="0" w:space="0" w:color="auto"/>
                    <w:left w:val="none" w:sz="0" w:space="0" w:color="auto"/>
                    <w:bottom w:val="none" w:sz="0" w:space="0" w:color="auto"/>
                    <w:right w:val="none" w:sz="0" w:space="0" w:color="auto"/>
                  </w:divBdr>
                  <w:divsChild>
                    <w:div w:id="160121579">
                      <w:marLeft w:val="0"/>
                      <w:marRight w:val="0"/>
                      <w:marTop w:val="0"/>
                      <w:marBottom w:val="0"/>
                      <w:divBdr>
                        <w:top w:val="none" w:sz="0" w:space="0" w:color="auto"/>
                        <w:left w:val="none" w:sz="0" w:space="0" w:color="auto"/>
                        <w:bottom w:val="none" w:sz="0" w:space="0" w:color="auto"/>
                        <w:right w:val="none" w:sz="0" w:space="0" w:color="auto"/>
                      </w:divBdr>
                    </w:div>
                    <w:div w:id="2096855546">
                      <w:marLeft w:val="0"/>
                      <w:marRight w:val="0"/>
                      <w:marTop w:val="0"/>
                      <w:marBottom w:val="0"/>
                      <w:divBdr>
                        <w:top w:val="none" w:sz="0" w:space="0" w:color="auto"/>
                        <w:left w:val="none" w:sz="0" w:space="0" w:color="auto"/>
                        <w:bottom w:val="none" w:sz="0" w:space="0" w:color="auto"/>
                        <w:right w:val="none" w:sz="0" w:space="0" w:color="auto"/>
                      </w:divBdr>
                    </w:div>
                  </w:divsChild>
                </w:div>
                <w:div w:id="1676303131">
                  <w:marLeft w:val="0"/>
                  <w:marRight w:val="0"/>
                  <w:marTop w:val="0"/>
                  <w:marBottom w:val="0"/>
                  <w:divBdr>
                    <w:top w:val="none" w:sz="0" w:space="0" w:color="auto"/>
                    <w:left w:val="none" w:sz="0" w:space="0" w:color="auto"/>
                    <w:bottom w:val="none" w:sz="0" w:space="0" w:color="auto"/>
                    <w:right w:val="none" w:sz="0" w:space="0" w:color="auto"/>
                  </w:divBdr>
                  <w:divsChild>
                    <w:div w:id="180515557">
                      <w:marLeft w:val="0"/>
                      <w:marRight w:val="0"/>
                      <w:marTop w:val="0"/>
                      <w:marBottom w:val="0"/>
                      <w:divBdr>
                        <w:top w:val="none" w:sz="0" w:space="0" w:color="auto"/>
                        <w:left w:val="none" w:sz="0" w:space="0" w:color="auto"/>
                        <w:bottom w:val="none" w:sz="0" w:space="0" w:color="auto"/>
                        <w:right w:val="none" w:sz="0" w:space="0" w:color="auto"/>
                      </w:divBdr>
                    </w:div>
                  </w:divsChild>
                </w:div>
                <w:div w:id="1876696878">
                  <w:marLeft w:val="0"/>
                  <w:marRight w:val="0"/>
                  <w:marTop w:val="0"/>
                  <w:marBottom w:val="0"/>
                  <w:divBdr>
                    <w:top w:val="none" w:sz="0" w:space="0" w:color="auto"/>
                    <w:left w:val="none" w:sz="0" w:space="0" w:color="auto"/>
                    <w:bottom w:val="none" w:sz="0" w:space="0" w:color="auto"/>
                    <w:right w:val="none" w:sz="0" w:space="0" w:color="auto"/>
                  </w:divBdr>
                  <w:divsChild>
                    <w:div w:id="1017536255">
                      <w:marLeft w:val="0"/>
                      <w:marRight w:val="0"/>
                      <w:marTop w:val="0"/>
                      <w:marBottom w:val="0"/>
                      <w:divBdr>
                        <w:top w:val="none" w:sz="0" w:space="0" w:color="auto"/>
                        <w:left w:val="none" w:sz="0" w:space="0" w:color="auto"/>
                        <w:bottom w:val="none" w:sz="0" w:space="0" w:color="auto"/>
                        <w:right w:val="none" w:sz="0" w:space="0" w:color="auto"/>
                      </w:divBdr>
                    </w:div>
                  </w:divsChild>
                </w:div>
                <w:div w:id="2055351552">
                  <w:marLeft w:val="0"/>
                  <w:marRight w:val="0"/>
                  <w:marTop w:val="0"/>
                  <w:marBottom w:val="0"/>
                  <w:divBdr>
                    <w:top w:val="none" w:sz="0" w:space="0" w:color="auto"/>
                    <w:left w:val="none" w:sz="0" w:space="0" w:color="auto"/>
                    <w:bottom w:val="none" w:sz="0" w:space="0" w:color="auto"/>
                    <w:right w:val="none" w:sz="0" w:space="0" w:color="auto"/>
                  </w:divBdr>
                  <w:divsChild>
                    <w:div w:id="16489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2803">
          <w:marLeft w:val="0"/>
          <w:marRight w:val="0"/>
          <w:marTop w:val="0"/>
          <w:marBottom w:val="0"/>
          <w:divBdr>
            <w:top w:val="none" w:sz="0" w:space="0" w:color="auto"/>
            <w:left w:val="none" w:sz="0" w:space="0" w:color="auto"/>
            <w:bottom w:val="none" w:sz="0" w:space="0" w:color="auto"/>
            <w:right w:val="none" w:sz="0" w:space="0" w:color="auto"/>
          </w:divBdr>
          <w:divsChild>
            <w:div w:id="1027098998">
              <w:marLeft w:val="0"/>
              <w:marRight w:val="0"/>
              <w:marTop w:val="0"/>
              <w:marBottom w:val="0"/>
              <w:divBdr>
                <w:top w:val="none" w:sz="0" w:space="0" w:color="auto"/>
                <w:left w:val="none" w:sz="0" w:space="0" w:color="auto"/>
                <w:bottom w:val="none" w:sz="0" w:space="0" w:color="auto"/>
                <w:right w:val="none" w:sz="0" w:space="0" w:color="auto"/>
              </w:divBdr>
            </w:div>
            <w:div w:id="1225601920">
              <w:marLeft w:val="0"/>
              <w:marRight w:val="0"/>
              <w:marTop w:val="0"/>
              <w:marBottom w:val="0"/>
              <w:divBdr>
                <w:top w:val="none" w:sz="0" w:space="0" w:color="auto"/>
                <w:left w:val="none" w:sz="0" w:space="0" w:color="auto"/>
                <w:bottom w:val="none" w:sz="0" w:space="0" w:color="auto"/>
                <w:right w:val="none" w:sz="0" w:space="0" w:color="auto"/>
              </w:divBdr>
            </w:div>
          </w:divsChild>
        </w:div>
        <w:div w:id="1260065813">
          <w:marLeft w:val="0"/>
          <w:marRight w:val="0"/>
          <w:marTop w:val="0"/>
          <w:marBottom w:val="0"/>
          <w:divBdr>
            <w:top w:val="none" w:sz="0" w:space="0" w:color="auto"/>
            <w:left w:val="none" w:sz="0" w:space="0" w:color="auto"/>
            <w:bottom w:val="none" w:sz="0" w:space="0" w:color="auto"/>
            <w:right w:val="none" w:sz="0" w:space="0" w:color="auto"/>
          </w:divBdr>
          <w:divsChild>
            <w:div w:id="1811164021">
              <w:marLeft w:val="-75"/>
              <w:marRight w:val="0"/>
              <w:marTop w:val="30"/>
              <w:marBottom w:val="30"/>
              <w:divBdr>
                <w:top w:val="none" w:sz="0" w:space="0" w:color="auto"/>
                <w:left w:val="none" w:sz="0" w:space="0" w:color="auto"/>
                <w:bottom w:val="none" w:sz="0" w:space="0" w:color="auto"/>
                <w:right w:val="none" w:sz="0" w:space="0" w:color="auto"/>
              </w:divBdr>
              <w:divsChild>
                <w:div w:id="62483804">
                  <w:marLeft w:val="0"/>
                  <w:marRight w:val="0"/>
                  <w:marTop w:val="0"/>
                  <w:marBottom w:val="0"/>
                  <w:divBdr>
                    <w:top w:val="none" w:sz="0" w:space="0" w:color="auto"/>
                    <w:left w:val="none" w:sz="0" w:space="0" w:color="auto"/>
                    <w:bottom w:val="none" w:sz="0" w:space="0" w:color="auto"/>
                    <w:right w:val="none" w:sz="0" w:space="0" w:color="auto"/>
                  </w:divBdr>
                  <w:divsChild>
                    <w:div w:id="440883340">
                      <w:marLeft w:val="0"/>
                      <w:marRight w:val="0"/>
                      <w:marTop w:val="0"/>
                      <w:marBottom w:val="0"/>
                      <w:divBdr>
                        <w:top w:val="none" w:sz="0" w:space="0" w:color="auto"/>
                        <w:left w:val="none" w:sz="0" w:space="0" w:color="auto"/>
                        <w:bottom w:val="none" w:sz="0" w:space="0" w:color="auto"/>
                        <w:right w:val="none" w:sz="0" w:space="0" w:color="auto"/>
                      </w:divBdr>
                    </w:div>
                    <w:div w:id="1125929647">
                      <w:marLeft w:val="0"/>
                      <w:marRight w:val="0"/>
                      <w:marTop w:val="0"/>
                      <w:marBottom w:val="0"/>
                      <w:divBdr>
                        <w:top w:val="none" w:sz="0" w:space="0" w:color="auto"/>
                        <w:left w:val="none" w:sz="0" w:space="0" w:color="auto"/>
                        <w:bottom w:val="none" w:sz="0" w:space="0" w:color="auto"/>
                        <w:right w:val="none" w:sz="0" w:space="0" w:color="auto"/>
                      </w:divBdr>
                    </w:div>
                  </w:divsChild>
                </w:div>
                <w:div w:id="466166300">
                  <w:marLeft w:val="0"/>
                  <w:marRight w:val="0"/>
                  <w:marTop w:val="0"/>
                  <w:marBottom w:val="0"/>
                  <w:divBdr>
                    <w:top w:val="none" w:sz="0" w:space="0" w:color="auto"/>
                    <w:left w:val="none" w:sz="0" w:space="0" w:color="auto"/>
                    <w:bottom w:val="none" w:sz="0" w:space="0" w:color="auto"/>
                    <w:right w:val="none" w:sz="0" w:space="0" w:color="auto"/>
                  </w:divBdr>
                  <w:divsChild>
                    <w:div w:id="1931431775">
                      <w:marLeft w:val="0"/>
                      <w:marRight w:val="0"/>
                      <w:marTop w:val="0"/>
                      <w:marBottom w:val="0"/>
                      <w:divBdr>
                        <w:top w:val="none" w:sz="0" w:space="0" w:color="auto"/>
                        <w:left w:val="none" w:sz="0" w:space="0" w:color="auto"/>
                        <w:bottom w:val="none" w:sz="0" w:space="0" w:color="auto"/>
                        <w:right w:val="none" w:sz="0" w:space="0" w:color="auto"/>
                      </w:divBdr>
                    </w:div>
                  </w:divsChild>
                </w:div>
                <w:div w:id="738282184">
                  <w:marLeft w:val="0"/>
                  <w:marRight w:val="0"/>
                  <w:marTop w:val="0"/>
                  <w:marBottom w:val="0"/>
                  <w:divBdr>
                    <w:top w:val="none" w:sz="0" w:space="0" w:color="auto"/>
                    <w:left w:val="none" w:sz="0" w:space="0" w:color="auto"/>
                    <w:bottom w:val="none" w:sz="0" w:space="0" w:color="auto"/>
                    <w:right w:val="none" w:sz="0" w:space="0" w:color="auto"/>
                  </w:divBdr>
                  <w:divsChild>
                    <w:div w:id="1929386380">
                      <w:marLeft w:val="0"/>
                      <w:marRight w:val="0"/>
                      <w:marTop w:val="0"/>
                      <w:marBottom w:val="0"/>
                      <w:divBdr>
                        <w:top w:val="none" w:sz="0" w:space="0" w:color="auto"/>
                        <w:left w:val="none" w:sz="0" w:space="0" w:color="auto"/>
                        <w:bottom w:val="none" w:sz="0" w:space="0" w:color="auto"/>
                        <w:right w:val="none" w:sz="0" w:space="0" w:color="auto"/>
                      </w:divBdr>
                    </w:div>
                  </w:divsChild>
                </w:div>
                <w:div w:id="1219516675">
                  <w:marLeft w:val="0"/>
                  <w:marRight w:val="0"/>
                  <w:marTop w:val="0"/>
                  <w:marBottom w:val="0"/>
                  <w:divBdr>
                    <w:top w:val="none" w:sz="0" w:space="0" w:color="auto"/>
                    <w:left w:val="none" w:sz="0" w:space="0" w:color="auto"/>
                    <w:bottom w:val="none" w:sz="0" w:space="0" w:color="auto"/>
                    <w:right w:val="none" w:sz="0" w:space="0" w:color="auto"/>
                  </w:divBdr>
                  <w:divsChild>
                    <w:div w:id="410540424">
                      <w:marLeft w:val="0"/>
                      <w:marRight w:val="0"/>
                      <w:marTop w:val="0"/>
                      <w:marBottom w:val="0"/>
                      <w:divBdr>
                        <w:top w:val="none" w:sz="0" w:space="0" w:color="auto"/>
                        <w:left w:val="none" w:sz="0" w:space="0" w:color="auto"/>
                        <w:bottom w:val="none" w:sz="0" w:space="0" w:color="auto"/>
                        <w:right w:val="none" w:sz="0" w:space="0" w:color="auto"/>
                      </w:divBdr>
                    </w:div>
                  </w:divsChild>
                </w:div>
                <w:div w:id="1280526255">
                  <w:marLeft w:val="0"/>
                  <w:marRight w:val="0"/>
                  <w:marTop w:val="0"/>
                  <w:marBottom w:val="0"/>
                  <w:divBdr>
                    <w:top w:val="none" w:sz="0" w:space="0" w:color="auto"/>
                    <w:left w:val="none" w:sz="0" w:space="0" w:color="auto"/>
                    <w:bottom w:val="none" w:sz="0" w:space="0" w:color="auto"/>
                    <w:right w:val="none" w:sz="0" w:space="0" w:color="auto"/>
                  </w:divBdr>
                  <w:divsChild>
                    <w:div w:id="304510809">
                      <w:marLeft w:val="0"/>
                      <w:marRight w:val="0"/>
                      <w:marTop w:val="0"/>
                      <w:marBottom w:val="0"/>
                      <w:divBdr>
                        <w:top w:val="none" w:sz="0" w:space="0" w:color="auto"/>
                        <w:left w:val="none" w:sz="0" w:space="0" w:color="auto"/>
                        <w:bottom w:val="none" w:sz="0" w:space="0" w:color="auto"/>
                        <w:right w:val="none" w:sz="0" w:space="0" w:color="auto"/>
                      </w:divBdr>
                    </w:div>
                  </w:divsChild>
                </w:div>
                <w:div w:id="1661617564">
                  <w:marLeft w:val="0"/>
                  <w:marRight w:val="0"/>
                  <w:marTop w:val="0"/>
                  <w:marBottom w:val="0"/>
                  <w:divBdr>
                    <w:top w:val="none" w:sz="0" w:space="0" w:color="auto"/>
                    <w:left w:val="none" w:sz="0" w:space="0" w:color="auto"/>
                    <w:bottom w:val="none" w:sz="0" w:space="0" w:color="auto"/>
                    <w:right w:val="none" w:sz="0" w:space="0" w:color="auto"/>
                  </w:divBdr>
                  <w:divsChild>
                    <w:div w:id="90594292">
                      <w:marLeft w:val="0"/>
                      <w:marRight w:val="0"/>
                      <w:marTop w:val="0"/>
                      <w:marBottom w:val="0"/>
                      <w:divBdr>
                        <w:top w:val="none" w:sz="0" w:space="0" w:color="auto"/>
                        <w:left w:val="none" w:sz="0" w:space="0" w:color="auto"/>
                        <w:bottom w:val="none" w:sz="0" w:space="0" w:color="auto"/>
                        <w:right w:val="none" w:sz="0" w:space="0" w:color="auto"/>
                      </w:divBdr>
                    </w:div>
                    <w:div w:id="1384790573">
                      <w:marLeft w:val="0"/>
                      <w:marRight w:val="0"/>
                      <w:marTop w:val="0"/>
                      <w:marBottom w:val="0"/>
                      <w:divBdr>
                        <w:top w:val="none" w:sz="0" w:space="0" w:color="auto"/>
                        <w:left w:val="none" w:sz="0" w:space="0" w:color="auto"/>
                        <w:bottom w:val="none" w:sz="0" w:space="0" w:color="auto"/>
                        <w:right w:val="none" w:sz="0" w:space="0" w:color="auto"/>
                      </w:divBdr>
                    </w:div>
                  </w:divsChild>
                </w:div>
                <w:div w:id="1683586667">
                  <w:marLeft w:val="0"/>
                  <w:marRight w:val="0"/>
                  <w:marTop w:val="0"/>
                  <w:marBottom w:val="0"/>
                  <w:divBdr>
                    <w:top w:val="none" w:sz="0" w:space="0" w:color="auto"/>
                    <w:left w:val="none" w:sz="0" w:space="0" w:color="auto"/>
                    <w:bottom w:val="none" w:sz="0" w:space="0" w:color="auto"/>
                    <w:right w:val="none" w:sz="0" w:space="0" w:color="auto"/>
                  </w:divBdr>
                  <w:divsChild>
                    <w:div w:id="72970801">
                      <w:marLeft w:val="0"/>
                      <w:marRight w:val="0"/>
                      <w:marTop w:val="0"/>
                      <w:marBottom w:val="0"/>
                      <w:divBdr>
                        <w:top w:val="none" w:sz="0" w:space="0" w:color="auto"/>
                        <w:left w:val="none" w:sz="0" w:space="0" w:color="auto"/>
                        <w:bottom w:val="none" w:sz="0" w:space="0" w:color="auto"/>
                        <w:right w:val="none" w:sz="0" w:space="0" w:color="auto"/>
                      </w:divBdr>
                    </w:div>
                  </w:divsChild>
                </w:div>
                <w:div w:id="1935016501">
                  <w:marLeft w:val="0"/>
                  <w:marRight w:val="0"/>
                  <w:marTop w:val="0"/>
                  <w:marBottom w:val="0"/>
                  <w:divBdr>
                    <w:top w:val="none" w:sz="0" w:space="0" w:color="auto"/>
                    <w:left w:val="none" w:sz="0" w:space="0" w:color="auto"/>
                    <w:bottom w:val="none" w:sz="0" w:space="0" w:color="auto"/>
                    <w:right w:val="none" w:sz="0" w:space="0" w:color="auto"/>
                  </w:divBdr>
                  <w:divsChild>
                    <w:div w:id="21245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5885">
          <w:marLeft w:val="0"/>
          <w:marRight w:val="0"/>
          <w:marTop w:val="0"/>
          <w:marBottom w:val="0"/>
          <w:divBdr>
            <w:top w:val="none" w:sz="0" w:space="0" w:color="auto"/>
            <w:left w:val="none" w:sz="0" w:space="0" w:color="auto"/>
            <w:bottom w:val="none" w:sz="0" w:space="0" w:color="auto"/>
            <w:right w:val="none" w:sz="0" w:space="0" w:color="auto"/>
          </w:divBdr>
          <w:divsChild>
            <w:div w:id="362677317">
              <w:marLeft w:val="0"/>
              <w:marRight w:val="0"/>
              <w:marTop w:val="0"/>
              <w:marBottom w:val="0"/>
              <w:divBdr>
                <w:top w:val="none" w:sz="0" w:space="0" w:color="auto"/>
                <w:left w:val="none" w:sz="0" w:space="0" w:color="auto"/>
                <w:bottom w:val="none" w:sz="0" w:space="0" w:color="auto"/>
                <w:right w:val="none" w:sz="0" w:space="0" w:color="auto"/>
              </w:divBdr>
            </w:div>
            <w:div w:id="679507609">
              <w:marLeft w:val="0"/>
              <w:marRight w:val="0"/>
              <w:marTop w:val="0"/>
              <w:marBottom w:val="0"/>
              <w:divBdr>
                <w:top w:val="none" w:sz="0" w:space="0" w:color="auto"/>
                <w:left w:val="none" w:sz="0" w:space="0" w:color="auto"/>
                <w:bottom w:val="none" w:sz="0" w:space="0" w:color="auto"/>
                <w:right w:val="none" w:sz="0" w:space="0" w:color="auto"/>
              </w:divBdr>
            </w:div>
          </w:divsChild>
        </w:div>
        <w:div w:id="1341545394">
          <w:marLeft w:val="0"/>
          <w:marRight w:val="0"/>
          <w:marTop w:val="0"/>
          <w:marBottom w:val="0"/>
          <w:divBdr>
            <w:top w:val="none" w:sz="0" w:space="0" w:color="auto"/>
            <w:left w:val="none" w:sz="0" w:space="0" w:color="auto"/>
            <w:bottom w:val="none" w:sz="0" w:space="0" w:color="auto"/>
            <w:right w:val="none" w:sz="0" w:space="0" w:color="auto"/>
          </w:divBdr>
          <w:divsChild>
            <w:div w:id="253245276">
              <w:marLeft w:val="-75"/>
              <w:marRight w:val="0"/>
              <w:marTop w:val="30"/>
              <w:marBottom w:val="30"/>
              <w:divBdr>
                <w:top w:val="none" w:sz="0" w:space="0" w:color="auto"/>
                <w:left w:val="none" w:sz="0" w:space="0" w:color="auto"/>
                <w:bottom w:val="none" w:sz="0" w:space="0" w:color="auto"/>
                <w:right w:val="none" w:sz="0" w:space="0" w:color="auto"/>
              </w:divBdr>
              <w:divsChild>
                <w:div w:id="310451165">
                  <w:marLeft w:val="0"/>
                  <w:marRight w:val="0"/>
                  <w:marTop w:val="0"/>
                  <w:marBottom w:val="0"/>
                  <w:divBdr>
                    <w:top w:val="none" w:sz="0" w:space="0" w:color="auto"/>
                    <w:left w:val="none" w:sz="0" w:space="0" w:color="auto"/>
                    <w:bottom w:val="none" w:sz="0" w:space="0" w:color="auto"/>
                    <w:right w:val="none" w:sz="0" w:space="0" w:color="auto"/>
                  </w:divBdr>
                  <w:divsChild>
                    <w:div w:id="232548193">
                      <w:marLeft w:val="0"/>
                      <w:marRight w:val="0"/>
                      <w:marTop w:val="0"/>
                      <w:marBottom w:val="0"/>
                      <w:divBdr>
                        <w:top w:val="none" w:sz="0" w:space="0" w:color="auto"/>
                        <w:left w:val="none" w:sz="0" w:space="0" w:color="auto"/>
                        <w:bottom w:val="none" w:sz="0" w:space="0" w:color="auto"/>
                        <w:right w:val="none" w:sz="0" w:space="0" w:color="auto"/>
                      </w:divBdr>
                    </w:div>
                  </w:divsChild>
                </w:div>
                <w:div w:id="626393216">
                  <w:marLeft w:val="0"/>
                  <w:marRight w:val="0"/>
                  <w:marTop w:val="0"/>
                  <w:marBottom w:val="0"/>
                  <w:divBdr>
                    <w:top w:val="none" w:sz="0" w:space="0" w:color="auto"/>
                    <w:left w:val="none" w:sz="0" w:space="0" w:color="auto"/>
                    <w:bottom w:val="none" w:sz="0" w:space="0" w:color="auto"/>
                    <w:right w:val="none" w:sz="0" w:space="0" w:color="auto"/>
                  </w:divBdr>
                  <w:divsChild>
                    <w:div w:id="253831312">
                      <w:marLeft w:val="0"/>
                      <w:marRight w:val="0"/>
                      <w:marTop w:val="0"/>
                      <w:marBottom w:val="0"/>
                      <w:divBdr>
                        <w:top w:val="none" w:sz="0" w:space="0" w:color="auto"/>
                        <w:left w:val="none" w:sz="0" w:space="0" w:color="auto"/>
                        <w:bottom w:val="none" w:sz="0" w:space="0" w:color="auto"/>
                        <w:right w:val="none" w:sz="0" w:space="0" w:color="auto"/>
                      </w:divBdr>
                    </w:div>
                    <w:div w:id="846750611">
                      <w:marLeft w:val="0"/>
                      <w:marRight w:val="0"/>
                      <w:marTop w:val="0"/>
                      <w:marBottom w:val="0"/>
                      <w:divBdr>
                        <w:top w:val="none" w:sz="0" w:space="0" w:color="auto"/>
                        <w:left w:val="none" w:sz="0" w:space="0" w:color="auto"/>
                        <w:bottom w:val="none" w:sz="0" w:space="0" w:color="auto"/>
                        <w:right w:val="none" w:sz="0" w:space="0" w:color="auto"/>
                      </w:divBdr>
                    </w:div>
                  </w:divsChild>
                </w:div>
                <w:div w:id="912275872">
                  <w:marLeft w:val="0"/>
                  <w:marRight w:val="0"/>
                  <w:marTop w:val="0"/>
                  <w:marBottom w:val="0"/>
                  <w:divBdr>
                    <w:top w:val="none" w:sz="0" w:space="0" w:color="auto"/>
                    <w:left w:val="none" w:sz="0" w:space="0" w:color="auto"/>
                    <w:bottom w:val="none" w:sz="0" w:space="0" w:color="auto"/>
                    <w:right w:val="none" w:sz="0" w:space="0" w:color="auto"/>
                  </w:divBdr>
                  <w:divsChild>
                    <w:div w:id="1317296309">
                      <w:marLeft w:val="0"/>
                      <w:marRight w:val="0"/>
                      <w:marTop w:val="0"/>
                      <w:marBottom w:val="0"/>
                      <w:divBdr>
                        <w:top w:val="none" w:sz="0" w:space="0" w:color="auto"/>
                        <w:left w:val="none" w:sz="0" w:space="0" w:color="auto"/>
                        <w:bottom w:val="none" w:sz="0" w:space="0" w:color="auto"/>
                        <w:right w:val="none" w:sz="0" w:space="0" w:color="auto"/>
                      </w:divBdr>
                    </w:div>
                  </w:divsChild>
                </w:div>
                <w:div w:id="993341658">
                  <w:marLeft w:val="0"/>
                  <w:marRight w:val="0"/>
                  <w:marTop w:val="0"/>
                  <w:marBottom w:val="0"/>
                  <w:divBdr>
                    <w:top w:val="none" w:sz="0" w:space="0" w:color="auto"/>
                    <w:left w:val="none" w:sz="0" w:space="0" w:color="auto"/>
                    <w:bottom w:val="none" w:sz="0" w:space="0" w:color="auto"/>
                    <w:right w:val="none" w:sz="0" w:space="0" w:color="auto"/>
                  </w:divBdr>
                  <w:divsChild>
                    <w:div w:id="1142699692">
                      <w:marLeft w:val="0"/>
                      <w:marRight w:val="0"/>
                      <w:marTop w:val="0"/>
                      <w:marBottom w:val="0"/>
                      <w:divBdr>
                        <w:top w:val="none" w:sz="0" w:space="0" w:color="auto"/>
                        <w:left w:val="none" w:sz="0" w:space="0" w:color="auto"/>
                        <w:bottom w:val="none" w:sz="0" w:space="0" w:color="auto"/>
                        <w:right w:val="none" w:sz="0" w:space="0" w:color="auto"/>
                      </w:divBdr>
                    </w:div>
                    <w:div w:id="1171095456">
                      <w:marLeft w:val="0"/>
                      <w:marRight w:val="0"/>
                      <w:marTop w:val="0"/>
                      <w:marBottom w:val="0"/>
                      <w:divBdr>
                        <w:top w:val="none" w:sz="0" w:space="0" w:color="auto"/>
                        <w:left w:val="none" w:sz="0" w:space="0" w:color="auto"/>
                        <w:bottom w:val="none" w:sz="0" w:space="0" w:color="auto"/>
                        <w:right w:val="none" w:sz="0" w:space="0" w:color="auto"/>
                      </w:divBdr>
                    </w:div>
                  </w:divsChild>
                </w:div>
                <w:div w:id="1017198017">
                  <w:marLeft w:val="0"/>
                  <w:marRight w:val="0"/>
                  <w:marTop w:val="0"/>
                  <w:marBottom w:val="0"/>
                  <w:divBdr>
                    <w:top w:val="none" w:sz="0" w:space="0" w:color="auto"/>
                    <w:left w:val="none" w:sz="0" w:space="0" w:color="auto"/>
                    <w:bottom w:val="none" w:sz="0" w:space="0" w:color="auto"/>
                    <w:right w:val="none" w:sz="0" w:space="0" w:color="auto"/>
                  </w:divBdr>
                  <w:divsChild>
                    <w:div w:id="325132995">
                      <w:marLeft w:val="0"/>
                      <w:marRight w:val="0"/>
                      <w:marTop w:val="0"/>
                      <w:marBottom w:val="0"/>
                      <w:divBdr>
                        <w:top w:val="none" w:sz="0" w:space="0" w:color="auto"/>
                        <w:left w:val="none" w:sz="0" w:space="0" w:color="auto"/>
                        <w:bottom w:val="none" w:sz="0" w:space="0" w:color="auto"/>
                        <w:right w:val="none" w:sz="0" w:space="0" w:color="auto"/>
                      </w:divBdr>
                    </w:div>
                    <w:div w:id="1205410896">
                      <w:marLeft w:val="0"/>
                      <w:marRight w:val="0"/>
                      <w:marTop w:val="0"/>
                      <w:marBottom w:val="0"/>
                      <w:divBdr>
                        <w:top w:val="none" w:sz="0" w:space="0" w:color="auto"/>
                        <w:left w:val="none" w:sz="0" w:space="0" w:color="auto"/>
                        <w:bottom w:val="none" w:sz="0" w:space="0" w:color="auto"/>
                        <w:right w:val="none" w:sz="0" w:space="0" w:color="auto"/>
                      </w:divBdr>
                    </w:div>
                  </w:divsChild>
                </w:div>
                <w:div w:id="1305770709">
                  <w:marLeft w:val="0"/>
                  <w:marRight w:val="0"/>
                  <w:marTop w:val="0"/>
                  <w:marBottom w:val="0"/>
                  <w:divBdr>
                    <w:top w:val="none" w:sz="0" w:space="0" w:color="auto"/>
                    <w:left w:val="none" w:sz="0" w:space="0" w:color="auto"/>
                    <w:bottom w:val="none" w:sz="0" w:space="0" w:color="auto"/>
                    <w:right w:val="none" w:sz="0" w:space="0" w:color="auto"/>
                  </w:divBdr>
                  <w:divsChild>
                    <w:div w:id="279068640">
                      <w:marLeft w:val="0"/>
                      <w:marRight w:val="0"/>
                      <w:marTop w:val="0"/>
                      <w:marBottom w:val="0"/>
                      <w:divBdr>
                        <w:top w:val="none" w:sz="0" w:space="0" w:color="auto"/>
                        <w:left w:val="none" w:sz="0" w:space="0" w:color="auto"/>
                        <w:bottom w:val="none" w:sz="0" w:space="0" w:color="auto"/>
                        <w:right w:val="none" w:sz="0" w:space="0" w:color="auto"/>
                      </w:divBdr>
                    </w:div>
                    <w:div w:id="1724136441">
                      <w:marLeft w:val="0"/>
                      <w:marRight w:val="0"/>
                      <w:marTop w:val="0"/>
                      <w:marBottom w:val="0"/>
                      <w:divBdr>
                        <w:top w:val="none" w:sz="0" w:space="0" w:color="auto"/>
                        <w:left w:val="none" w:sz="0" w:space="0" w:color="auto"/>
                        <w:bottom w:val="none" w:sz="0" w:space="0" w:color="auto"/>
                        <w:right w:val="none" w:sz="0" w:space="0" w:color="auto"/>
                      </w:divBdr>
                    </w:div>
                  </w:divsChild>
                </w:div>
                <w:div w:id="1363245628">
                  <w:marLeft w:val="0"/>
                  <w:marRight w:val="0"/>
                  <w:marTop w:val="0"/>
                  <w:marBottom w:val="0"/>
                  <w:divBdr>
                    <w:top w:val="none" w:sz="0" w:space="0" w:color="auto"/>
                    <w:left w:val="none" w:sz="0" w:space="0" w:color="auto"/>
                    <w:bottom w:val="none" w:sz="0" w:space="0" w:color="auto"/>
                    <w:right w:val="none" w:sz="0" w:space="0" w:color="auto"/>
                  </w:divBdr>
                  <w:divsChild>
                    <w:div w:id="1917592807">
                      <w:marLeft w:val="0"/>
                      <w:marRight w:val="0"/>
                      <w:marTop w:val="0"/>
                      <w:marBottom w:val="0"/>
                      <w:divBdr>
                        <w:top w:val="none" w:sz="0" w:space="0" w:color="auto"/>
                        <w:left w:val="none" w:sz="0" w:space="0" w:color="auto"/>
                        <w:bottom w:val="none" w:sz="0" w:space="0" w:color="auto"/>
                        <w:right w:val="none" w:sz="0" w:space="0" w:color="auto"/>
                      </w:divBdr>
                    </w:div>
                  </w:divsChild>
                </w:div>
                <w:div w:id="1383022043">
                  <w:marLeft w:val="0"/>
                  <w:marRight w:val="0"/>
                  <w:marTop w:val="0"/>
                  <w:marBottom w:val="0"/>
                  <w:divBdr>
                    <w:top w:val="none" w:sz="0" w:space="0" w:color="auto"/>
                    <w:left w:val="none" w:sz="0" w:space="0" w:color="auto"/>
                    <w:bottom w:val="none" w:sz="0" w:space="0" w:color="auto"/>
                    <w:right w:val="none" w:sz="0" w:space="0" w:color="auto"/>
                  </w:divBdr>
                  <w:divsChild>
                    <w:div w:id="801768720">
                      <w:marLeft w:val="0"/>
                      <w:marRight w:val="0"/>
                      <w:marTop w:val="0"/>
                      <w:marBottom w:val="0"/>
                      <w:divBdr>
                        <w:top w:val="none" w:sz="0" w:space="0" w:color="auto"/>
                        <w:left w:val="none" w:sz="0" w:space="0" w:color="auto"/>
                        <w:bottom w:val="none" w:sz="0" w:space="0" w:color="auto"/>
                        <w:right w:val="none" w:sz="0" w:space="0" w:color="auto"/>
                      </w:divBdr>
                    </w:div>
                  </w:divsChild>
                </w:div>
                <w:div w:id="1658068534">
                  <w:marLeft w:val="0"/>
                  <w:marRight w:val="0"/>
                  <w:marTop w:val="0"/>
                  <w:marBottom w:val="0"/>
                  <w:divBdr>
                    <w:top w:val="none" w:sz="0" w:space="0" w:color="auto"/>
                    <w:left w:val="none" w:sz="0" w:space="0" w:color="auto"/>
                    <w:bottom w:val="none" w:sz="0" w:space="0" w:color="auto"/>
                    <w:right w:val="none" w:sz="0" w:space="0" w:color="auto"/>
                  </w:divBdr>
                  <w:divsChild>
                    <w:div w:id="389160404">
                      <w:marLeft w:val="0"/>
                      <w:marRight w:val="0"/>
                      <w:marTop w:val="0"/>
                      <w:marBottom w:val="0"/>
                      <w:divBdr>
                        <w:top w:val="none" w:sz="0" w:space="0" w:color="auto"/>
                        <w:left w:val="none" w:sz="0" w:space="0" w:color="auto"/>
                        <w:bottom w:val="none" w:sz="0" w:space="0" w:color="auto"/>
                        <w:right w:val="none" w:sz="0" w:space="0" w:color="auto"/>
                      </w:divBdr>
                    </w:div>
                    <w:div w:id="1512718046">
                      <w:marLeft w:val="0"/>
                      <w:marRight w:val="0"/>
                      <w:marTop w:val="0"/>
                      <w:marBottom w:val="0"/>
                      <w:divBdr>
                        <w:top w:val="none" w:sz="0" w:space="0" w:color="auto"/>
                        <w:left w:val="none" w:sz="0" w:space="0" w:color="auto"/>
                        <w:bottom w:val="none" w:sz="0" w:space="0" w:color="auto"/>
                        <w:right w:val="none" w:sz="0" w:space="0" w:color="auto"/>
                      </w:divBdr>
                    </w:div>
                  </w:divsChild>
                </w:div>
                <w:div w:id="1822119425">
                  <w:marLeft w:val="0"/>
                  <w:marRight w:val="0"/>
                  <w:marTop w:val="0"/>
                  <w:marBottom w:val="0"/>
                  <w:divBdr>
                    <w:top w:val="none" w:sz="0" w:space="0" w:color="auto"/>
                    <w:left w:val="none" w:sz="0" w:space="0" w:color="auto"/>
                    <w:bottom w:val="none" w:sz="0" w:space="0" w:color="auto"/>
                    <w:right w:val="none" w:sz="0" w:space="0" w:color="auto"/>
                  </w:divBdr>
                  <w:divsChild>
                    <w:div w:id="8684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3300">
          <w:marLeft w:val="0"/>
          <w:marRight w:val="0"/>
          <w:marTop w:val="0"/>
          <w:marBottom w:val="0"/>
          <w:divBdr>
            <w:top w:val="none" w:sz="0" w:space="0" w:color="auto"/>
            <w:left w:val="none" w:sz="0" w:space="0" w:color="auto"/>
            <w:bottom w:val="none" w:sz="0" w:space="0" w:color="auto"/>
            <w:right w:val="none" w:sz="0" w:space="0" w:color="auto"/>
          </w:divBdr>
          <w:divsChild>
            <w:div w:id="18553650">
              <w:marLeft w:val="0"/>
              <w:marRight w:val="0"/>
              <w:marTop w:val="0"/>
              <w:marBottom w:val="0"/>
              <w:divBdr>
                <w:top w:val="none" w:sz="0" w:space="0" w:color="auto"/>
                <w:left w:val="none" w:sz="0" w:space="0" w:color="auto"/>
                <w:bottom w:val="none" w:sz="0" w:space="0" w:color="auto"/>
                <w:right w:val="none" w:sz="0" w:space="0" w:color="auto"/>
              </w:divBdr>
            </w:div>
            <w:div w:id="1928152634">
              <w:marLeft w:val="0"/>
              <w:marRight w:val="0"/>
              <w:marTop w:val="0"/>
              <w:marBottom w:val="0"/>
              <w:divBdr>
                <w:top w:val="none" w:sz="0" w:space="0" w:color="auto"/>
                <w:left w:val="none" w:sz="0" w:space="0" w:color="auto"/>
                <w:bottom w:val="none" w:sz="0" w:space="0" w:color="auto"/>
                <w:right w:val="none" w:sz="0" w:space="0" w:color="auto"/>
              </w:divBdr>
            </w:div>
          </w:divsChild>
        </w:div>
        <w:div w:id="1581524470">
          <w:marLeft w:val="0"/>
          <w:marRight w:val="0"/>
          <w:marTop w:val="0"/>
          <w:marBottom w:val="0"/>
          <w:divBdr>
            <w:top w:val="none" w:sz="0" w:space="0" w:color="auto"/>
            <w:left w:val="none" w:sz="0" w:space="0" w:color="auto"/>
            <w:bottom w:val="none" w:sz="0" w:space="0" w:color="auto"/>
            <w:right w:val="none" w:sz="0" w:space="0" w:color="auto"/>
          </w:divBdr>
          <w:divsChild>
            <w:div w:id="1112357898">
              <w:marLeft w:val="-75"/>
              <w:marRight w:val="0"/>
              <w:marTop w:val="30"/>
              <w:marBottom w:val="30"/>
              <w:divBdr>
                <w:top w:val="none" w:sz="0" w:space="0" w:color="auto"/>
                <w:left w:val="none" w:sz="0" w:space="0" w:color="auto"/>
                <w:bottom w:val="none" w:sz="0" w:space="0" w:color="auto"/>
                <w:right w:val="none" w:sz="0" w:space="0" w:color="auto"/>
              </w:divBdr>
              <w:divsChild>
                <w:div w:id="130943754">
                  <w:marLeft w:val="0"/>
                  <w:marRight w:val="0"/>
                  <w:marTop w:val="0"/>
                  <w:marBottom w:val="0"/>
                  <w:divBdr>
                    <w:top w:val="none" w:sz="0" w:space="0" w:color="auto"/>
                    <w:left w:val="none" w:sz="0" w:space="0" w:color="auto"/>
                    <w:bottom w:val="none" w:sz="0" w:space="0" w:color="auto"/>
                    <w:right w:val="none" w:sz="0" w:space="0" w:color="auto"/>
                  </w:divBdr>
                  <w:divsChild>
                    <w:div w:id="832376419">
                      <w:marLeft w:val="0"/>
                      <w:marRight w:val="0"/>
                      <w:marTop w:val="0"/>
                      <w:marBottom w:val="0"/>
                      <w:divBdr>
                        <w:top w:val="none" w:sz="0" w:space="0" w:color="auto"/>
                        <w:left w:val="none" w:sz="0" w:space="0" w:color="auto"/>
                        <w:bottom w:val="none" w:sz="0" w:space="0" w:color="auto"/>
                        <w:right w:val="none" w:sz="0" w:space="0" w:color="auto"/>
                      </w:divBdr>
                    </w:div>
                    <w:div w:id="1906795951">
                      <w:marLeft w:val="0"/>
                      <w:marRight w:val="0"/>
                      <w:marTop w:val="0"/>
                      <w:marBottom w:val="0"/>
                      <w:divBdr>
                        <w:top w:val="none" w:sz="0" w:space="0" w:color="auto"/>
                        <w:left w:val="none" w:sz="0" w:space="0" w:color="auto"/>
                        <w:bottom w:val="none" w:sz="0" w:space="0" w:color="auto"/>
                        <w:right w:val="none" w:sz="0" w:space="0" w:color="auto"/>
                      </w:divBdr>
                    </w:div>
                  </w:divsChild>
                </w:div>
                <w:div w:id="1012533711">
                  <w:marLeft w:val="0"/>
                  <w:marRight w:val="0"/>
                  <w:marTop w:val="0"/>
                  <w:marBottom w:val="0"/>
                  <w:divBdr>
                    <w:top w:val="none" w:sz="0" w:space="0" w:color="auto"/>
                    <w:left w:val="none" w:sz="0" w:space="0" w:color="auto"/>
                    <w:bottom w:val="none" w:sz="0" w:space="0" w:color="auto"/>
                    <w:right w:val="none" w:sz="0" w:space="0" w:color="auto"/>
                  </w:divBdr>
                  <w:divsChild>
                    <w:div w:id="339163867">
                      <w:marLeft w:val="0"/>
                      <w:marRight w:val="0"/>
                      <w:marTop w:val="0"/>
                      <w:marBottom w:val="0"/>
                      <w:divBdr>
                        <w:top w:val="none" w:sz="0" w:space="0" w:color="auto"/>
                        <w:left w:val="none" w:sz="0" w:space="0" w:color="auto"/>
                        <w:bottom w:val="none" w:sz="0" w:space="0" w:color="auto"/>
                        <w:right w:val="none" w:sz="0" w:space="0" w:color="auto"/>
                      </w:divBdr>
                    </w:div>
                    <w:div w:id="1797987361">
                      <w:marLeft w:val="0"/>
                      <w:marRight w:val="0"/>
                      <w:marTop w:val="0"/>
                      <w:marBottom w:val="0"/>
                      <w:divBdr>
                        <w:top w:val="none" w:sz="0" w:space="0" w:color="auto"/>
                        <w:left w:val="none" w:sz="0" w:space="0" w:color="auto"/>
                        <w:bottom w:val="none" w:sz="0" w:space="0" w:color="auto"/>
                        <w:right w:val="none" w:sz="0" w:space="0" w:color="auto"/>
                      </w:divBdr>
                    </w:div>
                  </w:divsChild>
                </w:div>
                <w:div w:id="1154419149">
                  <w:marLeft w:val="0"/>
                  <w:marRight w:val="0"/>
                  <w:marTop w:val="0"/>
                  <w:marBottom w:val="0"/>
                  <w:divBdr>
                    <w:top w:val="none" w:sz="0" w:space="0" w:color="auto"/>
                    <w:left w:val="none" w:sz="0" w:space="0" w:color="auto"/>
                    <w:bottom w:val="none" w:sz="0" w:space="0" w:color="auto"/>
                    <w:right w:val="none" w:sz="0" w:space="0" w:color="auto"/>
                  </w:divBdr>
                  <w:divsChild>
                    <w:div w:id="1077559887">
                      <w:marLeft w:val="0"/>
                      <w:marRight w:val="0"/>
                      <w:marTop w:val="0"/>
                      <w:marBottom w:val="0"/>
                      <w:divBdr>
                        <w:top w:val="none" w:sz="0" w:space="0" w:color="auto"/>
                        <w:left w:val="none" w:sz="0" w:space="0" w:color="auto"/>
                        <w:bottom w:val="none" w:sz="0" w:space="0" w:color="auto"/>
                        <w:right w:val="none" w:sz="0" w:space="0" w:color="auto"/>
                      </w:divBdr>
                    </w:div>
                    <w:div w:id="2022512139">
                      <w:marLeft w:val="0"/>
                      <w:marRight w:val="0"/>
                      <w:marTop w:val="0"/>
                      <w:marBottom w:val="0"/>
                      <w:divBdr>
                        <w:top w:val="none" w:sz="0" w:space="0" w:color="auto"/>
                        <w:left w:val="none" w:sz="0" w:space="0" w:color="auto"/>
                        <w:bottom w:val="none" w:sz="0" w:space="0" w:color="auto"/>
                        <w:right w:val="none" w:sz="0" w:space="0" w:color="auto"/>
                      </w:divBdr>
                    </w:div>
                  </w:divsChild>
                </w:div>
                <w:div w:id="1534727261">
                  <w:marLeft w:val="0"/>
                  <w:marRight w:val="0"/>
                  <w:marTop w:val="0"/>
                  <w:marBottom w:val="0"/>
                  <w:divBdr>
                    <w:top w:val="none" w:sz="0" w:space="0" w:color="auto"/>
                    <w:left w:val="none" w:sz="0" w:space="0" w:color="auto"/>
                    <w:bottom w:val="none" w:sz="0" w:space="0" w:color="auto"/>
                    <w:right w:val="none" w:sz="0" w:space="0" w:color="auto"/>
                  </w:divBdr>
                  <w:divsChild>
                    <w:div w:id="2083285532">
                      <w:marLeft w:val="0"/>
                      <w:marRight w:val="0"/>
                      <w:marTop w:val="0"/>
                      <w:marBottom w:val="0"/>
                      <w:divBdr>
                        <w:top w:val="none" w:sz="0" w:space="0" w:color="auto"/>
                        <w:left w:val="none" w:sz="0" w:space="0" w:color="auto"/>
                        <w:bottom w:val="none" w:sz="0" w:space="0" w:color="auto"/>
                        <w:right w:val="none" w:sz="0" w:space="0" w:color="auto"/>
                      </w:divBdr>
                    </w:div>
                  </w:divsChild>
                </w:div>
                <w:div w:id="1542327685">
                  <w:marLeft w:val="0"/>
                  <w:marRight w:val="0"/>
                  <w:marTop w:val="0"/>
                  <w:marBottom w:val="0"/>
                  <w:divBdr>
                    <w:top w:val="none" w:sz="0" w:space="0" w:color="auto"/>
                    <w:left w:val="none" w:sz="0" w:space="0" w:color="auto"/>
                    <w:bottom w:val="none" w:sz="0" w:space="0" w:color="auto"/>
                    <w:right w:val="none" w:sz="0" w:space="0" w:color="auto"/>
                  </w:divBdr>
                  <w:divsChild>
                    <w:div w:id="321660386">
                      <w:marLeft w:val="0"/>
                      <w:marRight w:val="0"/>
                      <w:marTop w:val="0"/>
                      <w:marBottom w:val="0"/>
                      <w:divBdr>
                        <w:top w:val="none" w:sz="0" w:space="0" w:color="auto"/>
                        <w:left w:val="none" w:sz="0" w:space="0" w:color="auto"/>
                        <w:bottom w:val="none" w:sz="0" w:space="0" w:color="auto"/>
                        <w:right w:val="none" w:sz="0" w:space="0" w:color="auto"/>
                      </w:divBdr>
                    </w:div>
                    <w:div w:id="995451744">
                      <w:marLeft w:val="0"/>
                      <w:marRight w:val="0"/>
                      <w:marTop w:val="0"/>
                      <w:marBottom w:val="0"/>
                      <w:divBdr>
                        <w:top w:val="none" w:sz="0" w:space="0" w:color="auto"/>
                        <w:left w:val="none" w:sz="0" w:space="0" w:color="auto"/>
                        <w:bottom w:val="none" w:sz="0" w:space="0" w:color="auto"/>
                        <w:right w:val="none" w:sz="0" w:space="0" w:color="auto"/>
                      </w:divBdr>
                    </w:div>
                    <w:div w:id="1744452570">
                      <w:marLeft w:val="0"/>
                      <w:marRight w:val="0"/>
                      <w:marTop w:val="0"/>
                      <w:marBottom w:val="0"/>
                      <w:divBdr>
                        <w:top w:val="none" w:sz="0" w:space="0" w:color="auto"/>
                        <w:left w:val="none" w:sz="0" w:space="0" w:color="auto"/>
                        <w:bottom w:val="none" w:sz="0" w:space="0" w:color="auto"/>
                        <w:right w:val="none" w:sz="0" w:space="0" w:color="auto"/>
                      </w:divBdr>
                    </w:div>
                    <w:div w:id="1950311063">
                      <w:marLeft w:val="0"/>
                      <w:marRight w:val="0"/>
                      <w:marTop w:val="0"/>
                      <w:marBottom w:val="0"/>
                      <w:divBdr>
                        <w:top w:val="none" w:sz="0" w:space="0" w:color="auto"/>
                        <w:left w:val="none" w:sz="0" w:space="0" w:color="auto"/>
                        <w:bottom w:val="none" w:sz="0" w:space="0" w:color="auto"/>
                        <w:right w:val="none" w:sz="0" w:space="0" w:color="auto"/>
                      </w:divBdr>
                    </w:div>
                  </w:divsChild>
                </w:div>
                <w:div w:id="2003780030">
                  <w:marLeft w:val="0"/>
                  <w:marRight w:val="0"/>
                  <w:marTop w:val="0"/>
                  <w:marBottom w:val="0"/>
                  <w:divBdr>
                    <w:top w:val="none" w:sz="0" w:space="0" w:color="auto"/>
                    <w:left w:val="none" w:sz="0" w:space="0" w:color="auto"/>
                    <w:bottom w:val="none" w:sz="0" w:space="0" w:color="auto"/>
                    <w:right w:val="none" w:sz="0" w:space="0" w:color="auto"/>
                  </w:divBdr>
                  <w:divsChild>
                    <w:div w:id="12200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6315">
          <w:marLeft w:val="0"/>
          <w:marRight w:val="0"/>
          <w:marTop w:val="0"/>
          <w:marBottom w:val="0"/>
          <w:divBdr>
            <w:top w:val="none" w:sz="0" w:space="0" w:color="auto"/>
            <w:left w:val="none" w:sz="0" w:space="0" w:color="auto"/>
            <w:bottom w:val="none" w:sz="0" w:space="0" w:color="auto"/>
            <w:right w:val="none" w:sz="0" w:space="0" w:color="auto"/>
          </w:divBdr>
          <w:divsChild>
            <w:div w:id="1898123087">
              <w:marLeft w:val="0"/>
              <w:marRight w:val="0"/>
              <w:marTop w:val="0"/>
              <w:marBottom w:val="0"/>
              <w:divBdr>
                <w:top w:val="none" w:sz="0" w:space="0" w:color="auto"/>
                <w:left w:val="none" w:sz="0" w:space="0" w:color="auto"/>
                <w:bottom w:val="none" w:sz="0" w:space="0" w:color="auto"/>
                <w:right w:val="none" w:sz="0" w:space="0" w:color="auto"/>
              </w:divBdr>
            </w:div>
            <w:div w:id="2116244164">
              <w:marLeft w:val="0"/>
              <w:marRight w:val="0"/>
              <w:marTop w:val="0"/>
              <w:marBottom w:val="0"/>
              <w:divBdr>
                <w:top w:val="none" w:sz="0" w:space="0" w:color="auto"/>
                <w:left w:val="none" w:sz="0" w:space="0" w:color="auto"/>
                <w:bottom w:val="none" w:sz="0" w:space="0" w:color="auto"/>
                <w:right w:val="none" w:sz="0" w:space="0" w:color="auto"/>
              </w:divBdr>
            </w:div>
          </w:divsChild>
        </w:div>
        <w:div w:id="1721631999">
          <w:marLeft w:val="0"/>
          <w:marRight w:val="0"/>
          <w:marTop w:val="0"/>
          <w:marBottom w:val="0"/>
          <w:divBdr>
            <w:top w:val="none" w:sz="0" w:space="0" w:color="auto"/>
            <w:left w:val="none" w:sz="0" w:space="0" w:color="auto"/>
            <w:bottom w:val="none" w:sz="0" w:space="0" w:color="auto"/>
            <w:right w:val="none" w:sz="0" w:space="0" w:color="auto"/>
          </w:divBdr>
          <w:divsChild>
            <w:div w:id="65106611">
              <w:marLeft w:val="-75"/>
              <w:marRight w:val="0"/>
              <w:marTop w:val="30"/>
              <w:marBottom w:val="30"/>
              <w:divBdr>
                <w:top w:val="none" w:sz="0" w:space="0" w:color="auto"/>
                <w:left w:val="none" w:sz="0" w:space="0" w:color="auto"/>
                <w:bottom w:val="none" w:sz="0" w:space="0" w:color="auto"/>
                <w:right w:val="none" w:sz="0" w:space="0" w:color="auto"/>
              </w:divBdr>
              <w:divsChild>
                <w:div w:id="289173799">
                  <w:marLeft w:val="0"/>
                  <w:marRight w:val="0"/>
                  <w:marTop w:val="0"/>
                  <w:marBottom w:val="0"/>
                  <w:divBdr>
                    <w:top w:val="none" w:sz="0" w:space="0" w:color="auto"/>
                    <w:left w:val="none" w:sz="0" w:space="0" w:color="auto"/>
                    <w:bottom w:val="none" w:sz="0" w:space="0" w:color="auto"/>
                    <w:right w:val="none" w:sz="0" w:space="0" w:color="auto"/>
                  </w:divBdr>
                  <w:divsChild>
                    <w:div w:id="1048065238">
                      <w:marLeft w:val="0"/>
                      <w:marRight w:val="0"/>
                      <w:marTop w:val="0"/>
                      <w:marBottom w:val="0"/>
                      <w:divBdr>
                        <w:top w:val="none" w:sz="0" w:space="0" w:color="auto"/>
                        <w:left w:val="none" w:sz="0" w:space="0" w:color="auto"/>
                        <w:bottom w:val="none" w:sz="0" w:space="0" w:color="auto"/>
                        <w:right w:val="none" w:sz="0" w:space="0" w:color="auto"/>
                      </w:divBdr>
                    </w:div>
                  </w:divsChild>
                </w:div>
                <w:div w:id="412700688">
                  <w:marLeft w:val="0"/>
                  <w:marRight w:val="0"/>
                  <w:marTop w:val="0"/>
                  <w:marBottom w:val="0"/>
                  <w:divBdr>
                    <w:top w:val="none" w:sz="0" w:space="0" w:color="auto"/>
                    <w:left w:val="none" w:sz="0" w:space="0" w:color="auto"/>
                    <w:bottom w:val="none" w:sz="0" w:space="0" w:color="auto"/>
                    <w:right w:val="none" w:sz="0" w:space="0" w:color="auto"/>
                  </w:divBdr>
                  <w:divsChild>
                    <w:div w:id="1549491771">
                      <w:marLeft w:val="0"/>
                      <w:marRight w:val="0"/>
                      <w:marTop w:val="0"/>
                      <w:marBottom w:val="0"/>
                      <w:divBdr>
                        <w:top w:val="none" w:sz="0" w:space="0" w:color="auto"/>
                        <w:left w:val="none" w:sz="0" w:space="0" w:color="auto"/>
                        <w:bottom w:val="none" w:sz="0" w:space="0" w:color="auto"/>
                        <w:right w:val="none" w:sz="0" w:space="0" w:color="auto"/>
                      </w:divBdr>
                    </w:div>
                    <w:div w:id="1881895913">
                      <w:marLeft w:val="0"/>
                      <w:marRight w:val="0"/>
                      <w:marTop w:val="0"/>
                      <w:marBottom w:val="0"/>
                      <w:divBdr>
                        <w:top w:val="none" w:sz="0" w:space="0" w:color="auto"/>
                        <w:left w:val="none" w:sz="0" w:space="0" w:color="auto"/>
                        <w:bottom w:val="none" w:sz="0" w:space="0" w:color="auto"/>
                        <w:right w:val="none" w:sz="0" w:space="0" w:color="auto"/>
                      </w:divBdr>
                    </w:div>
                  </w:divsChild>
                </w:div>
                <w:div w:id="680426955">
                  <w:marLeft w:val="0"/>
                  <w:marRight w:val="0"/>
                  <w:marTop w:val="0"/>
                  <w:marBottom w:val="0"/>
                  <w:divBdr>
                    <w:top w:val="none" w:sz="0" w:space="0" w:color="auto"/>
                    <w:left w:val="none" w:sz="0" w:space="0" w:color="auto"/>
                    <w:bottom w:val="none" w:sz="0" w:space="0" w:color="auto"/>
                    <w:right w:val="none" w:sz="0" w:space="0" w:color="auto"/>
                  </w:divBdr>
                  <w:divsChild>
                    <w:div w:id="1518618363">
                      <w:marLeft w:val="0"/>
                      <w:marRight w:val="0"/>
                      <w:marTop w:val="0"/>
                      <w:marBottom w:val="0"/>
                      <w:divBdr>
                        <w:top w:val="none" w:sz="0" w:space="0" w:color="auto"/>
                        <w:left w:val="none" w:sz="0" w:space="0" w:color="auto"/>
                        <w:bottom w:val="none" w:sz="0" w:space="0" w:color="auto"/>
                        <w:right w:val="none" w:sz="0" w:space="0" w:color="auto"/>
                      </w:divBdr>
                    </w:div>
                  </w:divsChild>
                </w:div>
                <w:div w:id="926883166">
                  <w:marLeft w:val="0"/>
                  <w:marRight w:val="0"/>
                  <w:marTop w:val="0"/>
                  <w:marBottom w:val="0"/>
                  <w:divBdr>
                    <w:top w:val="none" w:sz="0" w:space="0" w:color="auto"/>
                    <w:left w:val="none" w:sz="0" w:space="0" w:color="auto"/>
                    <w:bottom w:val="none" w:sz="0" w:space="0" w:color="auto"/>
                    <w:right w:val="none" w:sz="0" w:space="0" w:color="auto"/>
                  </w:divBdr>
                  <w:divsChild>
                    <w:div w:id="1512915748">
                      <w:marLeft w:val="0"/>
                      <w:marRight w:val="0"/>
                      <w:marTop w:val="0"/>
                      <w:marBottom w:val="0"/>
                      <w:divBdr>
                        <w:top w:val="none" w:sz="0" w:space="0" w:color="auto"/>
                        <w:left w:val="none" w:sz="0" w:space="0" w:color="auto"/>
                        <w:bottom w:val="none" w:sz="0" w:space="0" w:color="auto"/>
                        <w:right w:val="none" w:sz="0" w:space="0" w:color="auto"/>
                      </w:divBdr>
                    </w:div>
                    <w:div w:id="1710493992">
                      <w:marLeft w:val="0"/>
                      <w:marRight w:val="0"/>
                      <w:marTop w:val="0"/>
                      <w:marBottom w:val="0"/>
                      <w:divBdr>
                        <w:top w:val="none" w:sz="0" w:space="0" w:color="auto"/>
                        <w:left w:val="none" w:sz="0" w:space="0" w:color="auto"/>
                        <w:bottom w:val="none" w:sz="0" w:space="0" w:color="auto"/>
                        <w:right w:val="none" w:sz="0" w:space="0" w:color="auto"/>
                      </w:divBdr>
                    </w:div>
                  </w:divsChild>
                </w:div>
                <w:div w:id="1768035954">
                  <w:marLeft w:val="0"/>
                  <w:marRight w:val="0"/>
                  <w:marTop w:val="0"/>
                  <w:marBottom w:val="0"/>
                  <w:divBdr>
                    <w:top w:val="none" w:sz="0" w:space="0" w:color="auto"/>
                    <w:left w:val="none" w:sz="0" w:space="0" w:color="auto"/>
                    <w:bottom w:val="none" w:sz="0" w:space="0" w:color="auto"/>
                    <w:right w:val="none" w:sz="0" w:space="0" w:color="auto"/>
                  </w:divBdr>
                  <w:divsChild>
                    <w:div w:id="437220233">
                      <w:marLeft w:val="0"/>
                      <w:marRight w:val="0"/>
                      <w:marTop w:val="0"/>
                      <w:marBottom w:val="0"/>
                      <w:divBdr>
                        <w:top w:val="none" w:sz="0" w:space="0" w:color="auto"/>
                        <w:left w:val="none" w:sz="0" w:space="0" w:color="auto"/>
                        <w:bottom w:val="none" w:sz="0" w:space="0" w:color="auto"/>
                        <w:right w:val="none" w:sz="0" w:space="0" w:color="auto"/>
                      </w:divBdr>
                    </w:div>
                  </w:divsChild>
                </w:div>
                <w:div w:id="2115781502">
                  <w:marLeft w:val="0"/>
                  <w:marRight w:val="0"/>
                  <w:marTop w:val="0"/>
                  <w:marBottom w:val="0"/>
                  <w:divBdr>
                    <w:top w:val="none" w:sz="0" w:space="0" w:color="auto"/>
                    <w:left w:val="none" w:sz="0" w:space="0" w:color="auto"/>
                    <w:bottom w:val="none" w:sz="0" w:space="0" w:color="auto"/>
                    <w:right w:val="none" w:sz="0" w:space="0" w:color="auto"/>
                  </w:divBdr>
                  <w:divsChild>
                    <w:div w:id="785200855">
                      <w:marLeft w:val="0"/>
                      <w:marRight w:val="0"/>
                      <w:marTop w:val="0"/>
                      <w:marBottom w:val="0"/>
                      <w:divBdr>
                        <w:top w:val="none" w:sz="0" w:space="0" w:color="auto"/>
                        <w:left w:val="none" w:sz="0" w:space="0" w:color="auto"/>
                        <w:bottom w:val="none" w:sz="0" w:space="0" w:color="auto"/>
                        <w:right w:val="none" w:sz="0" w:space="0" w:color="auto"/>
                      </w:divBdr>
                    </w:div>
                    <w:div w:id="8142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8066">
          <w:marLeft w:val="0"/>
          <w:marRight w:val="0"/>
          <w:marTop w:val="0"/>
          <w:marBottom w:val="0"/>
          <w:divBdr>
            <w:top w:val="none" w:sz="0" w:space="0" w:color="auto"/>
            <w:left w:val="none" w:sz="0" w:space="0" w:color="auto"/>
            <w:bottom w:val="none" w:sz="0" w:space="0" w:color="auto"/>
            <w:right w:val="none" w:sz="0" w:space="0" w:color="auto"/>
          </w:divBdr>
          <w:divsChild>
            <w:div w:id="209611140">
              <w:marLeft w:val="0"/>
              <w:marRight w:val="0"/>
              <w:marTop w:val="0"/>
              <w:marBottom w:val="0"/>
              <w:divBdr>
                <w:top w:val="none" w:sz="0" w:space="0" w:color="auto"/>
                <w:left w:val="none" w:sz="0" w:space="0" w:color="auto"/>
                <w:bottom w:val="none" w:sz="0" w:space="0" w:color="auto"/>
                <w:right w:val="none" w:sz="0" w:space="0" w:color="auto"/>
              </w:divBdr>
            </w:div>
            <w:div w:id="9773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2341622">
      <w:bodyDiv w:val="1"/>
      <w:marLeft w:val="0"/>
      <w:marRight w:val="0"/>
      <w:marTop w:val="0"/>
      <w:marBottom w:val="0"/>
      <w:divBdr>
        <w:top w:val="none" w:sz="0" w:space="0" w:color="auto"/>
        <w:left w:val="none" w:sz="0" w:space="0" w:color="auto"/>
        <w:bottom w:val="none" w:sz="0" w:space="0" w:color="auto"/>
        <w:right w:val="none" w:sz="0" w:space="0" w:color="auto"/>
      </w:divBdr>
    </w:div>
    <w:div w:id="1688868184">
      <w:bodyDiv w:val="1"/>
      <w:marLeft w:val="0"/>
      <w:marRight w:val="0"/>
      <w:marTop w:val="0"/>
      <w:marBottom w:val="0"/>
      <w:divBdr>
        <w:top w:val="none" w:sz="0" w:space="0" w:color="auto"/>
        <w:left w:val="none" w:sz="0" w:space="0" w:color="auto"/>
        <w:bottom w:val="none" w:sz="0" w:space="0" w:color="auto"/>
        <w:right w:val="none" w:sz="0" w:space="0" w:color="auto"/>
      </w:divBdr>
      <w:divsChild>
        <w:div w:id="622615077">
          <w:marLeft w:val="274"/>
          <w:marRight w:val="0"/>
          <w:marTop w:val="0"/>
          <w:marBottom w:val="0"/>
          <w:divBdr>
            <w:top w:val="none" w:sz="0" w:space="0" w:color="auto"/>
            <w:left w:val="none" w:sz="0" w:space="0" w:color="auto"/>
            <w:bottom w:val="none" w:sz="0" w:space="0" w:color="auto"/>
            <w:right w:val="none" w:sz="0" w:space="0" w:color="auto"/>
          </w:divBdr>
        </w:div>
        <w:div w:id="2144347182">
          <w:marLeft w:val="274"/>
          <w:marRight w:val="0"/>
          <w:marTop w:val="0"/>
          <w:marBottom w:val="0"/>
          <w:divBdr>
            <w:top w:val="none" w:sz="0" w:space="0" w:color="auto"/>
            <w:left w:val="none" w:sz="0" w:space="0" w:color="auto"/>
            <w:bottom w:val="none" w:sz="0" w:space="0" w:color="auto"/>
            <w:right w:val="none" w:sz="0" w:space="0" w:color="auto"/>
          </w:divBdr>
        </w:div>
        <w:div w:id="1883396430">
          <w:marLeft w:val="274"/>
          <w:marRight w:val="0"/>
          <w:marTop w:val="0"/>
          <w:marBottom w:val="0"/>
          <w:divBdr>
            <w:top w:val="none" w:sz="0" w:space="0" w:color="auto"/>
            <w:left w:val="none" w:sz="0" w:space="0" w:color="auto"/>
            <w:bottom w:val="none" w:sz="0" w:space="0" w:color="auto"/>
            <w:right w:val="none" w:sz="0" w:space="0" w:color="auto"/>
          </w:divBdr>
        </w:div>
        <w:div w:id="1591960183">
          <w:marLeft w:val="274"/>
          <w:marRight w:val="0"/>
          <w:marTop w:val="0"/>
          <w:marBottom w:val="0"/>
          <w:divBdr>
            <w:top w:val="none" w:sz="0" w:space="0" w:color="auto"/>
            <w:left w:val="none" w:sz="0" w:space="0" w:color="auto"/>
            <w:bottom w:val="none" w:sz="0" w:space="0" w:color="auto"/>
            <w:right w:val="none" w:sz="0" w:space="0" w:color="auto"/>
          </w:divBdr>
        </w:div>
        <w:div w:id="558520659">
          <w:marLeft w:val="274"/>
          <w:marRight w:val="0"/>
          <w:marTop w:val="0"/>
          <w:marBottom w:val="0"/>
          <w:divBdr>
            <w:top w:val="none" w:sz="0" w:space="0" w:color="auto"/>
            <w:left w:val="none" w:sz="0" w:space="0" w:color="auto"/>
            <w:bottom w:val="none" w:sz="0" w:space="0" w:color="auto"/>
            <w:right w:val="none" w:sz="0" w:space="0" w:color="auto"/>
          </w:divBdr>
        </w:div>
      </w:divsChild>
    </w:div>
    <w:div w:id="174263361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8936918">
      <w:bodyDiv w:val="1"/>
      <w:marLeft w:val="0"/>
      <w:marRight w:val="0"/>
      <w:marTop w:val="0"/>
      <w:marBottom w:val="0"/>
      <w:divBdr>
        <w:top w:val="none" w:sz="0" w:space="0" w:color="auto"/>
        <w:left w:val="none" w:sz="0" w:space="0" w:color="auto"/>
        <w:bottom w:val="none" w:sz="0" w:space="0" w:color="auto"/>
        <w:right w:val="none" w:sz="0" w:space="0" w:color="auto"/>
      </w:divBdr>
    </w:div>
    <w:div w:id="1795246488">
      <w:bodyDiv w:val="1"/>
      <w:marLeft w:val="0"/>
      <w:marRight w:val="0"/>
      <w:marTop w:val="0"/>
      <w:marBottom w:val="0"/>
      <w:divBdr>
        <w:top w:val="none" w:sz="0" w:space="0" w:color="auto"/>
        <w:left w:val="none" w:sz="0" w:space="0" w:color="auto"/>
        <w:bottom w:val="none" w:sz="0" w:space="0" w:color="auto"/>
        <w:right w:val="none" w:sz="0" w:space="0" w:color="auto"/>
      </w:divBdr>
    </w:div>
    <w:div w:id="1809593374">
      <w:bodyDiv w:val="1"/>
      <w:marLeft w:val="0"/>
      <w:marRight w:val="0"/>
      <w:marTop w:val="0"/>
      <w:marBottom w:val="0"/>
      <w:divBdr>
        <w:top w:val="none" w:sz="0" w:space="0" w:color="auto"/>
        <w:left w:val="none" w:sz="0" w:space="0" w:color="auto"/>
        <w:bottom w:val="none" w:sz="0" w:space="0" w:color="auto"/>
        <w:right w:val="none" w:sz="0" w:space="0" w:color="auto"/>
      </w:divBdr>
    </w:div>
    <w:div w:id="1829663810">
      <w:bodyDiv w:val="1"/>
      <w:marLeft w:val="0"/>
      <w:marRight w:val="0"/>
      <w:marTop w:val="0"/>
      <w:marBottom w:val="0"/>
      <w:divBdr>
        <w:top w:val="none" w:sz="0" w:space="0" w:color="auto"/>
        <w:left w:val="none" w:sz="0" w:space="0" w:color="auto"/>
        <w:bottom w:val="none" w:sz="0" w:space="0" w:color="auto"/>
        <w:right w:val="none" w:sz="0" w:space="0" w:color="auto"/>
      </w:divBdr>
      <w:divsChild>
        <w:div w:id="112138818">
          <w:marLeft w:val="0"/>
          <w:marRight w:val="0"/>
          <w:marTop w:val="0"/>
          <w:marBottom w:val="0"/>
          <w:divBdr>
            <w:top w:val="none" w:sz="0" w:space="0" w:color="auto"/>
            <w:left w:val="none" w:sz="0" w:space="0" w:color="auto"/>
            <w:bottom w:val="none" w:sz="0" w:space="0" w:color="auto"/>
            <w:right w:val="none" w:sz="0" w:space="0" w:color="auto"/>
          </w:divBdr>
        </w:div>
        <w:div w:id="555045700">
          <w:marLeft w:val="0"/>
          <w:marRight w:val="0"/>
          <w:marTop w:val="0"/>
          <w:marBottom w:val="0"/>
          <w:divBdr>
            <w:top w:val="none" w:sz="0" w:space="0" w:color="auto"/>
            <w:left w:val="none" w:sz="0" w:space="0" w:color="auto"/>
            <w:bottom w:val="none" w:sz="0" w:space="0" w:color="auto"/>
            <w:right w:val="none" w:sz="0" w:space="0" w:color="auto"/>
          </w:divBdr>
        </w:div>
      </w:divsChild>
    </w:div>
    <w:div w:id="1843012077">
      <w:bodyDiv w:val="1"/>
      <w:marLeft w:val="0"/>
      <w:marRight w:val="0"/>
      <w:marTop w:val="0"/>
      <w:marBottom w:val="0"/>
      <w:divBdr>
        <w:top w:val="none" w:sz="0" w:space="0" w:color="auto"/>
        <w:left w:val="none" w:sz="0" w:space="0" w:color="auto"/>
        <w:bottom w:val="none" w:sz="0" w:space="0" w:color="auto"/>
        <w:right w:val="none" w:sz="0" w:space="0" w:color="auto"/>
      </w:divBdr>
      <w:divsChild>
        <w:div w:id="185676243">
          <w:marLeft w:val="0"/>
          <w:marRight w:val="0"/>
          <w:marTop w:val="0"/>
          <w:marBottom w:val="0"/>
          <w:divBdr>
            <w:top w:val="none" w:sz="0" w:space="0" w:color="auto"/>
            <w:left w:val="none" w:sz="0" w:space="0" w:color="auto"/>
            <w:bottom w:val="none" w:sz="0" w:space="0" w:color="auto"/>
            <w:right w:val="none" w:sz="0" w:space="0" w:color="auto"/>
          </w:divBdr>
        </w:div>
        <w:div w:id="269748834">
          <w:marLeft w:val="0"/>
          <w:marRight w:val="0"/>
          <w:marTop w:val="0"/>
          <w:marBottom w:val="0"/>
          <w:divBdr>
            <w:top w:val="none" w:sz="0" w:space="0" w:color="auto"/>
            <w:left w:val="none" w:sz="0" w:space="0" w:color="auto"/>
            <w:bottom w:val="none" w:sz="0" w:space="0" w:color="auto"/>
            <w:right w:val="none" w:sz="0" w:space="0" w:color="auto"/>
          </w:divBdr>
        </w:div>
      </w:divsChild>
    </w:div>
    <w:div w:id="1853295114">
      <w:bodyDiv w:val="1"/>
      <w:marLeft w:val="0"/>
      <w:marRight w:val="0"/>
      <w:marTop w:val="0"/>
      <w:marBottom w:val="0"/>
      <w:divBdr>
        <w:top w:val="none" w:sz="0" w:space="0" w:color="auto"/>
        <w:left w:val="none" w:sz="0" w:space="0" w:color="auto"/>
        <w:bottom w:val="none" w:sz="0" w:space="0" w:color="auto"/>
        <w:right w:val="none" w:sz="0" w:space="0" w:color="auto"/>
      </w:divBdr>
    </w:div>
    <w:div w:id="1858226856">
      <w:bodyDiv w:val="1"/>
      <w:marLeft w:val="0"/>
      <w:marRight w:val="0"/>
      <w:marTop w:val="0"/>
      <w:marBottom w:val="0"/>
      <w:divBdr>
        <w:top w:val="none" w:sz="0" w:space="0" w:color="auto"/>
        <w:left w:val="none" w:sz="0" w:space="0" w:color="auto"/>
        <w:bottom w:val="none" w:sz="0" w:space="0" w:color="auto"/>
        <w:right w:val="none" w:sz="0" w:space="0" w:color="auto"/>
      </w:divBdr>
    </w:div>
    <w:div w:id="1878349768">
      <w:bodyDiv w:val="1"/>
      <w:marLeft w:val="0"/>
      <w:marRight w:val="0"/>
      <w:marTop w:val="0"/>
      <w:marBottom w:val="0"/>
      <w:divBdr>
        <w:top w:val="none" w:sz="0" w:space="0" w:color="auto"/>
        <w:left w:val="none" w:sz="0" w:space="0" w:color="auto"/>
        <w:bottom w:val="none" w:sz="0" w:space="0" w:color="auto"/>
        <w:right w:val="none" w:sz="0" w:space="0" w:color="auto"/>
      </w:divBdr>
    </w:div>
    <w:div w:id="1883471127">
      <w:bodyDiv w:val="1"/>
      <w:marLeft w:val="0"/>
      <w:marRight w:val="0"/>
      <w:marTop w:val="0"/>
      <w:marBottom w:val="0"/>
      <w:divBdr>
        <w:top w:val="none" w:sz="0" w:space="0" w:color="auto"/>
        <w:left w:val="none" w:sz="0" w:space="0" w:color="auto"/>
        <w:bottom w:val="none" w:sz="0" w:space="0" w:color="auto"/>
        <w:right w:val="none" w:sz="0" w:space="0" w:color="auto"/>
      </w:divBdr>
    </w:div>
    <w:div w:id="1902668617">
      <w:bodyDiv w:val="1"/>
      <w:marLeft w:val="0"/>
      <w:marRight w:val="0"/>
      <w:marTop w:val="0"/>
      <w:marBottom w:val="0"/>
      <w:divBdr>
        <w:top w:val="none" w:sz="0" w:space="0" w:color="auto"/>
        <w:left w:val="none" w:sz="0" w:space="0" w:color="auto"/>
        <w:bottom w:val="none" w:sz="0" w:space="0" w:color="auto"/>
        <w:right w:val="none" w:sz="0" w:space="0" w:color="auto"/>
      </w:divBdr>
      <w:divsChild>
        <w:div w:id="410352374">
          <w:marLeft w:val="446"/>
          <w:marRight w:val="0"/>
          <w:marTop w:val="0"/>
          <w:marBottom w:val="0"/>
          <w:divBdr>
            <w:top w:val="none" w:sz="0" w:space="0" w:color="auto"/>
            <w:left w:val="none" w:sz="0" w:space="0" w:color="auto"/>
            <w:bottom w:val="none" w:sz="0" w:space="0" w:color="auto"/>
            <w:right w:val="none" w:sz="0" w:space="0" w:color="auto"/>
          </w:divBdr>
        </w:div>
        <w:div w:id="988291458">
          <w:marLeft w:val="446"/>
          <w:marRight w:val="0"/>
          <w:marTop w:val="0"/>
          <w:marBottom w:val="0"/>
          <w:divBdr>
            <w:top w:val="none" w:sz="0" w:space="0" w:color="auto"/>
            <w:left w:val="none" w:sz="0" w:space="0" w:color="auto"/>
            <w:bottom w:val="none" w:sz="0" w:space="0" w:color="auto"/>
            <w:right w:val="none" w:sz="0" w:space="0" w:color="auto"/>
          </w:divBdr>
        </w:div>
        <w:div w:id="1309894330">
          <w:marLeft w:val="446"/>
          <w:marRight w:val="0"/>
          <w:marTop w:val="0"/>
          <w:marBottom w:val="0"/>
          <w:divBdr>
            <w:top w:val="none" w:sz="0" w:space="0" w:color="auto"/>
            <w:left w:val="none" w:sz="0" w:space="0" w:color="auto"/>
            <w:bottom w:val="none" w:sz="0" w:space="0" w:color="auto"/>
            <w:right w:val="none" w:sz="0" w:space="0" w:color="auto"/>
          </w:divBdr>
        </w:div>
        <w:div w:id="1488129722">
          <w:marLeft w:val="446"/>
          <w:marRight w:val="0"/>
          <w:marTop w:val="0"/>
          <w:marBottom w:val="0"/>
          <w:divBdr>
            <w:top w:val="none" w:sz="0" w:space="0" w:color="auto"/>
            <w:left w:val="none" w:sz="0" w:space="0" w:color="auto"/>
            <w:bottom w:val="none" w:sz="0" w:space="0" w:color="auto"/>
            <w:right w:val="none" w:sz="0" w:space="0" w:color="auto"/>
          </w:divBdr>
        </w:div>
      </w:divsChild>
    </w:div>
    <w:div w:id="191046314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8203068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9267050">
      <w:bodyDiv w:val="1"/>
      <w:marLeft w:val="0"/>
      <w:marRight w:val="0"/>
      <w:marTop w:val="0"/>
      <w:marBottom w:val="0"/>
      <w:divBdr>
        <w:top w:val="none" w:sz="0" w:space="0" w:color="auto"/>
        <w:left w:val="none" w:sz="0" w:space="0" w:color="auto"/>
        <w:bottom w:val="none" w:sz="0" w:space="0" w:color="auto"/>
        <w:right w:val="none" w:sz="0" w:space="0" w:color="auto"/>
      </w:divBdr>
      <w:divsChild>
        <w:div w:id="501893038">
          <w:marLeft w:val="446"/>
          <w:marRight w:val="0"/>
          <w:marTop w:val="0"/>
          <w:marBottom w:val="0"/>
          <w:divBdr>
            <w:top w:val="none" w:sz="0" w:space="0" w:color="auto"/>
            <w:left w:val="none" w:sz="0" w:space="0" w:color="auto"/>
            <w:bottom w:val="none" w:sz="0" w:space="0" w:color="auto"/>
            <w:right w:val="none" w:sz="0" w:space="0" w:color="auto"/>
          </w:divBdr>
        </w:div>
        <w:div w:id="858466372">
          <w:marLeft w:val="446"/>
          <w:marRight w:val="0"/>
          <w:marTop w:val="0"/>
          <w:marBottom w:val="0"/>
          <w:divBdr>
            <w:top w:val="none" w:sz="0" w:space="0" w:color="auto"/>
            <w:left w:val="none" w:sz="0" w:space="0" w:color="auto"/>
            <w:bottom w:val="none" w:sz="0" w:space="0" w:color="auto"/>
            <w:right w:val="none" w:sz="0" w:space="0" w:color="auto"/>
          </w:divBdr>
        </w:div>
      </w:divsChild>
    </w:div>
    <w:div w:id="2039232749">
      <w:bodyDiv w:val="1"/>
      <w:marLeft w:val="0"/>
      <w:marRight w:val="0"/>
      <w:marTop w:val="0"/>
      <w:marBottom w:val="0"/>
      <w:divBdr>
        <w:top w:val="none" w:sz="0" w:space="0" w:color="auto"/>
        <w:left w:val="none" w:sz="0" w:space="0" w:color="auto"/>
        <w:bottom w:val="none" w:sz="0" w:space="0" w:color="auto"/>
        <w:right w:val="none" w:sz="0" w:space="0" w:color="auto"/>
      </w:divBdr>
    </w:div>
    <w:div w:id="2056853228">
      <w:bodyDiv w:val="1"/>
      <w:marLeft w:val="0"/>
      <w:marRight w:val="0"/>
      <w:marTop w:val="0"/>
      <w:marBottom w:val="0"/>
      <w:divBdr>
        <w:top w:val="none" w:sz="0" w:space="0" w:color="auto"/>
        <w:left w:val="none" w:sz="0" w:space="0" w:color="auto"/>
        <w:bottom w:val="none" w:sz="0" w:space="0" w:color="auto"/>
        <w:right w:val="none" w:sz="0" w:space="0" w:color="auto"/>
      </w:divBdr>
      <w:divsChild>
        <w:div w:id="246770284">
          <w:marLeft w:val="0"/>
          <w:marRight w:val="0"/>
          <w:marTop w:val="0"/>
          <w:marBottom w:val="0"/>
          <w:divBdr>
            <w:top w:val="none" w:sz="0" w:space="0" w:color="auto"/>
            <w:left w:val="none" w:sz="0" w:space="0" w:color="auto"/>
            <w:bottom w:val="none" w:sz="0" w:space="0" w:color="auto"/>
            <w:right w:val="none" w:sz="0" w:space="0" w:color="auto"/>
          </w:divBdr>
          <w:divsChild>
            <w:div w:id="25260152">
              <w:marLeft w:val="0"/>
              <w:marRight w:val="0"/>
              <w:marTop w:val="0"/>
              <w:marBottom w:val="0"/>
              <w:divBdr>
                <w:top w:val="none" w:sz="0" w:space="0" w:color="auto"/>
                <w:left w:val="none" w:sz="0" w:space="0" w:color="auto"/>
                <w:bottom w:val="none" w:sz="0" w:space="0" w:color="auto"/>
                <w:right w:val="none" w:sz="0" w:space="0" w:color="auto"/>
              </w:divBdr>
            </w:div>
            <w:div w:id="151414171">
              <w:marLeft w:val="0"/>
              <w:marRight w:val="0"/>
              <w:marTop w:val="0"/>
              <w:marBottom w:val="0"/>
              <w:divBdr>
                <w:top w:val="none" w:sz="0" w:space="0" w:color="auto"/>
                <w:left w:val="none" w:sz="0" w:space="0" w:color="auto"/>
                <w:bottom w:val="none" w:sz="0" w:space="0" w:color="auto"/>
                <w:right w:val="none" w:sz="0" w:space="0" w:color="auto"/>
              </w:divBdr>
            </w:div>
            <w:div w:id="171189523">
              <w:marLeft w:val="0"/>
              <w:marRight w:val="0"/>
              <w:marTop w:val="0"/>
              <w:marBottom w:val="0"/>
              <w:divBdr>
                <w:top w:val="none" w:sz="0" w:space="0" w:color="auto"/>
                <w:left w:val="none" w:sz="0" w:space="0" w:color="auto"/>
                <w:bottom w:val="none" w:sz="0" w:space="0" w:color="auto"/>
                <w:right w:val="none" w:sz="0" w:space="0" w:color="auto"/>
              </w:divBdr>
            </w:div>
            <w:div w:id="637733926">
              <w:marLeft w:val="0"/>
              <w:marRight w:val="0"/>
              <w:marTop w:val="0"/>
              <w:marBottom w:val="0"/>
              <w:divBdr>
                <w:top w:val="none" w:sz="0" w:space="0" w:color="auto"/>
                <w:left w:val="none" w:sz="0" w:space="0" w:color="auto"/>
                <w:bottom w:val="none" w:sz="0" w:space="0" w:color="auto"/>
                <w:right w:val="none" w:sz="0" w:space="0" w:color="auto"/>
              </w:divBdr>
            </w:div>
            <w:div w:id="1116800685">
              <w:marLeft w:val="0"/>
              <w:marRight w:val="0"/>
              <w:marTop w:val="0"/>
              <w:marBottom w:val="0"/>
              <w:divBdr>
                <w:top w:val="none" w:sz="0" w:space="0" w:color="auto"/>
                <w:left w:val="none" w:sz="0" w:space="0" w:color="auto"/>
                <w:bottom w:val="none" w:sz="0" w:space="0" w:color="auto"/>
                <w:right w:val="none" w:sz="0" w:space="0" w:color="auto"/>
              </w:divBdr>
            </w:div>
            <w:div w:id="1177233264">
              <w:marLeft w:val="0"/>
              <w:marRight w:val="0"/>
              <w:marTop w:val="0"/>
              <w:marBottom w:val="0"/>
              <w:divBdr>
                <w:top w:val="none" w:sz="0" w:space="0" w:color="auto"/>
                <w:left w:val="none" w:sz="0" w:space="0" w:color="auto"/>
                <w:bottom w:val="none" w:sz="0" w:space="0" w:color="auto"/>
                <w:right w:val="none" w:sz="0" w:space="0" w:color="auto"/>
              </w:divBdr>
            </w:div>
            <w:div w:id="1465347772">
              <w:marLeft w:val="0"/>
              <w:marRight w:val="0"/>
              <w:marTop w:val="0"/>
              <w:marBottom w:val="0"/>
              <w:divBdr>
                <w:top w:val="none" w:sz="0" w:space="0" w:color="auto"/>
                <w:left w:val="none" w:sz="0" w:space="0" w:color="auto"/>
                <w:bottom w:val="none" w:sz="0" w:space="0" w:color="auto"/>
                <w:right w:val="none" w:sz="0" w:space="0" w:color="auto"/>
              </w:divBdr>
            </w:div>
            <w:div w:id="1733844381">
              <w:marLeft w:val="0"/>
              <w:marRight w:val="0"/>
              <w:marTop w:val="0"/>
              <w:marBottom w:val="0"/>
              <w:divBdr>
                <w:top w:val="none" w:sz="0" w:space="0" w:color="auto"/>
                <w:left w:val="none" w:sz="0" w:space="0" w:color="auto"/>
                <w:bottom w:val="none" w:sz="0" w:space="0" w:color="auto"/>
                <w:right w:val="none" w:sz="0" w:space="0" w:color="auto"/>
              </w:divBdr>
            </w:div>
            <w:div w:id="1889798443">
              <w:marLeft w:val="0"/>
              <w:marRight w:val="0"/>
              <w:marTop w:val="0"/>
              <w:marBottom w:val="0"/>
              <w:divBdr>
                <w:top w:val="none" w:sz="0" w:space="0" w:color="auto"/>
                <w:left w:val="none" w:sz="0" w:space="0" w:color="auto"/>
                <w:bottom w:val="none" w:sz="0" w:space="0" w:color="auto"/>
                <w:right w:val="none" w:sz="0" w:space="0" w:color="auto"/>
              </w:divBdr>
            </w:div>
            <w:div w:id="1891380691">
              <w:marLeft w:val="0"/>
              <w:marRight w:val="0"/>
              <w:marTop w:val="0"/>
              <w:marBottom w:val="0"/>
              <w:divBdr>
                <w:top w:val="none" w:sz="0" w:space="0" w:color="auto"/>
                <w:left w:val="none" w:sz="0" w:space="0" w:color="auto"/>
                <w:bottom w:val="none" w:sz="0" w:space="0" w:color="auto"/>
                <w:right w:val="none" w:sz="0" w:space="0" w:color="auto"/>
              </w:divBdr>
            </w:div>
          </w:divsChild>
        </w:div>
        <w:div w:id="642738029">
          <w:marLeft w:val="0"/>
          <w:marRight w:val="0"/>
          <w:marTop w:val="0"/>
          <w:marBottom w:val="0"/>
          <w:divBdr>
            <w:top w:val="none" w:sz="0" w:space="0" w:color="auto"/>
            <w:left w:val="none" w:sz="0" w:space="0" w:color="auto"/>
            <w:bottom w:val="none" w:sz="0" w:space="0" w:color="auto"/>
            <w:right w:val="none" w:sz="0" w:space="0" w:color="auto"/>
          </w:divBdr>
          <w:divsChild>
            <w:div w:id="154147352">
              <w:marLeft w:val="0"/>
              <w:marRight w:val="0"/>
              <w:marTop w:val="0"/>
              <w:marBottom w:val="0"/>
              <w:divBdr>
                <w:top w:val="none" w:sz="0" w:space="0" w:color="auto"/>
                <w:left w:val="none" w:sz="0" w:space="0" w:color="auto"/>
                <w:bottom w:val="none" w:sz="0" w:space="0" w:color="auto"/>
                <w:right w:val="none" w:sz="0" w:space="0" w:color="auto"/>
              </w:divBdr>
            </w:div>
            <w:div w:id="189495105">
              <w:marLeft w:val="0"/>
              <w:marRight w:val="0"/>
              <w:marTop w:val="0"/>
              <w:marBottom w:val="0"/>
              <w:divBdr>
                <w:top w:val="none" w:sz="0" w:space="0" w:color="auto"/>
                <w:left w:val="none" w:sz="0" w:space="0" w:color="auto"/>
                <w:bottom w:val="none" w:sz="0" w:space="0" w:color="auto"/>
                <w:right w:val="none" w:sz="0" w:space="0" w:color="auto"/>
              </w:divBdr>
            </w:div>
            <w:div w:id="511989078">
              <w:marLeft w:val="0"/>
              <w:marRight w:val="0"/>
              <w:marTop w:val="0"/>
              <w:marBottom w:val="0"/>
              <w:divBdr>
                <w:top w:val="none" w:sz="0" w:space="0" w:color="auto"/>
                <w:left w:val="none" w:sz="0" w:space="0" w:color="auto"/>
                <w:bottom w:val="none" w:sz="0" w:space="0" w:color="auto"/>
                <w:right w:val="none" w:sz="0" w:space="0" w:color="auto"/>
              </w:divBdr>
            </w:div>
            <w:div w:id="814104629">
              <w:marLeft w:val="0"/>
              <w:marRight w:val="0"/>
              <w:marTop w:val="0"/>
              <w:marBottom w:val="0"/>
              <w:divBdr>
                <w:top w:val="none" w:sz="0" w:space="0" w:color="auto"/>
                <w:left w:val="none" w:sz="0" w:space="0" w:color="auto"/>
                <w:bottom w:val="none" w:sz="0" w:space="0" w:color="auto"/>
                <w:right w:val="none" w:sz="0" w:space="0" w:color="auto"/>
              </w:divBdr>
            </w:div>
            <w:div w:id="819736400">
              <w:marLeft w:val="0"/>
              <w:marRight w:val="0"/>
              <w:marTop w:val="0"/>
              <w:marBottom w:val="0"/>
              <w:divBdr>
                <w:top w:val="none" w:sz="0" w:space="0" w:color="auto"/>
                <w:left w:val="none" w:sz="0" w:space="0" w:color="auto"/>
                <w:bottom w:val="none" w:sz="0" w:space="0" w:color="auto"/>
                <w:right w:val="none" w:sz="0" w:space="0" w:color="auto"/>
              </w:divBdr>
            </w:div>
            <w:div w:id="838349816">
              <w:marLeft w:val="0"/>
              <w:marRight w:val="0"/>
              <w:marTop w:val="0"/>
              <w:marBottom w:val="0"/>
              <w:divBdr>
                <w:top w:val="none" w:sz="0" w:space="0" w:color="auto"/>
                <w:left w:val="none" w:sz="0" w:space="0" w:color="auto"/>
                <w:bottom w:val="none" w:sz="0" w:space="0" w:color="auto"/>
                <w:right w:val="none" w:sz="0" w:space="0" w:color="auto"/>
              </w:divBdr>
            </w:div>
            <w:div w:id="853761925">
              <w:marLeft w:val="0"/>
              <w:marRight w:val="0"/>
              <w:marTop w:val="0"/>
              <w:marBottom w:val="0"/>
              <w:divBdr>
                <w:top w:val="none" w:sz="0" w:space="0" w:color="auto"/>
                <w:left w:val="none" w:sz="0" w:space="0" w:color="auto"/>
                <w:bottom w:val="none" w:sz="0" w:space="0" w:color="auto"/>
                <w:right w:val="none" w:sz="0" w:space="0" w:color="auto"/>
              </w:divBdr>
            </w:div>
            <w:div w:id="920331414">
              <w:marLeft w:val="0"/>
              <w:marRight w:val="0"/>
              <w:marTop w:val="0"/>
              <w:marBottom w:val="0"/>
              <w:divBdr>
                <w:top w:val="none" w:sz="0" w:space="0" w:color="auto"/>
                <w:left w:val="none" w:sz="0" w:space="0" w:color="auto"/>
                <w:bottom w:val="none" w:sz="0" w:space="0" w:color="auto"/>
                <w:right w:val="none" w:sz="0" w:space="0" w:color="auto"/>
              </w:divBdr>
            </w:div>
            <w:div w:id="973363735">
              <w:marLeft w:val="0"/>
              <w:marRight w:val="0"/>
              <w:marTop w:val="0"/>
              <w:marBottom w:val="0"/>
              <w:divBdr>
                <w:top w:val="none" w:sz="0" w:space="0" w:color="auto"/>
                <w:left w:val="none" w:sz="0" w:space="0" w:color="auto"/>
                <w:bottom w:val="none" w:sz="0" w:space="0" w:color="auto"/>
                <w:right w:val="none" w:sz="0" w:space="0" w:color="auto"/>
              </w:divBdr>
            </w:div>
            <w:div w:id="1364094654">
              <w:marLeft w:val="0"/>
              <w:marRight w:val="0"/>
              <w:marTop w:val="0"/>
              <w:marBottom w:val="0"/>
              <w:divBdr>
                <w:top w:val="none" w:sz="0" w:space="0" w:color="auto"/>
                <w:left w:val="none" w:sz="0" w:space="0" w:color="auto"/>
                <w:bottom w:val="none" w:sz="0" w:space="0" w:color="auto"/>
                <w:right w:val="none" w:sz="0" w:space="0" w:color="auto"/>
              </w:divBdr>
            </w:div>
            <w:div w:id="1988894229">
              <w:marLeft w:val="0"/>
              <w:marRight w:val="0"/>
              <w:marTop w:val="0"/>
              <w:marBottom w:val="0"/>
              <w:divBdr>
                <w:top w:val="none" w:sz="0" w:space="0" w:color="auto"/>
                <w:left w:val="none" w:sz="0" w:space="0" w:color="auto"/>
                <w:bottom w:val="none" w:sz="0" w:space="0" w:color="auto"/>
                <w:right w:val="none" w:sz="0" w:space="0" w:color="auto"/>
              </w:divBdr>
            </w:div>
          </w:divsChild>
        </w:div>
        <w:div w:id="894783278">
          <w:marLeft w:val="0"/>
          <w:marRight w:val="0"/>
          <w:marTop w:val="0"/>
          <w:marBottom w:val="0"/>
          <w:divBdr>
            <w:top w:val="none" w:sz="0" w:space="0" w:color="auto"/>
            <w:left w:val="none" w:sz="0" w:space="0" w:color="auto"/>
            <w:bottom w:val="none" w:sz="0" w:space="0" w:color="auto"/>
            <w:right w:val="none" w:sz="0" w:space="0" w:color="auto"/>
          </w:divBdr>
          <w:divsChild>
            <w:div w:id="968168070">
              <w:marLeft w:val="0"/>
              <w:marRight w:val="0"/>
              <w:marTop w:val="0"/>
              <w:marBottom w:val="0"/>
              <w:divBdr>
                <w:top w:val="none" w:sz="0" w:space="0" w:color="auto"/>
                <w:left w:val="none" w:sz="0" w:space="0" w:color="auto"/>
                <w:bottom w:val="none" w:sz="0" w:space="0" w:color="auto"/>
                <w:right w:val="none" w:sz="0" w:space="0" w:color="auto"/>
              </w:divBdr>
            </w:div>
          </w:divsChild>
        </w:div>
        <w:div w:id="1757631945">
          <w:marLeft w:val="0"/>
          <w:marRight w:val="0"/>
          <w:marTop w:val="0"/>
          <w:marBottom w:val="0"/>
          <w:divBdr>
            <w:top w:val="none" w:sz="0" w:space="0" w:color="auto"/>
            <w:left w:val="none" w:sz="0" w:space="0" w:color="auto"/>
            <w:bottom w:val="none" w:sz="0" w:space="0" w:color="auto"/>
            <w:right w:val="none" w:sz="0" w:space="0" w:color="auto"/>
          </w:divBdr>
          <w:divsChild>
            <w:div w:id="144394822">
              <w:marLeft w:val="0"/>
              <w:marRight w:val="0"/>
              <w:marTop w:val="0"/>
              <w:marBottom w:val="0"/>
              <w:divBdr>
                <w:top w:val="none" w:sz="0" w:space="0" w:color="auto"/>
                <w:left w:val="none" w:sz="0" w:space="0" w:color="auto"/>
                <w:bottom w:val="none" w:sz="0" w:space="0" w:color="auto"/>
                <w:right w:val="none" w:sz="0" w:space="0" w:color="auto"/>
              </w:divBdr>
            </w:div>
            <w:div w:id="378667689">
              <w:marLeft w:val="0"/>
              <w:marRight w:val="0"/>
              <w:marTop w:val="0"/>
              <w:marBottom w:val="0"/>
              <w:divBdr>
                <w:top w:val="none" w:sz="0" w:space="0" w:color="auto"/>
                <w:left w:val="none" w:sz="0" w:space="0" w:color="auto"/>
                <w:bottom w:val="none" w:sz="0" w:space="0" w:color="auto"/>
                <w:right w:val="none" w:sz="0" w:space="0" w:color="auto"/>
              </w:divBdr>
            </w:div>
            <w:div w:id="477960884">
              <w:marLeft w:val="0"/>
              <w:marRight w:val="0"/>
              <w:marTop w:val="0"/>
              <w:marBottom w:val="0"/>
              <w:divBdr>
                <w:top w:val="none" w:sz="0" w:space="0" w:color="auto"/>
                <w:left w:val="none" w:sz="0" w:space="0" w:color="auto"/>
                <w:bottom w:val="none" w:sz="0" w:space="0" w:color="auto"/>
                <w:right w:val="none" w:sz="0" w:space="0" w:color="auto"/>
              </w:divBdr>
            </w:div>
            <w:div w:id="841551915">
              <w:marLeft w:val="0"/>
              <w:marRight w:val="0"/>
              <w:marTop w:val="0"/>
              <w:marBottom w:val="0"/>
              <w:divBdr>
                <w:top w:val="none" w:sz="0" w:space="0" w:color="auto"/>
                <w:left w:val="none" w:sz="0" w:space="0" w:color="auto"/>
                <w:bottom w:val="none" w:sz="0" w:space="0" w:color="auto"/>
                <w:right w:val="none" w:sz="0" w:space="0" w:color="auto"/>
              </w:divBdr>
            </w:div>
            <w:div w:id="1051229449">
              <w:marLeft w:val="0"/>
              <w:marRight w:val="0"/>
              <w:marTop w:val="0"/>
              <w:marBottom w:val="0"/>
              <w:divBdr>
                <w:top w:val="none" w:sz="0" w:space="0" w:color="auto"/>
                <w:left w:val="none" w:sz="0" w:space="0" w:color="auto"/>
                <w:bottom w:val="none" w:sz="0" w:space="0" w:color="auto"/>
                <w:right w:val="none" w:sz="0" w:space="0" w:color="auto"/>
              </w:divBdr>
            </w:div>
            <w:div w:id="1184827103">
              <w:marLeft w:val="0"/>
              <w:marRight w:val="0"/>
              <w:marTop w:val="0"/>
              <w:marBottom w:val="0"/>
              <w:divBdr>
                <w:top w:val="none" w:sz="0" w:space="0" w:color="auto"/>
                <w:left w:val="none" w:sz="0" w:space="0" w:color="auto"/>
                <w:bottom w:val="none" w:sz="0" w:space="0" w:color="auto"/>
                <w:right w:val="none" w:sz="0" w:space="0" w:color="auto"/>
              </w:divBdr>
            </w:div>
            <w:div w:id="1204101704">
              <w:marLeft w:val="0"/>
              <w:marRight w:val="0"/>
              <w:marTop w:val="0"/>
              <w:marBottom w:val="0"/>
              <w:divBdr>
                <w:top w:val="none" w:sz="0" w:space="0" w:color="auto"/>
                <w:left w:val="none" w:sz="0" w:space="0" w:color="auto"/>
                <w:bottom w:val="none" w:sz="0" w:space="0" w:color="auto"/>
                <w:right w:val="none" w:sz="0" w:space="0" w:color="auto"/>
              </w:divBdr>
            </w:div>
            <w:div w:id="1291473619">
              <w:marLeft w:val="0"/>
              <w:marRight w:val="0"/>
              <w:marTop w:val="0"/>
              <w:marBottom w:val="0"/>
              <w:divBdr>
                <w:top w:val="none" w:sz="0" w:space="0" w:color="auto"/>
                <w:left w:val="none" w:sz="0" w:space="0" w:color="auto"/>
                <w:bottom w:val="none" w:sz="0" w:space="0" w:color="auto"/>
                <w:right w:val="none" w:sz="0" w:space="0" w:color="auto"/>
              </w:divBdr>
            </w:div>
            <w:div w:id="1791440271">
              <w:marLeft w:val="0"/>
              <w:marRight w:val="0"/>
              <w:marTop w:val="0"/>
              <w:marBottom w:val="0"/>
              <w:divBdr>
                <w:top w:val="none" w:sz="0" w:space="0" w:color="auto"/>
                <w:left w:val="none" w:sz="0" w:space="0" w:color="auto"/>
                <w:bottom w:val="none" w:sz="0" w:space="0" w:color="auto"/>
                <w:right w:val="none" w:sz="0" w:space="0" w:color="auto"/>
              </w:divBdr>
            </w:div>
            <w:div w:id="1970938914">
              <w:marLeft w:val="0"/>
              <w:marRight w:val="0"/>
              <w:marTop w:val="0"/>
              <w:marBottom w:val="0"/>
              <w:divBdr>
                <w:top w:val="none" w:sz="0" w:space="0" w:color="auto"/>
                <w:left w:val="none" w:sz="0" w:space="0" w:color="auto"/>
                <w:bottom w:val="none" w:sz="0" w:space="0" w:color="auto"/>
                <w:right w:val="none" w:sz="0" w:space="0" w:color="auto"/>
              </w:divBdr>
            </w:div>
          </w:divsChild>
        </w:div>
        <w:div w:id="2118059218">
          <w:marLeft w:val="0"/>
          <w:marRight w:val="0"/>
          <w:marTop w:val="0"/>
          <w:marBottom w:val="0"/>
          <w:divBdr>
            <w:top w:val="none" w:sz="0" w:space="0" w:color="auto"/>
            <w:left w:val="none" w:sz="0" w:space="0" w:color="auto"/>
            <w:bottom w:val="none" w:sz="0" w:space="0" w:color="auto"/>
            <w:right w:val="none" w:sz="0" w:space="0" w:color="auto"/>
          </w:divBdr>
          <w:divsChild>
            <w:div w:id="26177765">
              <w:marLeft w:val="0"/>
              <w:marRight w:val="0"/>
              <w:marTop w:val="0"/>
              <w:marBottom w:val="0"/>
              <w:divBdr>
                <w:top w:val="none" w:sz="0" w:space="0" w:color="auto"/>
                <w:left w:val="none" w:sz="0" w:space="0" w:color="auto"/>
                <w:bottom w:val="none" w:sz="0" w:space="0" w:color="auto"/>
                <w:right w:val="none" w:sz="0" w:space="0" w:color="auto"/>
              </w:divBdr>
            </w:div>
            <w:div w:id="276641101">
              <w:marLeft w:val="0"/>
              <w:marRight w:val="0"/>
              <w:marTop w:val="0"/>
              <w:marBottom w:val="0"/>
              <w:divBdr>
                <w:top w:val="none" w:sz="0" w:space="0" w:color="auto"/>
                <w:left w:val="none" w:sz="0" w:space="0" w:color="auto"/>
                <w:bottom w:val="none" w:sz="0" w:space="0" w:color="auto"/>
                <w:right w:val="none" w:sz="0" w:space="0" w:color="auto"/>
              </w:divBdr>
            </w:div>
            <w:div w:id="347607579">
              <w:marLeft w:val="0"/>
              <w:marRight w:val="0"/>
              <w:marTop w:val="0"/>
              <w:marBottom w:val="0"/>
              <w:divBdr>
                <w:top w:val="none" w:sz="0" w:space="0" w:color="auto"/>
                <w:left w:val="none" w:sz="0" w:space="0" w:color="auto"/>
                <w:bottom w:val="none" w:sz="0" w:space="0" w:color="auto"/>
                <w:right w:val="none" w:sz="0" w:space="0" w:color="auto"/>
              </w:divBdr>
            </w:div>
            <w:div w:id="504856281">
              <w:marLeft w:val="0"/>
              <w:marRight w:val="0"/>
              <w:marTop w:val="0"/>
              <w:marBottom w:val="0"/>
              <w:divBdr>
                <w:top w:val="none" w:sz="0" w:space="0" w:color="auto"/>
                <w:left w:val="none" w:sz="0" w:space="0" w:color="auto"/>
                <w:bottom w:val="none" w:sz="0" w:space="0" w:color="auto"/>
                <w:right w:val="none" w:sz="0" w:space="0" w:color="auto"/>
              </w:divBdr>
            </w:div>
            <w:div w:id="513232859">
              <w:marLeft w:val="0"/>
              <w:marRight w:val="0"/>
              <w:marTop w:val="0"/>
              <w:marBottom w:val="0"/>
              <w:divBdr>
                <w:top w:val="none" w:sz="0" w:space="0" w:color="auto"/>
                <w:left w:val="none" w:sz="0" w:space="0" w:color="auto"/>
                <w:bottom w:val="none" w:sz="0" w:space="0" w:color="auto"/>
                <w:right w:val="none" w:sz="0" w:space="0" w:color="auto"/>
              </w:divBdr>
            </w:div>
            <w:div w:id="704602024">
              <w:marLeft w:val="0"/>
              <w:marRight w:val="0"/>
              <w:marTop w:val="0"/>
              <w:marBottom w:val="0"/>
              <w:divBdr>
                <w:top w:val="none" w:sz="0" w:space="0" w:color="auto"/>
                <w:left w:val="none" w:sz="0" w:space="0" w:color="auto"/>
                <w:bottom w:val="none" w:sz="0" w:space="0" w:color="auto"/>
                <w:right w:val="none" w:sz="0" w:space="0" w:color="auto"/>
              </w:divBdr>
            </w:div>
            <w:div w:id="1098601167">
              <w:marLeft w:val="0"/>
              <w:marRight w:val="0"/>
              <w:marTop w:val="0"/>
              <w:marBottom w:val="0"/>
              <w:divBdr>
                <w:top w:val="none" w:sz="0" w:space="0" w:color="auto"/>
                <w:left w:val="none" w:sz="0" w:space="0" w:color="auto"/>
                <w:bottom w:val="none" w:sz="0" w:space="0" w:color="auto"/>
                <w:right w:val="none" w:sz="0" w:space="0" w:color="auto"/>
              </w:divBdr>
            </w:div>
            <w:div w:id="1359742677">
              <w:marLeft w:val="0"/>
              <w:marRight w:val="0"/>
              <w:marTop w:val="0"/>
              <w:marBottom w:val="0"/>
              <w:divBdr>
                <w:top w:val="none" w:sz="0" w:space="0" w:color="auto"/>
                <w:left w:val="none" w:sz="0" w:space="0" w:color="auto"/>
                <w:bottom w:val="none" w:sz="0" w:space="0" w:color="auto"/>
                <w:right w:val="none" w:sz="0" w:space="0" w:color="auto"/>
              </w:divBdr>
            </w:div>
            <w:div w:id="1636375993">
              <w:marLeft w:val="0"/>
              <w:marRight w:val="0"/>
              <w:marTop w:val="0"/>
              <w:marBottom w:val="0"/>
              <w:divBdr>
                <w:top w:val="none" w:sz="0" w:space="0" w:color="auto"/>
                <w:left w:val="none" w:sz="0" w:space="0" w:color="auto"/>
                <w:bottom w:val="none" w:sz="0" w:space="0" w:color="auto"/>
                <w:right w:val="none" w:sz="0" w:space="0" w:color="auto"/>
              </w:divBdr>
            </w:div>
            <w:div w:id="1767773096">
              <w:marLeft w:val="0"/>
              <w:marRight w:val="0"/>
              <w:marTop w:val="0"/>
              <w:marBottom w:val="0"/>
              <w:divBdr>
                <w:top w:val="none" w:sz="0" w:space="0" w:color="auto"/>
                <w:left w:val="none" w:sz="0" w:space="0" w:color="auto"/>
                <w:bottom w:val="none" w:sz="0" w:space="0" w:color="auto"/>
                <w:right w:val="none" w:sz="0" w:space="0" w:color="auto"/>
              </w:divBdr>
            </w:div>
            <w:div w:id="18842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3840">
      <w:bodyDiv w:val="1"/>
      <w:marLeft w:val="0"/>
      <w:marRight w:val="0"/>
      <w:marTop w:val="0"/>
      <w:marBottom w:val="0"/>
      <w:divBdr>
        <w:top w:val="none" w:sz="0" w:space="0" w:color="auto"/>
        <w:left w:val="none" w:sz="0" w:space="0" w:color="auto"/>
        <w:bottom w:val="none" w:sz="0" w:space="0" w:color="auto"/>
        <w:right w:val="none" w:sz="0" w:space="0" w:color="auto"/>
      </w:divBdr>
      <w:divsChild>
        <w:div w:id="620843554">
          <w:marLeft w:val="446"/>
          <w:marRight w:val="0"/>
          <w:marTop w:val="0"/>
          <w:marBottom w:val="0"/>
          <w:divBdr>
            <w:top w:val="none" w:sz="0" w:space="0" w:color="auto"/>
            <w:left w:val="none" w:sz="0" w:space="0" w:color="auto"/>
            <w:bottom w:val="none" w:sz="0" w:space="0" w:color="auto"/>
            <w:right w:val="none" w:sz="0" w:space="0" w:color="auto"/>
          </w:divBdr>
        </w:div>
        <w:div w:id="994991212">
          <w:marLeft w:val="446"/>
          <w:marRight w:val="0"/>
          <w:marTop w:val="0"/>
          <w:marBottom w:val="0"/>
          <w:divBdr>
            <w:top w:val="none" w:sz="0" w:space="0" w:color="auto"/>
            <w:left w:val="none" w:sz="0" w:space="0" w:color="auto"/>
            <w:bottom w:val="none" w:sz="0" w:space="0" w:color="auto"/>
            <w:right w:val="none" w:sz="0" w:space="0" w:color="auto"/>
          </w:divBdr>
        </w:div>
        <w:div w:id="1100761546">
          <w:marLeft w:val="446"/>
          <w:marRight w:val="0"/>
          <w:marTop w:val="0"/>
          <w:marBottom w:val="0"/>
          <w:divBdr>
            <w:top w:val="none" w:sz="0" w:space="0" w:color="auto"/>
            <w:left w:val="none" w:sz="0" w:space="0" w:color="auto"/>
            <w:bottom w:val="none" w:sz="0" w:space="0" w:color="auto"/>
            <w:right w:val="none" w:sz="0" w:space="0" w:color="auto"/>
          </w:divBdr>
        </w:div>
        <w:div w:id="1514146323">
          <w:marLeft w:val="446"/>
          <w:marRight w:val="0"/>
          <w:marTop w:val="0"/>
          <w:marBottom w:val="0"/>
          <w:divBdr>
            <w:top w:val="none" w:sz="0" w:space="0" w:color="auto"/>
            <w:left w:val="none" w:sz="0" w:space="0" w:color="auto"/>
            <w:bottom w:val="none" w:sz="0" w:space="0" w:color="auto"/>
            <w:right w:val="none" w:sz="0" w:space="0" w:color="auto"/>
          </w:divBdr>
        </w:div>
      </w:divsChild>
    </w:div>
    <w:div w:id="209840569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vic.gov.au/populations/vulnerable-children/pathway-to-good-health-for-children-in-care" TargetMode="External"/><Relationship Id="rId18" Type="http://schemas.openxmlformats.org/officeDocument/2006/relationships/hyperlink" Target="https://www.health.gov.au/resources/publications/national-clinical-assessment-framework-for-children-and-young-people-in-out-of-home-care?language=en"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accho.org.au/cultural-safety-services/" TargetMode="External"/><Relationship Id="rId34" Type="http://schemas.openxmlformats.org/officeDocument/2006/relationships/hyperlink" Target="https://www.cpmanual.vic.gov.au/advice-and-protocols/advice/health-medical/consent-medical-examination-and-treatment" TargetMode="External"/><Relationship Id="rId7" Type="http://schemas.openxmlformats.org/officeDocument/2006/relationships/settings" Target="settings.xml"/><Relationship Id="rId12" Type="http://schemas.openxmlformats.org/officeDocument/2006/relationships/hyperlink" Target="mailto:pathwaytogoodhealth@health.vic.gov.au" TargetMode="External"/><Relationship Id="rId17" Type="http://schemas.openxmlformats.org/officeDocument/2006/relationships/hyperlink" Target="https://www.cpmanual.vic.gov.au/our-approach/information-sharing/information-sharing-child-protection-practice" TargetMode="External"/><Relationship Id="rId25" Type="http://schemas.openxmlformats.org/officeDocument/2006/relationships/footer" Target="footer1.xml"/><Relationship Id="rId33" Type="http://schemas.openxmlformats.org/officeDocument/2006/relationships/hyperlink" Target="https://www.cpmanual.vic.gov.au/policies-and-procedures/out-home-car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pmanual.vic.gov.au/sites/default/files/Commonwealth_protocol_appendix_2%20medicare%202810.pdf" TargetMode="External"/><Relationship Id="rId20" Type="http://schemas.openxmlformats.org/officeDocument/2006/relationships/image" Target="media/image3.png"/><Relationship Id="rId29" Type="http://schemas.openxmlformats.org/officeDocument/2006/relationships/hyperlink" Target="https://www.safercare.vic.gov.au/publications/victorian-clinical-governance-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rvices.dffh.vic.gov.au/aboriginal-children-aboriginal-care" TargetMode="External"/><Relationship Id="rId32" Type="http://schemas.openxmlformats.org/officeDocument/2006/relationships/image" Target="media/image7.svg"/><Relationship Id="rId37" Type="http://schemas.openxmlformats.org/officeDocument/2006/relationships/footer" Target="footer2.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cpmanual.vic.gov.au/policies-and-procedures/out-home-care/my-health-record" TargetMode="External"/><Relationship Id="rId23" Type="http://schemas.openxmlformats.org/officeDocument/2006/relationships/hyperlink" Target="https://classic.austlii.edu.au/au/legis/vic/consol_act/cyafa2005252/s18.html" TargetMode="External"/><Relationship Id="rId28" Type="http://schemas.openxmlformats.org/officeDocument/2006/relationships/hyperlink" Target="mailto:pathwaytogoodhealth@health.vic.gov.au" TargetMode="External"/><Relationship Id="rId36" Type="http://schemas.openxmlformats.org/officeDocument/2006/relationships/image" Target="media/image9.sv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pmanual.vic.gov.au/policies-and-procedures/out-home-care/applying-medicare-number-child-care" TargetMode="External"/><Relationship Id="rId22" Type="http://schemas.openxmlformats.org/officeDocument/2006/relationships/hyperlink" Target="https://www.health.vic.gov.au/health-strategies/aboriginal-and-torres-strait-islander-cultural-safety" TargetMode="External"/><Relationship Id="rId27" Type="http://schemas.openxmlformats.org/officeDocument/2006/relationships/image" Target="media/image5.svg"/><Relationship Id="rId30" Type="http://schemas.openxmlformats.org/officeDocument/2006/relationships/hyperlink" Target="https://www.health.vic.gov.au/community-health/community-health-data-reporting" TargetMode="External"/><Relationship Id="rId35"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health.vic.gov.au/community-health/community-health-integrated-program-chip-guidelines" TargetMode="External"/><Relationship Id="rId1" Type="http://schemas.openxmlformats.org/officeDocument/2006/relationships/hyperlink" Target="https://www.pc.gov.au/closing-the-gap-data/dashboard/se/outcome-area12"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0E106F9974054EA85471F35C26285A" ma:contentTypeVersion="14" ma:contentTypeDescription="Create a new document." ma:contentTypeScope="" ma:versionID="b8ba4619f0f16ca8751cf1a366813bcd">
  <xsd:schema xmlns:xsd="http://www.w3.org/2001/XMLSchema" xmlns:xs="http://www.w3.org/2001/XMLSchema" xmlns:p="http://schemas.microsoft.com/office/2006/metadata/properties" xmlns:ns2="5f83929b-8fcb-4999-898f-8c33864ecb61" xmlns:ns3="09a78fbd-a932-411d-b34a-f674c93964a1" targetNamespace="http://schemas.microsoft.com/office/2006/metadata/properties" ma:root="true" ma:fieldsID="117ba51087cb3f1378d86b339f5790dc" ns2:_="" ns3:_="">
    <xsd:import namespace="5f83929b-8fcb-4999-898f-8c33864ecb61"/>
    <xsd:import namespace="09a78fbd-a932-411d-b34a-f674c93964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3929b-8fcb-4999-898f-8c33864ec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a78fbd-a932-411d-b34a-f674c93964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3ef44c5-0fba-4232-b2d6-ab060844f3dc}" ma:internalName="TaxCatchAll" ma:showField="CatchAllData" ma:web="09a78fbd-a932-411d-b34a-f674c9396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9a78fbd-a932-411d-b34a-f674c93964a1">
      <UserInfo>
        <DisplayName>Alison Boylan (Health)</DisplayName>
        <AccountId>25</AccountId>
        <AccountType/>
      </UserInfo>
      <UserInfo>
        <DisplayName>Chris S Peters (Admin)</DisplayName>
        <AccountId>26</AccountId>
        <AccountType/>
      </UserInfo>
      <UserInfo>
        <DisplayName>Lisa Di Tullio (Health)</DisplayName>
        <AccountId>27</AccountId>
        <AccountType/>
      </UserInfo>
      <UserInfo>
        <DisplayName>Vicki Horrigan (Health)</DisplayName>
        <AccountId>15</AccountId>
        <AccountType/>
      </UserInfo>
      <UserInfo>
        <DisplayName>Sarah Nesbitt (Health)</DisplayName>
        <AccountId>28</AccountId>
        <AccountType/>
      </UserInfo>
      <UserInfo>
        <DisplayName>Jenny Meagher (Health)</DisplayName>
        <AccountId>12</AccountId>
        <AccountType/>
      </UserInfo>
      <UserInfo>
        <DisplayName>Peter Breadon (Health)</DisplayName>
        <AccountId>29</AccountId>
        <AccountType/>
      </UserInfo>
      <UserInfo>
        <DisplayName>Stephanie Buckland (Health)</DisplayName>
        <AccountId>13</AccountId>
        <AccountType/>
      </UserInfo>
      <UserInfo>
        <DisplayName>Brigid Clarke (Health)</DisplayName>
        <AccountId>30</AccountId>
        <AccountType/>
      </UserInfo>
      <UserInfo>
        <DisplayName>Esther McMahon (Health)</DisplayName>
        <AccountId>31</AccountId>
        <AccountType/>
      </UserInfo>
      <UserInfo>
        <DisplayName>Agnes Tzimos (Health)</DisplayName>
        <AccountId>32</AccountId>
        <AccountType/>
      </UserInfo>
      <UserInfo>
        <DisplayName>Cheryl Cripps (Health)</DisplayName>
        <AccountId>33</AccountId>
        <AccountType/>
      </UserInfo>
      <UserInfo>
        <DisplayName>Leanne McGaw (DFFH)</DisplayName>
        <AccountId>34</AccountId>
        <AccountType/>
      </UserInfo>
      <UserInfo>
        <DisplayName>Denise Laughlin (Health)</DisplayName>
        <AccountId>35</AccountId>
        <AccountType/>
      </UserInfo>
      <UserInfo>
        <DisplayName>Therese Robinson (Health)</DisplayName>
        <AccountId>36</AccountId>
        <AccountType/>
      </UserInfo>
      <UserInfo>
        <DisplayName>Mary Roberts (DFFH)</DisplayName>
        <AccountId>37</AccountId>
        <AccountType/>
      </UserInfo>
      <UserInfo>
        <DisplayName>Karene Fairbairn (Health)</DisplayName>
        <AccountId>38</AccountId>
        <AccountType/>
      </UserInfo>
      <UserInfo>
        <DisplayName>Jane Poxon (Health)</DisplayName>
        <AccountId>39</AccountId>
        <AccountType/>
      </UserInfo>
      <UserInfo>
        <DisplayName>Jodie Lydeker (Health)</DisplayName>
        <AccountId>40</AccountId>
        <AccountType/>
      </UserInfo>
      <UserInfo>
        <DisplayName>Lena Belfield (Health)</DisplayName>
        <AccountId>45</AccountId>
        <AccountType/>
      </UserInfo>
      <UserInfo>
        <DisplayName>Andrew Dare (Health)</DisplayName>
        <AccountId>23</AccountId>
        <AccountType/>
      </UserInfo>
      <UserInfo>
        <DisplayName>Brendan M Wilson (Health)</DisplayName>
        <AccountId>47</AccountId>
        <AccountType/>
      </UserInfo>
      <UserInfo>
        <DisplayName>Liz Murdoch (Health)</DisplayName>
        <AccountId>80</AccountId>
        <AccountType/>
      </UserInfo>
      <UserInfo>
        <DisplayName>Matt Harnett (Health)</DisplayName>
        <AccountId>82</AccountId>
        <AccountType/>
      </UserInfo>
      <UserInfo>
        <DisplayName>Jo Press (Health)</DisplayName>
        <AccountId>83</AccountId>
        <AccountType/>
      </UserInfo>
    </SharedWithUsers>
    <lcf76f155ced4ddcb4097134ff3c332f xmlns="5f83929b-8fcb-4999-898f-8c33864ecb61">
      <Terms xmlns="http://schemas.microsoft.com/office/infopath/2007/PartnerControls"/>
    </lcf76f155ced4ddcb4097134ff3c332f>
    <TaxCatchAll xmlns="09a78fbd-a932-411d-b34a-f674c93964a1" xsi:nil="true"/>
  </documentManagement>
</p:properties>
</file>

<file path=customXml/itemProps1.xml><?xml version="1.0" encoding="utf-8"?>
<ds:datastoreItem xmlns:ds="http://schemas.openxmlformats.org/officeDocument/2006/customXml" ds:itemID="{19641556-4860-4A22-9EA5-209F5A0110E0}">
  <ds:schemaRefs>
    <ds:schemaRef ds:uri="http://schemas.openxmlformats.org/officeDocument/2006/bibliography"/>
  </ds:schemaRefs>
</ds:datastoreItem>
</file>

<file path=customXml/itemProps2.xml><?xml version="1.0" encoding="utf-8"?>
<ds:datastoreItem xmlns:ds="http://schemas.openxmlformats.org/officeDocument/2006/customXml" ds:itemID="{4F77FB66-E2E2-4E1C-BF41-E4493883F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3929b-8fcb-4999-898f-8c33864ecb61"/>
    <ds:schemaRef ds:uri="09a78fbd-a932-411d-b34a-f674c9396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09a78fbd-a932-411d-b34a-f674c93964a1"/>
    <ds:schemaRef ds:uri="5f83929b-8fcb-4999-898f-8c33864ecb6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7939</Words>
  <Characters>45258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Pathway to Good Health Service Framework</vt:lpstr>
    </vt:vector>
  </TitlesOfParts>
  <Company>Victoria State Government, Department of Health</Company>
  <LinksUpToDate>false</LinksUpToDate>
  <CharactersWithSpaces>53091</CharactersWithSpaces>
  <SharedDoc>false</SharedDoc>
  <HyperlinkBase/>
  <HLinks>
    <vt:vector size="300" baseType="variant">
      <vt:variant>
        <vt:i4>5701723</vt:i4>
      </vt:variant>
      <vt:variant>
        <vt:i4>240</vt:i4>
      </vt:variant>
      <vt:variant>
        <vt:i4>0</vt:i4>
      </vt:variant>
      <vt:variant>
        <vt:i4>5</vt:i4>
      </vt:variant>
      <vt:variant>
        <vt:lpwstr>https://www.cpmanual.vic.gov.au/advice-and-protocols/advice/health-medical/consent-medical-examination-and-treatment</vt:lpwstr>
      </vt:variant>
      <vt:variant>
        <vt:lpwstr/>
      </vt:variant>
      <vt:variant>
        <vt:i4>1376334</vt:i4>
      </vt:variant>
      <vt:variant>
        <vt:i4>237</vt:i4>
      </vt:variant>
      <vt:variant>
        <vt:i4>0</vt:i4>
      </vt:variant>
      <vt:variant>
        <vt:i4>5</vt:i4>
      </vt:variant>
      <vt:variant>
        <vt:lpwstr>https://www.cpmanual.vic.gov.au/policies-and-procedures/out-home-care</vt:lpwstr>
      </vt:variant>
      <vt:variant>
        <vt:lpwstr/>
      </vt:variant>
      <vt:variant>
        <vt:i4>7471136</vt:i4>
      </vt:variant>
      <vt:variant>
        <vt:i4>234</vt:i4>
      </vt:variant>
      <vt:variant>
        <vt:i4>0</vt:i4>
      </vt:variant>
      <vt:variant>
        <vt:i4>5</vt:i4>
      </vt:variant>
      <vt:variant>
        <vt:lpwstr>https://www.health.vic.gov.au/community-health/community-health-data-reporting</vt:lpwstr>
      </vt:variant>
      <vt:variant>
        <vt:lpwstr/>
      </vt:variant>
      <vt:variant>
        <vt:i4>4849739</vt:i4>
      </vt:variant>
      <vt:variant>
        <vt:i4>231</vt:i4>
      </vt:variant>
      <vt:variant>
        <vt:i4>0</vt:i4>
      </vt:variant>
      <vt:variant>
        <vt:i4>5</vt:i4>
      </vt:variant>
      <vt:variant>
        <vt:lpwstr>https://www.safercare.vic.gov.au/publications/victorian-clinical-governance-framework</vt:lpwstr>
      </vt:variant>
      <vt:variant>
        <vt:lpwstr/>
      </vt:variant>
      <vt:variant>
        <vt:i4>5046375</vt:i4>
      </vt:variant>
      <vt:variant>
        <vt:i4>228</vt:i4>
      </vt:variant>
      <vt:variant>
        <vt:i4>0</vt:i4>
      </vt:variant>
      <vt:variant>
        <vt:i4>5</vt:i4>
      </vt:variant>
      <vt:variant>
        <vt:lpwstr>mailto:pathwaytogoodhealth@health.vic.gov.au</vt:lpwstr>
      </vt:variant>
      <vt:variant>
        <vt:lpwstr/>
      </vt:variant>
      <vt:variant>
        <vt:i4>5308432</vt:i4>
      </vt:variant>
      <vt:variant>
        <vt:i4>225</vt:i4>
      </vt:variant>
      <vt:variant>
        <vt:i4>0</vt:i4>
      </vt:variant>
      <vt:variant>
        <vt:i4>5</vt:i4>
      </vt:variant>
      <vt:variant>
        <vt:lpwstr>https://services.dffh.vic.gov.au/aboriginal-children-aboriginal-care</vt:lpwstr>
      </vt:variant>
      <vt:variant>
        <vt:lpwstr/>
      </vt:variant>
      <vt:variant>
        <vt:i4>327713</vt:i4>
      </vt:variant>
      <vt:variant>
        <vt:i4>222</vt:i4>
      </vt:variant>
      <vt:variant>
        <vt:i4>0</vt:i4>
      </vt:variant>
      <vt:variant>
        <vt:i4>5</vt:i4>
      </vt:variant>
      <vt:variant>
        <vt:lpwstr>https://classic.austlii.edu.au/au/legis/vic/consol_act/cyafa2005252/s18.html</vt:lpwstr>
      </vt:variant>
      <vt:variant>
        <vt:lpwstr/>
      </vt:variant>
      <vt:variant>
        <vt:i4>5767238</vt:i4>
      </vt:variant>
      <vt:variant>
        <vt:i4>219</vt:i4>
      </vt:variant>
      <vt:variant>
        <vt:i4>0</vt:i4>
      </vt:variant>
      <vt:variant>
        <vt:i4>5</vt:i4>
      </vt:variant>
      <vt:variant>
        <vt:lpwstr>https://www.health.vic.gov.au/health-strategies/aboriginal-and-torres-strait-islander-cultural-safety</vt:lpwstr>
      </vt:variant>
      <vt:variant>
        <vt:lpwstr/>
      </vt:variant>
      <vt:variant>
        <vt:i4>4194312</vt:i4>
      </vt:variant>
      <vt:variant>
        <vt:i4>216</vt:i4>
      </vt:variant>
      <vt:variant>
        <vt:i4>0</vt:i4>
      </vt:variant>
      <vt:variant>
        <vt:i4>5</vt:i4>
      </vt:variant>
      <vt:variant>
        <vt:lpwstr>https://www.vaccho.org.au/cultural-safety-services/</vt:lpwstr>
      </vt:variant>
      <vt:variant>
        <vt:lpwstr>:~:text=VACCHOs%20Cultural%20Safety%20Services%20%28CSS%29%20team%20offers%20training,Australia%E2%80%99s%20First%20Peoples%2C%20Communities%20and%20Organisations%20within%20Victoria</vt:lpwstr>
      </vt:variant>
      <vt:variant>
        <vt:i4>262160</vt:i4>
      </vt:variant>
      <vt:variant>
        <vt:i4>213</vt:i4>
      </vt:variant>
      <vt:variant>
        <vt:i4>0</vt:i4>
      </vt:variant>
      <vt:variant>
        <vt:i4>5</vt:i4>
      </vt:variant>
      <vt:variant>
        <vt:lpwstr>https://www.health.gov.au/resources/publications/national-clinical-assessment-framework-for-children-and-young-people-in-out-of-home-care?language=en</vt:lpwstr>
      </vt:variant>
      <vt:variant>
        <vt:lpwstr/>
      </vt:variant>
      <vt:variant>
        <vt:i4>6684796</vt:i4>
      </vt:variant>
      <vt:variant>
        <vt:i4>210</vt:i4>
      </vt:variant>
      <vt:variant>
        <vt:i4>0</vt:i4>
      </vt:variant>
      <vt:variant>
        <vt:i4>5</vt:i4>
      </vt:variant>
      <vt:variant>
        <vt:lpwstr>https://www.cpmanual.vic.gov.au/our-approach/information-sharing/information-sharing-child-protection-practice</vt:lpwstr>
      </vt:variant>
      <vt:variant>
        <vt:lpwstr/>
      </vt:variant>
      <vt:variant>
        <vt:i4>1900655</vt:i4>
      </vt:variant>
      <vt:variant>
        <vt:i4>207</vt:i4>
      </vt:variant>
      <vt:variant>
        <vt:i4>0</vt:i4>
      </vt:variant>
      <vt:variant>
        <vt:i4>5</vt:i4>
      </vt:variant>
      <vt:variant>
        <vt:lpwstr>https://www.cpmanual.vic.gov.au/sites/default/files/Commonwealth_protocol_appendix_2 medicare 2810.pdf</vt:lpwstr>
      </vt:variant>
      <vt:variant>
        <vt:lpwstr/>
      </vt:variant>
      <vt:variant>
        <vt:i4>8192105</vt:i4>
      </vt:variant>
      <vt:variant>
        <vt:i4>204</vt:i4>
      </vt:variant>
      <vt:variant>
        <vt:i4>0</vt:i4>
      </vt:variant>
      <vt:variant>
        <vt:i4>5</vt:i4>
      </vt:variant>
      <vt:variant>
        <vt:lpwstr>https://www.cpmanual.vic.gov.au/policies-and-procedures/out-home-care/my-health-record</vt:lpwstr>
      </vt:variant>
      <vt:variant>
        <vt:lpwstr/>
      </vt:variant>
      <vt:variant>
        <vt:i4>458763</vt:i4>
      </vt:variant>
      <vt:variant>
        <vt:i4>201</vt:i4>
      </vt:variant>
      <vt:variant>
        <vt:i4>0</vt:i4>
      </vt:variant>
      <vt:variant>
        <vt:i4>5</vt:i4>
      </vt:variant>
      <vt:variant>
        <vt:lpwstr>https://www.cpmanual.vic.gov.au/policies-and-procedures/out-home-care/applying-medicare-number-child-care</vt:lpwstr>
      </vt:variant>
      <vt:variant>
        <vt:lpwstr/>
      </vt:variant>
      <vt:variant>
        <vt:i4>5832788</vt:i4>
      </vt:variant>
      <vt:variant>
        <vt:i4>198</vt:i4>
      </vt:variant>
      <vt:variant>
        <vt:i4>0</vt:i4>
      </vt:variant>
      <vt:variant>
        <vt:i4>5</vt:i4>
      </vt:variant>
      <vt:variant>
        <vt:lpwstr>https://www.health.vic.gov.au/populations/vulnerable-children/pathway-to-good-health-for-children-in-care</vt:lpwstr>
      </vt:variant>
      <vt:variant>
        <vt:lpwstr/>
      </vt:variant>
      <vt:variant>
        <vt:i4>5046375</vt:i4>
      </vt:variant>
      <vt:variant>
        <vt:i4>195</vt:i4>
      </vt:variant>
      <vt:variant>
        <vt:i4>0</vt:i4>
      </vt:variant>
      <vt:variant>
        <vt:i4>5</vt:i4>
      </vt:variant>
      <vt:variant>
        <vt:lpwstr>mailto:pathwaytogoodhealth@health.vic.gov.au</vt:lpwstr>
      </vt:variant>
      <vt:variant>
        <vt:lpwstr/>
      </vt:variant>
      <vt:variant>
        <vt:i4>1376317</vt:i4>
      </vt:variant>
      <vt:variant>
        <vt:i4>188</vt:i4>
      </vt:variant>
      <vt:variant>
        <vt:i4>0</vt:i4>
      </vt:variant>
      <vt:variant>
        <vt:i4>5</vt:i4>
      </vt:variant>
      <vt:variant>
        <vt:lpwstr/>
      </vt:variant>
      <vt:variant>
        <vt:lpwstr>_Toc188536798</vt:lpwstr>
      </vt:variant>
      <vt:variant>
        <vt:i4>1376317</vt:i4>
      </vt:variant>
      <vt:variant>
        <vt:i4>182</vt:i4>
      </vt:variant>
      <vt:variant>
        <vt:i4>0</vt:i4>
      </vt:variant>
      <vt:variant>
        <vt:i4>5</vt:i4>
      </vt:variant>
      <vt:variant>
        <vt:lpwstr/>
      </vt:variant>
      <vt:variant>
        <vt:lpwstr>_Toc188536797</vt:lpwstr>
      </vt:variant>
      <vt:variant>
        <vt:i4>1376317</vt:i4>
      </vt:variant>
      <vt:variant>
        <vt:i4>176</vt:i4>
      </vt:variant>
      <vt:variant>
        <vt:i4>0</vt:i4>
      </vt:variant>
      <vt:variant>
        <vt:i4>5</vt:i4>
      </vt:variant>
      <vt:variant>
        <vt:lpwstr/>
      </vt:variant>
      <vt:variant>
        <vt:lpwstr>_Toc188536796</vt:lpwstr>
      </vt:variant>
      <vt:variant>
        <vt:i4>1376317</vt:i4>
      </vt:variant>
      <vt:variant>
        <vt:i4>170</vt:i4>
      </vt:variant>
      <vt:variant>
        <vt:i4>0</vt:i4>
      </vt:variant>
      <vt:variant>
        <vt:i4>5</vt:i4>
      </vt:variant>
      <vt:variant>
        <vt:lpwstr/>
      </vt:variant>
      <vt:variant>
        <vt:lpwstr>_Toc188536795</vt:lpwstr>
      </vt:variant>
      <vt:variant>
        <vt:i4>1376317</vt:i4>
      </vt:variant>
      <vt:variant>
        <vt:i4>164</vt:i4>
      </vt:variant>
      <vt:variant>
        <vt:i4>0</vt:i4>
      </vt:variant>
      <vt:variant>
        <vt:i4>5</vt:i4>
      </vt:variant>
      <vt:variant>
        <vt:lpwstr/>
      </vt:variant>
      <vt:variant>
        <vt:lpwstr>_Toc188536794</vt:lpwstr>
      </vt:variant>
      <vt:variant>
        <vt:i4>1376317</vt:i4>
      </vt:variant>
      <vt:variant>
        <vt:i4>158</vt:i4>
      </vt:variant>
      <vt:variant>
        <vt:i4>0</vt:i4>
      </vt:variant>
      <vt:variant>
        <vt:i4>5</vt:i4>
      </vt:variant>
      <vt:variant>
        <vt:lpwstr/>
      </vt:variant>
      <vt:variant>
        <vt:lpwstr>_Toc188536793</vt:lpwstr>
      </vt:variant>
      <vt:variant>
        <vt:i4>1376317</vt:i4>
      </vt:variant>
      <vt:variant>
        <vt:i4>152</vt:i4>
      </vt:variant>
      <vt:variant>
        <vt:i4>0</vt:i4>
      </vt:variant>
      <vt:variant>
        <vt:i4>5</vt:i4>
      </vt:variant>
      <vt:variant>
        <vt:lpwstr/>
      </vt:variant>
      <vt:variant>
        <vt:lpwstr>_Toc188536792</vt:lpwstr>
      </vt:variant>
      <vt:variant>
        <vt:i4>1376317</vt:i4>
      </vt:variant>
      <vt:variant>
        <vt:i4>146</vt:i4>
      </vt:variant>
      <vt:variant>
        <vt:i4>0</vt:i4>
      </vt:variant>
      <vt:variant>
        <vt:i4>5</vt:i4>
      </vt:variant>
      <vt:variant>
        <vt:lpwstr/>
      </vt:variant>
      <vt:variant>
        <vt:lpwstr>_Toc188536791</vt:lpwstr>
      </vt:variant>
      <vt:variant>
        <vt:i4>1376317</vt:i4>
      </vt:variant>
      <vt:variant>
        <vt:i4>140</vt:i4>
      </vt:variant>
      <vt:variant>
        <vt:i4>0</vt:i4>
      </vt:variant>
      <vt:variant>
        <vt:i4>5</vt:i4>
      </vt:variant>
      <vt:variant>
        <vt:lpwstr/>
      </vt:variant>
      <vt:variant>
        <vt:lpwstr>_Toc188536790</vt:lpwstr>
      </vt:variant>
      <vt:variant>
        <vt:i4>1310781</vt:i4>
      </vt:variant>
      <vt:variant>
        <vt:i4>134</vt:i4>
      </vt:variant>
      <vt:variant>
        <vt:i4>0</vt:i4>
      </vt:variant>
      <vt:variant>
        <vt:i4>5</vt:i4>
      </vt:variant>
      <vt:variant>
        <vt:lpwstr/>
      </vt:variant>
      <vt:variant>
        <vt:lpwstr>_Toc188536789</vt:lpwstr>
      </vt:variant>
      <vt:variant>
        <vt:i4>1310781</vt:i4>
      </vt:variant>
      <vt:variant>
        <vt:i4>128</vt:i4>
      </vt:variant>
      <vt:variant>
        <vt:i4>0</vt:i4>
      </vt:variant>
      <vt:variant>
        <vt:i4>5</vt:i4>
      </vt:variant>
      <vt:variant>
        <vt:lpwstr/>
      </vt:variant>
      <vt:variant>
        <vt:lpwstr>_Toc188536788</vt:lpwstr>
      </vt:variant>
      <vt:variant>
        <vt:i4>1310781</vt:i4>
      </vt:variant>
      <vt:variant>
        <vt:i4>122</vt:i4>
      </vt:variant>
      <vt:variant>
        <vt:i4>0</vt:i4>
      </vt:variant>
      <vt:variant>
        <vt:i4>5</vt:i4>
      </vt:variant>
      <vt:variant>
        <vt:lpwstr/>
      </vt:variant>
      <vt:variant>
        <vt:lpwstr>_Toc188536787</vt:lpwstr>
      </vt:variant>
      <vt:variant>
        <vt:i4>1310781</vt:i4>
      </vt:variant>
      <vt:variant>
        <vt:i4>116</vt:i4>
      </vt:variant>
      <vt:variant>
        <vt:i4>0</vt:i4>
      </vt:variant>
      <vt:variant>
        <vt:i4>5</vt:i4>
      </vt:variant>
      <vt:variant>
        <vt:lpwstr/>
      </vt:variant>
      <vt:variant>
        <vt:lpwstr>_Toc188536786</vt:lpwstr>
      </vt:variant>
      <vt:variant>
        <vt:i4>1310781</vt:i4>
      </vt:variant>
      <vt:variant>
        <vt:i4>110</vt:i4>
      </vt:variant>
      <vt:variant>
        <vt:i4>0</vt:i4>
      </vt:variant>
      <vt:variant>
        <vt:i4>5</vt:i4>
      </vt:variant>
      <vt:variant>
        <vt:lpwstr/>
      </vt:variant>
      <vt:variant>
        <vt:lpwstr>_Toc188536785</vt:lpwstr>
      </vt:variant>
      <vt:variant>
        <vt:i4>1310781</vt:i4>
      </vt:variant>
      <vt:variant>
        <vt:i4>104</vt:i4>
      </vt:variant>
      <vt:variant>
        <vt:i4>0</vt:i4>
      </vt:variant>
      <vt:variant>
        <vt:i4>5</vt:i4>
      </vt:variant>
      <vt:variant>
        <vt:lpwstr/>
      </vt:variant>
      <vt:variant>
        <vt:lpwstr>_Toc188536784</vt:lpwstr>
      </vt:variant>
      <vt:variant>
        <vt:i4>1310781</vt:i4>
      </vt:variant>
      <vt:variant>
        <vt:i4>98</vt:i4>
      </vt:variant>
      <vt:variant>
        <vt:i4>0</vt:i4>
      </vt:variant>
      <vt:variant>
        <vt:i4>5</vt:i4>
      </vt:variant>
      <vt:variant>
        <vt:lpwstr/>
      </vt:variant>
      <vt:variant>
        <vt:lpwstr>_Toc188536783</vt:lpwstr>
      </vt:variant>
      <vt:variant>
        <vt:i4>1310781</vt:i4>
      </vt:variant>
      <vt:variant>
        <vt:i4>92</vt:i4>
      </vt:variant>
      <vt:variant>
        <vt:i4>0</vt:i4>
      </vt:variant>
      <vt:variant>
        <vt:i4>5</vt:i4>
      </vt:variant>
      <vt:variant>
        <vt:lpwstr/>
      </vt:variant>
      <vt:variant>
        <vt:lpwstr>_Toc188536782</vt:lpwstr>
      </vt:variant>
      <vt:variant>
        <vt:i4>1310781</vt:i4>
      </vt:variant>
      <vt:variant>
        <vt:i4>86</vt:i4>
      </vt:variant>
      <vt:variant>
        <vt:i4>0</vt:i4>
      </vt:variant>
      <vt:variant>
        <vt:i4>5</vt:i4>
      </vt:variant>
      <vt:variant>
        <vt:lpwstr/>
      </vt:variant>
      <vt:variant>
        <vt:lpwstr>_Toc188536781</vt:lpwstr>
      </vt:variant>
      <vt:variant>
        <vt:i4>1310781</vt:i4>
      </vt:variant>
      <vt:variant>
        <vt:i4>80</vt:i4>
      </vt:variant>
      <vt:variant>
        <vt:i4>0</vt:i4>
      </vt:variant>
      <vt:variant>
        <vt:i4>5</vt:i4>
      </vt:variant>
      <vt:variant>
        <vt:lpwstr/>
      </vt:variant>
      <vt:variant>
        <vt:lpwstr>_Toc188536780</vt:lpwstr>
      </vt:variant>
      <vt:variant>
        <vt:i4>1769533</vt:i4>
      </vt:variant>
      <vt:variant>
        <vt:i4>74</vt:i4>
      </vt:variant>
      <vt:variant>
        <vt:i4>0</vt:i4>
      </vt:variant>
      <vt:variant>
        <vt:i4>5</vt:i4>
      </vt:variant>
      <vt:variant>
        <vt:lpwstr/>
      </vt:variant>
      <vt:variant>
        <vt:lpwstr>_Toc188536779</vt:lpwstr>
      </vt:variant>
      <vt:variant>
        <vt:i4>1769533</vt:i4>
      </vt:variant>
      <vt:variant>
        <vt:i4>68</vt:i4>
      </vt:variant>
      <vt:variant>
        <vt:i4>0</vt:i4>
      </vt:variant>
      <vt:variant>
        <vt:i4>5</vt:i4>
      </vt:variant>
      <vt:variant>
        <vt:lpwstr/>
      </vt:variant>
      <vt:variant>
        <vt:lpwstr>_Toc188536778</vt:lpwstr>
      </vt:variant>
      <vt:variant>
        <vt:i4>1769533</vt:i4>
      </vt:variant>
      <vt:variant>
        <vt:i4>62</vt:i4>
      </vt:variant>
      <vt:variant>
        <vt:i4>0</vt:i4>
      </vt:variant>
      <vt:variant>
        <vt:i4>5</vt:i4>
      </vt:variant>
      <vt:variant>
        <vt:lpwstr/>
      </vt:variant>
      <vt:variant>
        <vt:lpwstr>_Toc188536777</vt:lpwstr>
      </vt:variant>
      <vt:variant>
        <vt:i4>1769533</vt:i4>
      </vt:variant>
      <vt:variant>
        <vt:i4>56</vt:i4>
      </vt:variant>
      <vt:variant>
        <vt:i4>0</vt:i4>
      </vt:variant>
      <vt:variant>
        <vt:i4>5</vt:i4>
      </vt:variant>
      <vt:variant>
        <vt:lpwstr/>
      </vt:variant>
      <vt:variant>
        <vt:lpwstr>_Toc188536776</vt:lpwstr>
      </vt:variant>
      <vt:variant>
        <vt:i4>1769533</vt:i4>
      </vt:variant>
      <vt:variant>
        <vt:i4>50</vt:i4>
      </vt:variant>
      <vt:variant>
        <vt:i4>0</vt:i4>
      </vt:variant>
      <vt:variant>
        <vt:i4>5</vt:i4>
      </vt:variant>
      <vt:variant>
        <vt:lpwstr/>
      </vt:variant>
      <vt:variant>
        <vt:lpwstr>_Toc188536775</vt:lpwstr>
      </vt:variant>
      <vt:variant>
        <vt:i4>1769533</vt:i4>
      </vt:variant>
      <vt:variant>
        <vt:i4>44</vt:i4>
      </vt:variant>
      <vt:variant>
        <vt:i4>0</vt:i4>
      </vt:variant>
      <vt:variant>
        <vt:i4>5</vt:i4>
      </vt:variant>
      <vt:variant>
        <vt:lpwstr/>
      </vt:variant>
      <vt:variant>
        <vt:lpwstr>_Toc188536774</vt:lpwstr>
      </vt:variant>
      <vt:variant>
        <vt:i4>1769533</vt:i4>
      </vt:variant>
      <vt:variant>
        <vt:i4>38</vt:i4>
      </vt:variant>
      <vt:variant>
        <vt:i4>0</vt:i4>
      </vt:variant>
      <vt:variant>
        <vt:i4>5</vt:i4>
      </vt:variant>
      <vt:variant>
        <vt:lpwstr/>
      </vt:variant>
      <vt:variant>
        <vt:lpwstr>_Toc188536773</vt:lpwstr>
      </vt:variant>
      <vt:variant>
        <vt:i4>1769533</vt:i4>
      </vt:variant>
      <vt:variant>
        <vt:i4>32</vt:i4>
      </vt:variant>
      <vt:variant>
        <vt:i4>0</vt:i4>
      </vt:variant>
      <vt:variant>
        <vt:i4>5</vt:i4>
      </vt:variant>
      <vt:variant>
        <vt:lpwstr/>
      </vt:variant>
      <vt:variant>
        <vt:lpwstr>_Toc188536772</vt:lpwstr>
      </vt:variant>
      <vt:variant>
        <vt:i4>1769533</vt:i4>
      </vt:variant>
      <vt:variant>
        <vt:i4>26</vt:i4>
      </vt:variant>
      <vt:variant>
        <vt:i4>0</vt:i4>
      </vt:variant>
      <vt:variant>
        <vt:i4>5</vt:i4>
      </vt:variant>
      <vt:variant>
        <vt:lpwstr/>
      </vt:variant>
      <vt:variant>
        <vt:lpwstr>_Toc188536771</vt:lpwstr>
      </vt:variant>
      <vt:variant>
        <vt:i4>1769533</vt:i4>
      </vt:variant>
      <vt:variant>
        <vt:i4>20</vt:i4>
      </vt:variant>
      <vt:variant>
        <vt:i4>0</vt:i4>
      </vt:variant>
      <vt:variant>
        <vt:i4>5</vt:i4>
      </vt:variant>
      <vt:variant>
        <vt:lpwstr/>
      </vt:variant>
      <vt:variant>
        <vt:lpwstr>_Toc188536770</vt:lpwstr>
      </vt:variant>
      <vt:variant>
        <vt:i4>1703997</vt:i4>
      </vt:variant>
      <vt:variant>
        <vt:i4>14</vt:i4>
      </vt:variant>
      <vt:variant>
        <vt:i4>0</vt:i4>
      </vt:variant>
      <vt:variant>
        <vt:i4>5</vt:i4>
      </vt:variant>
      <vt:variant>
        <vt:lpwstr/>
      </vt:variant>
      <vt:variant>
        <vt:lpwstr>_Toc188536769</vt:lpwstr>
      </vt:variant>
      <vt:variant>
        <vt:i4>1703997</vt:i4>
      </vt:variant>
      <vt:variant>
        <vt:i4>8</vt:i4>
      </vt:variant>
      <vt:variant>
        <vt:i4>0</vt:i4>
      </vt:variant>
      <vt:variant>
        <vt:i4>5</vt:i4>
      </vt:variant>
      <vt:variant>
        <vt:lpwstr/>
      </vt:variant>
      <vt:variant>
        <vt:lpwstr>_Toc188536768</vt:lpwstr>
      </vt:variant>
      <vt:variant>
        <vt:i4>1703997</vt:i4>
      </vt:variant>
      <vt:variant>
        <vt:i4>2</vt:i4>
      </vt:variant>
      <vt:variant>
        <vt:i4>0</vt:i4>
      </vt:variant>
      <vt:variant>
        <vt:i4>5</vt:i4>
      </vt:variant>
      <vt:variant>
        <vt:lpwstr/>
      </vt:variant>
      <vt:variant>
        <vt:lpwstr>_Toc188536767</vt:lpwstr>
      </vt:variant>
      <vt:variant>
        <vt:i4>2228344</vt:i4>
      </vt:variant>
      <vt:variant>
        <vt:i4>3</vt:i4>
      </vt:variant>
      <vt:variant>
        <vt:i4>0</vt:i4>
      </vt:variant>
      <vt:variant>
        <vt:i4>5</vt:i4>
      </vt:variant>
      <vt:variant>
        <vt:lpwstr>https://www.health.vic.gov.au/community-health/community-health-integrated-program-chip-guidelines</vt:lpwstr>
      </vt:variant>
      <vt:variant>
        <vt:lpwstr/>
      </vt:variant>
      <vt:variant>
        <vt:i4>7995499</vt:i4>
      </vt:variant>
      <vt:variant>
        <vt:i4>0</vt:i4>
      </vt:variant>
      <vt:variant>
        <vt:i4>0</vt:i4>
      </vt:variant>
      <vt:variant>
        <vt:i4>5</vt:i4>
      </vt:variant>
      <vt:variant>
        <vt:lpwstr>https://www.pc.gov.au/closing-the-gap-data/dashboard/se/outcome-area12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 to Good Health Service Framework</dc:title>
  <dc:subject>Targeted health support for children in care initiative</dc:subject>
  <dc:creator>Operational Support &amp; Improvement Policy</dc:creator>
  <cp:keywords>children in care, health, good health, vulnerable children</cp:keywords>
  <cp:lastModifiedBy>Claire East (Health)</cp:lastModifiedBy>
  <cp:revision>5</cp:revision>
  <cp:lastPrinted>2025-02-02T23:26:00Z</cp:lastPrinted>
  <dcterms:created xsi:type="dcterms:W3CDTF">2025-02-02T23:44:00Z</dcterms:created>
  <dcterms:modified xsi:type="dcterms:W3CDTF">2025-02-02T23:51:00Z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0x010100B80E106F9974054EA85471F35C26285A</vt:lpwstr>
  </property>
  <property fmtid="{D5CDD505-2E9C-101B-9397-08002B2CF9AE}" pid="4" name="version">
    <vt:lpwstr>22 October 2020</vt:lpwstr>
  </property>
  <property fmtid="{D5CDD505-2E9C-101B-9397-08002B2CF9AE}" pid="5" name="TemplateVersion">
    <vt:i4>1</vt:i4>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Order">
    <vt:r8>33200</vt:r8>
  </property>
  <property fmtid="{D5CDD505-2E9C-101B-9397-08002B2CF9AE}" pid="13" name="MediaServiceImageTags">
    <vt:lpwstr/>
  </property>
  <property fmtid="{D5CDD505-2E9C-101B-9397-08002B2CF9AE}" pid="14" name="MSIP_Label_43e64453-338c-4f93-8a4d-0039a0a41f2a_Enabled">
    <vt:lpwstr>true</vt:lpwstr>
  </property>
  <property fmtid="{D5CDD505-2E9C-101B-9397-08002B2CF9AE}" pid="15" name="MSIP_Label_43e64453-338c-4f93-8a4d-0039a0a41f2a_SetDate">
    <vt:lpwstr>2025-01-03T05:30:40Z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aa4d1b27-e62a-4a25-8d8f-509a468514da</vt:lpwstr>
  </property>
  <property fmtid="{D5CDD505-2E9C-101B-9397-08002B2CF9AE}" pid="20" name="MSIP_Label_43e64453-338c-4f93-8a4d-0039a0a41f2a_ContentBits">
    <vt:lpwstr>2</vt:lpwstr>
  </property>
</Properties>
</file>