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6A6095" w:rsidRPr="0083208E" w14:paraId="13F0EB85" w14:textId="77777777" w:rsidTr="00985DDE">
        <w:trPr>
          <w:cantSplit/>
        </w:trPr>
        <w:tc>
          <w:tcPr>
            <w:tcW w:w="0" w:type="auto"/>
            <w:tcMar>
              <w:top w:w="0" w:type="dxa"/>
              <w:left w:w="0" w:type="dxa"/>
              <w:right w:w="0" w:type="dxa"/>
            </w:tcMar>
          </w:tcPr>
          <w:p w14:paraId="2DD73BE6" w14:textId="545E3BB0" w:rsidR="00A01E9A" w:rsidRDefault="00A01E9A" w:rsidP="00A01E9A">
            <w:pPr>
              <w:pStyle w:val="Documenttitle"/>
              <w:rPr>
                <w:color w:val="595959" w:themeColor="text1" w:themeTint="A6"/>
              </w:rPr>
            </w:pPr>
            <w:r w:rsidRPr="00C55A7A">
              <w:rPr>
                <w:color w:val="595959" w:themeColor="text1" w:themeTint="A6"/>
              </w:rPr>
              <w:t xml:space="preserve">Victorian Integrated Non-Admitted Health </w:t>
            </w:r>
            <w:r>
              <w:rPr>
                <w:color w:val="595959" w:themeColor="text1" w:themeTint="A6"/>
              </w:rPr>
              <w:t xml:space="preserve">Minimum Data Set </w:t>
            </w:r>
            <w:r w:rsidRPr="00C55A7A">
              <w:rPr>
                <w:color w:val="595959" w:themeColor="text1" w:themeTint="A6"/>
              </w:rPr>
              <w:t>(VINAH</w:t>
            </w:r>
            <w:r>
              <w:rPr>
                <w:color w:val="595959" w:themeColor="text1" w:themeTint="A6"/>
              </w:rPr>
              <w:t xml:space="preserve"> MDS</w:t>
            </w:r>
            <w:r w:rsidRPr="00C55A7A">
              <w:rPr>
                <w:color w:val="595959" w:themeColor="text1" w:themeTint="A6"/>
              </w:rPr>
              <w:t>) manual 202</w:t>
            </w:r>
            <w:r w:rsidR="00661ED3">
              <w:rPr>
                <w:color w:val="595959" w:themeColor="text1" w:themeTint="A6"/>
              </w:rPr>
              <w:t>5</w:t>
            </w:r>
            <w:r w:rsidRPr="00C55A7A">
              <w:rPr>
                <w:color w:val="595959" w:themeColor="text1" w:themeTint="A6"/>
              </w:rPr>
              <w:t>-2</w:t>
            </w:r>
            <w:r w:rsidR="00661ED3">
              <w:rPr>
                <w:color w:val="595959" w:themeColor="text1" w:themeTint="A6"/>
              </w:rPr>
              <w:t>6</w:t>
            </w:r>
          </w:p>
          <w:p w14:paraId="654E9D2E" w14:textId="3521C39E" w:rsidR="006A6095" w:rsidRPr="00A92AFE" w:rsidRDefault="00A01E9A" w:rsidP="00A01E9A">
            <w:pPr>
              <w:pStyle w:val="Documenttitle"/>
              <w:rPr>
                <w:color w:val="595959" w:themeColor="text1" w:themeTint="A6"/>
              </w:rPr>
            </w:pPr>
            <w:r w:rsidRPr="00C55A7A">
              <w:rPr>
                <w:color w:val="595959" w:themeColor="text1" w:themeTint="A6"/>
              </w:rPr>
              <w:t xml:space="preserve">Section </w:t>
            </w:r>
            <w:r w:rsidR="006A6095" w:rsidRPr="007D620E">
              <w:rPr>
                <w:color w:val="595959" w:themeColor="text1" w:themeTint="A6"/>
              </w:rPr>
              <w:t xml:space="preserve">5d – HealthCollect </w:t>
            </w:r>
            <w:r w:rsidR="00A64926">
              <w:rPr>
                <w:color w:val="595959" w:themeColor="text1" w:themeTint="A6"/>
              </w:rPr>
              <w:t>p</w:t>
            </w:r>
            <w:r w:rsidR="006A6095" w:rsidRPr="007D620E">
              <w:rPr>
                <w:color w:val="595959" w:themeColor="text1" w:themeTint="A6"/>
              </w:rPr>
              <w:t>ortal manual transmission process</w:t>
            </w:r>
          </w:p>
        </w:tc>
      </w:tr>
      <w:tr w:rsidR="006A6095" w:rsidRPr="0083208E" w14:paraId="1A14AAAF" w14:textId="77777777" w:rsidTr="00985DDE">
        <w:trPr>
          <w:cantSplit/>
        </w:trPr>
        <w:tc>
          <w:tcPr>
            <w:tcW w:w="0" w:type="auto"/>
          </w:tcPr>
          <w:p w14:paraId="1C87FFD2" w14:textId="51826DA3" w:rsidR="006A6095" w:rsidRPr="007D620E" w:rsidRDefault="00661ED3" w:rsidP="004C3681">
            <w:pPr>
              <w:pStyle w:val="Documentsubtitle"/>
              <w:rPr>
                <w:color w:val="595959" w:themeColor="text1" w:themeTint="A6"/>
                <w:szCs w:val="28"/>
              </w:rPr>
            </w:pPr>
            <w:r>
              <w:rPr>
                <w:color w:val="595959" w:themeColor="text1" w:themeTint="A6"/>
                <w:szCs w:val="28"/>
              </w:rPr>
              <w:t>20</w:t>
            </w:r>
            <w:r w:rsidR="006A6095" w:rsidRPr="007D620E">
              <w:rPr>
                <w:color w:val="595959" w:themeColor="text1" w:themeTint="A6"/>
                <w:szCs w:val="28"/>
                <w:vertAlign w:val="superscript"/>
              </w:rPr>
              <w:t>th</w:t>
            </w:r>
            <w:r w:rsidR="006A6095" w:rsidRPr="007D620E">
              <w:rPr>
                <w:color w:val="595959" w:themeColor="text1" w:themeTint="A6"/>
                <w:szCs w:val="28"/>
              </w:rPr>
              <w:t xml:space="preserve"> edition, July 202</w:t>
            </w:r>
            <w:r>
              <w:rPr>
                <w:color w:val="595959" w:themeColor="text1" w:themeTint="A6"/>
                <w:szCs w:val="28"/>
              </w:rPr>
              <w:t>5</w:t>
            </w:r>
          </w:p>
          <w:p w14:paraId="286DDF1A" w14:textId="77777777" w:rsidR="006A6095" w:rsidRPr="007D620E" w:rsidRDefault="006A6095" w:rsidP="004C3681">
            <w:pPr>
              <w:pStyle w:val="Documentsubtitle"/>
              <w:rPr>
                <w:color w:val="595959" w:themeColor="text1" w:themeTint="A6"/>
                <w:szCs w:val="28"/>
              </w:rPr>
            </w:pPr>
            <w:r w:rsidRPr="007D620E">
              <w:rPr>
                <w:color w:val="595959" w:themeColor="text1" w:themeTint="A6"/>
                <w:szCs w:val="28"/>
              </w:rPr>
              <w:t>Version 1.0</w:t>
            </w:r>
          </w:p>
        </w:tc>
      </w:tr>
      <w:tr w:rsidR="006A6095" w14:paraId="5463B1A1" w14:textId="77777777" w:rsidTr="00985DDE">
        <w:trPr>
          <w:cantSplit/>
        </w:trPr>
        <w:tc>
          <w:tcPr>
            <w:tcW w:w="0" w:type="auto"/>
          </w:tcPr>
          <w:p w14:paraId="25E4C4EE" w14:textId="77777777" w:rsidR="006A6095" w:rsidRPr="007D620E" w:rsidRDefault="007D620E" w:rsidP="004C3681">
            <w:pPr>
              <w:pStyle w:val="Bannermarking"/>
              <w:rPr>
                <w:color w:val="595959" w:themeColor="text1" w:themeTint="A6"/>
                <w:sz w:val="28"/>
                <w:szCs w:val="28"/>
              </w:rPr>
            </w:pPr>
            <w:r w:rsidRPr="007D620E">
              <w:rPr>
                <w:color w:val="595959" w:themeColor="text1" w:themeTint="A6"/>
                <w:sz w:val="28"/>
                <w:szCs w:val="28"/>
              </w:rPr>
              <w:fldChar w:fldCharType="begin"/>
            </w:r>
            <w:r w:rsidRPr="007D620E">
              <w:rPr>
                <w:color w:val="595959" w:themeColor="text1" w:themeTint="A6"/>
                <w:sz w:val="28"/>
                <w:szCs w:val="28"/>
              </w:rPr>
              <w:instrText xml:space="preserve"> FILLIN  "Type the protective marking" \d OFFICIAL \o  \* MERGEFORMAT </w:instrText>
            </w:r>
            <w:r w:rsidRPr="007D620E">
              <w:rPr>
                <w:color w:val="595959" w:themeColor="text1" w:themeTint="A6"/>
                <w:sz w:val="28"/>
                <w:szCs w:val="28"/>
              </w:rPr>
              <w:fldChar w:fldCharType="separate"/>
            </w:r>
            <w:r w:rsidR="006A6095" w:rsidRPr="007D620E">
              <w:rPr>
                <w:color w:val="595959" w:themeColor="text1" w:themeTint="A6"/>
                <w:sz w:val="28"/>
                <w:szCs w:val="28"/>
              </w:rPr>
              <w:t>OFFICIAL</w:t>
            </w:r>
            <w:r w:rsidRPr="007D620E">
              <w:rPr>
                <w:color w:val="595959" w:themeColor="text1" w:themeTint="A6"/>
                <w:sz w:val="28"/>
                <w:szCs w:val="28"/>
              </w:rPr>
              <w:fldChar w:fldCharType="end"/>
            </w:r>
          </w:p>
        </w:tc>
      </w:tr>
    </w:tbl>
    <w:p w14:paraId="0AB0B803" w14:textId="77777777" w:rsidR="00056EC4" w:rsidRDefault="00A97BD3" w:rsidP="00056EC4">
      <w:pPr>
        <w:pStyle w:val="Body"/>
      </w:pPr>
      <w:r>
        <w:rPr>
          <w:noProof/>
        </w:rPr>
        <w:drawing>
          <wp:anchor distT="0" distB="0" distL="114300" distR="114300" simplePos="0" relativeHeight="251658240" behindDoc="1" locked="1" layoutInCell="1" allowOverlap="1" wp14:anchorId="6F313E99" wp14:editId="380304B4">
            <wp:simplePos x="0" y="0"/>
            <wp:positionH relativeFrom="page">
              <wp:posOffset>0</wp:posOffset>
            </wp:positionH>
            <wp:positionV relativeFrom="page">
              <wp:posOffset>0</wp:posOffset>
            </wp:positionV>
            <wp:extent cx="7560000" cy="10152000"/>
            <wp:effectExtent l="0" t="0" r="3175"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p w14:paraId="4A37EB6D" w14:textId="77777777" w:rsidR="00FE4081" w:rsidRDefault="00FE4081" w:rsidP="00FE4081">
      <w:pPr>
        <w:pStyle w:val="Body"/>
      </w:pPr>
    </w:p>
    <w:p w14:paraId="5E4F88F7"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footerReference w:type="first" r:id="rId16"/>
          <w:type w:val="continuous"/>
          <w:pgSz w:w="11906" w:h="16838" w:code="9"/>
          <w:pgMar w:top="3969" w:right="1304" w:bottom="1418" w:left="1304" w:header="680" w:footer="851" w:gutter="0"/>
          <w:cols w:space="340"/>
          <w:docGrid w:linePitch="360"/>
        </w:sectPr>
      </w:pPr>
    </w:p>
    <w:p w14:paraId="7A0DD0B9" w14:textId="77777777" w:rsidR="00822811" w:rsidRDefault="00822811" w:rsidP="0008204A">
      <w:pPr>
        <w:pStyle w:val="Body"/>
      </w:pPr>
    </w:p>
    <w:p w14:paraId="395C0E9F" w14:textId="77777777" w:rsidR="00822811" w:rsidRDefault="00822811" w:rsidP="0008204A">
      <w:pPr>
        <w:pStyle w:val="Body"/>
      </w:pPr>
    </w:p>
    <w:p w14:paraId="5B4036ED" w14:textId="77777777" w:rsidR="00822811" w:rsidRDefault="00822811" w:rsidP="0008204A">
      <w:pPr>
        <w:pStyle w:val="Body"/>
      </w:pPr>
    </w:p>
    <w:p w14:paraId="025A2689" w14:textId="77777777" w:rsidR="00822811" w:rsidRDefault="00822811" w:rsidP="0008204A">
      <w:pPr>
        <w:pStyle w:val="Body"/>
      </w:pPr>
    </w:p>
    <w:p w14:paraId="236AA276" w14:textId="77777777" w:rsidR="00822811" w:rsidRDefault="00822811" w:rsidP="0008204A">
      <w:pPr>
        <w:pStyle w:val="Body"/>
      </w:pPr>
    </w:p>
    <w:p w14:paraId="635DEFF3" w14:textId="77777777" w:rsidR="00822811" w:rsidRDefault="00822811" w:rsidP="0008204A">
      <w:pPr>
        <w:pStyle w:val="Body"/>
      </w:pPr>
    </w:p>
    <w:p w14:paraId="7F8F9A09" w14:textId="77777777" w:rsidR="00822811" w:rsidRDefault="00822811" w:rsidP="0008204A">
      <w:pPr>
        <w:pStyle w:val="Body"/>
      </w:pPr>
    </w:p>
    <w:p w14:paraId="221A1CD9" w14:textId="77777777" w:rsidR="00822811" w:rsidRDefault="00822811" w:rsidP="0008204A">
      <w:pPr>
        <w:pStyle w:val="Body"/>
      </w:pPr>
    </w:p>
    <w:p w14:paraId="24BC7CF2" w14:textId="77777777" w:rsidR="00822811" w:rsidRDefault="00822811" w:rsidP="0008204A">
      <w:pPr>
        <w:pStyle w:val="Body"/>
      </w:pPr>
    </w:p>
    <w:p w14:paraId="492F0A6A" w14:textId="77777777" w:rsidR="00822811" w:rsidRDefault="00822811" w:rsidP="0008204A">
      <w:pPr>
        <w:pStyle w:val="Body"/>
      </w:pPr>
    </w:p>
    <w:p w14:paraId="60A63847" w14:textId="77777777" w:rsidR="00822811" w:rsidRDefault="00822811" w:rsidP="0008204A">
      <w:pPr>
        <w:pStyle w:val="Body"/>
      </w:pPr>
    </w:p>
    <w:p w14:paraId="50BF3D67" w14:textId="77777777" w:rsidR="00822811" w:rsidRDefault="00822811" w:rsidP="0008204A">
      <w:pPr>
        <w:pStyle w:val="Body"/>
      </w:pPr>
    </w:p>
    <w:p w14:paraId="419991AE" w14:textId="77777777" w:rsidR="00822811" w:rsidRDefault="00822811" w:rsidP="0008204A">
      <w:pPr>
        <w:pStyle w:val="Body"/>
      </w:pPr>
    </w:p>
    <w:p w14:paraId="5239DCCA" w14:textId="77777777" w:rsidR="00822811" w:rsidRDefault="00822811" w:rsidP="0008204A">
      <w:pPr>
        <w:pStyle w:val="Body"/>
      </w:pPr>
    </w:p>
    <w:p w14:paraId="49956E00" w14:textId="77777777" w:rsidR="00822811" w:rsidRDefault="00822811" w:rsidP="0008204A">
      <w:pPr>
        <w:pStyle w:val="Body"/>
      </w:pPr>
    </w:p>
    <w:p w14:paraId="0437DE85" w14:textId="77777777" w:rsidR="00822811" w:rsidRDefault="00822811" w:rsidP="0008204A">
      <w:pPr>
        <w:pStyle w:val="Body"/>
      </w:pPr>
    </w:p>
    <w:p w14:paraId="7DD4923E" w14:textId="77777777" w:rsidR="00822811" w:rsidRDefault="00822811" w:rsidP="0008204A">
      <w:pPr>
        <w:pStyle w:val="Body"/>
      </w:pPr>
    </w:p>
    <w:p w14:paraId="6BD42AF8" w14:textId="77777777" w:rsidR="00822811" w:rsidRDefault="00822811" w:rsidP="0008204A">
      <w:pPr>
        <w:pStyle w:val="Body"/>
      </w:pPr>
    </w:p>
    <w:p w14:paraId="38C15066" w14:textId="143C9274" w:rsidR="00A96D0A" w:rsidRPr="003F708A" w:rsidRDefault="00A96D0A" w:rsidP="00A96D0A">
      <w:pPr>
        <w:rPr>
          <w:rStyle w:val="AccessibilityparaChar"/>
        </w:rPr>
      </w:pPr>
      <w:bookmarkStart w:id="0" w:name="_Hlk67402020"/>
      <w:r w:rsidRPr="0053717A">
        <w:rPr>
          <w:rStyle w:val="AccessibilityparaChar"/>
        </w:rPr>
        <w:t xml:space="preserve">To receive this publication in an accessible format </w:t>
      </w:r>
      <w:hyperlink r:id="rId17" w:history="1">
        <w:r w:rsidR="00096C70">
          <w:rPr>
            <w:rStyle w:val="Hyperlink"/>
            <w:rFonts w:eastAsia="Times"/>
            <w:sz w:val="24"/>
            <w:szCs w:val="19"/>
          </w:rPr>
          <w:t>email HDSS helpdesk</w:t>
        </w:r>
      </w:hyperlink>
      <w:r w:rsidRPr="0053717A">
        <w:rPr>
          <w:rStyle w:val="AccessibilityparaChar"/>
        </w:rPr>
        <w:t xml:space="preserve"> &lt;hdss.helpdesk@health.vic.gov.au&gt;.</w:t>
      </w:r>
    </w:p>
    <w:p w14:paraId="6B3624CE" w14:textId="77777777" w:rsidR="00A96D0A" w:rsidRPr="0055119B" w:rsidRDefault="00A96D0A" w:rsidP="00A96D0A">
      <w:pPr>
        <w:pStyle w:val="Imprint"/>
      </w:pPr>
      <w:r w:rsidRPr="0055119B">
        <w:t>Authorised and published by the Victorian Government, 1 Treasury Place, Melbourne.</w:t>
      </w:r>
    </w:p>
    <w:p w14:paraId="172EE52E" w14:textId="448EC98C" w:rsidR="00A96D0A" w:rsidRPr="004A2209" w:rsidRDefault="00A96D0A" w:rsidP="00A96D0A">
      <w:pPr>
        <w:pStyle w:val="Imprint"/>
      </w:pPr>
      <w:r w:rsidRPr="0055119B">
        <w:t xml:space="preserve">© State of Victoria, Australia, Department </w:t>
      </w:r>
      <w:r w:rsidRPr="001B058F">
        <w:t xml:space="preserve">of </w:t>
      </w:r>
      <w:r>
        <w:t>Health</w:t>
      </w:r>
      <w:r w:rsidRPr="004A2209">
        <w:t>, July 202</w:t>
      </w:r>
      <w:r w:rsidR="00B66596">
        <w:t>5</w:t>
      </w:r>
      <w:r w:rsidRPr="004A2209">
        <w:t>.</w:t>
      </w:r>
    </w:p>
    <w:p w14:paraId="7D1AD060" w14:textId="77777777" w:rsidR="00A96D0A" w:rsidRPr="004A2209" w:rsidRDefault="00A96D0A" w:rsidP="00A96D0A">
      <w:pPr>
        <w:pStyle w:val="Imprin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08B8FBB3" w14:textId="77777777" w:rsidR="00A96D0A" w:rsidRPr="004A2209" w:rsidRDefault="00A96D0A" w:rsidP="00A96D0A">
      <w:pPr>
        <w:pStyle w:val="Imprint"/>
      </w:pPr>
      <w:r w:rsidRPr="004A2209">
        <w:t>In this document, ‘Aboriginal’ refers to both Aboriginal and Torres Strait Islander people. ‘Indigenous’ or ‘Koori/Koorie’ is retained when part of the title of a report, program or quotation.</w:t>
      </w:r>
    </w:p>
    <w:p w14:paraId="3B9CA937" w14:textId="77777777" w:rsidR="00A96D0A" w:rsidRPr="000532ED" w:rsidRDefault="00A96D0A" w:rsidP="00A96D0A">
      <w:pPr>
        <w:pStyle w:val="DHHSbody"/>
        <w:spacing w:line="280" w:lineRule="atLeast"/>
        <w:rPr>
          <w:szCs w:val="21"/>
        </w:rPr>
      </w:pPr>
    </w:p>
    <w:p w14:paraId="0FDD3656" w14:textId="0A3D5A1D" w:rsidR="008C7AFB" w:rsidRDefault="008C7AFB" w:rsidP="00A96D0A">
      <w:pPr>
        <w:pStyle w:val="DHHSbody"/>
        <w:spacing w:after="60"/>
        <w:rPr>
          <w:rFonts w:cs="Arial"/>
          <w:b/>
          <w:bCs/>
          <w:color w:val="000000"/>
        </w:rPr>
      </w:pPr>
      <w:r w:rsidRPr="00C75BA8">
        <w:rPr>
          <w:rFonts w:cs="Arial"/>
          <w:b/>
          <w:bCs/>
          <w:color w:val="000000"/>
        </w:rPr>
        <w:t xml:space="preserve">ISBN </w:t>
      </w:r>
      <w:r w:rsidRPr="00C75BA8">
        <w:rPr>
          <w:rFonts w:cs="Arial"/>
          <w:color w:val="000000"/>
        </w:rPr>
        <w:t>978-1-76131-</w:t>
      </w:r>
      <w:r w:rsidR="00D8309F">
        <w:rPr>
          <w:rFonts w:cs="Arial"/>
          <w:color w:val="000000"/>
        </w:rPr>
        <w:t>792-7</w:t>
      </w:r>
      <w:r w:rsidRPr="00C75BA8">
        <w:rPr>
          <w:rFonts w:cs="Arial"/>
          <w:b/>
          <w:bCs/>
          <w:color w:val="000000"/>
        </w:rPr>
        <w:t xml:space="preserve"> (pdf/online/MS word)</w:t>
      </w:r>
    </w:p>
    <w:p w14:paraId="21027618" w14:textId="5AA7DEE0" w:rsidR="00A96D0A" w:rsidRPr="00030BC9" w:rsidRDefault="00A96D0A" w:rsidP="00A96D0A">
      <w:pPr>
        <w:pStyle w:val="DHHSbody"/>
        <w:spacing w:after="60"/>
        <w:rPr>
          <w:rFonts w:cs="Arial"/>
          <w:color w:val="000000" w:themeColor="text1"/>
        </w:rPr>
      </w:pPr>
      <w:r w:rsidRPr="0053717A">
        <w:rPr>
          <w:szCs w:val="21"/>
        </w:rPr>
        <w:t>Available at</w:t>
      </w:r>
      <w:r w:rsidRPr="0053717A">
        <w:rPr>
          <w:color w:val="1F497D" w:themeColor="text2"/>
          <w:szCs w:val="21"/>
        </w:rPr>
        <w:t xml:space="preserve"> </w:t>
      </w:r>
      <w:hyperlink r:id="rId18" w:history="1">
        <w:r w:rsidRPr="00AF6AD8">
          <w:rPr>
            <w:rStyle w:val="Hyperlink"/>
            <w:color w:val="1F497D" w:themeColor="text2"/>
          </w:rPr>
          <w:t>VINAH minimum data set</w:t>
        </w:r>
      </w:hyperlink>
      <w:r w:rsidRPr="00AF6AD8">
        <w:rPr>
          <w:color w:val="1F497D" w:themeColor="text2"/>
        </w:rPr>
        <w:t xml:space="preserve"> </w:t>
      </w:r>
      <w:r w:rsidRPr="0053717A">
        <w:rPr>
          <w:color w:val="000000" w:themeColor="text1"/>
        </w:rPr>
        <w:t>&lt;https://www.health.vic.gov.au/data-reporting/victorian-integrated-non-admitted-health-vinah-dataset&gt;</w:t>
      </w:r>
      <w:r w:rsidR="00141E59">
        <w:rPr>
          <w:color w:val="000000" w:themeColor="text1"/>
        </w:rPr>
        <w:t>.</w:t>
      </w:r>
    </w:p>
    <w:bookmarkEnd w:id="0"/>
    <w:p w14:paraId="449CCE2B" w14:textId="45815C09" w:rsidR="0008204A" w:rsidRPr="0008204A" w:rsidRDefault="0008204A" w:rsidP="0008204A">
      <w:pPr>
        <w:pStyle w:val="Body"/>
      </w:pPr>
      <w:r w:rsidRPr="0008204A">
        <w:br w:type="page"/>
      </w:r>
    </w:p>
    <w:p w14:paraId="4E9E29B4" w14:textId="77777777" w:rsidR="00AD784C" w:rsidRPr="00B57329" w:rsidRDefault="00AD784C" w:rsidP="002365B4">
      <w:pPr>
        <w:pStyle w:val="TOCheadingreport"/>
      </w:pPr>
      <w:r w:rsidRPr="00B57329">
        <w:lastRenderedPageBreak/>
        <w:t>Contents</w:t>
      </w:r>
    </w:p>
    <w:p w14:paraId="552B7231" w14:textId="23AFAFAA" w:rsidR="00CA17A0"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03140367" w:history="1">
        <w:r w:rsidR="00CA17A0" w:rsidRPr="0003566B">
          <w:rPr>
            <w:rStyle w:val="Hyperlink"/>
          </w:rPr>
          <w:t>Introduction</w:t>
        </w:r>
        <w:r w:rsidR="00CA17A0">
          <w:rPr>
            <w:webHidden/>
          </w:rPr>
          <w:tab/>
        </w:r>
        <w:r w:rsidR="00CA17A0">
          <w:rPr>
            <w:webHidden/>
          </w:rPr>
          <w:fldChar w:fldCharType="begin"/>
        </w:r>
        <w:r w:rsidR="00CA17A0">
          <w:rPr>
            <w:webHidden/>
          </w:rPr>
          <w:instrText xml:space="preserve"> PAGEREF _Toc203140367 \h </w:instrText>
        </w:r>
        <w:r w:rsidR="00CA17A0">
          <w:rPr>
            <w:webHidden/>
          </w:rPr>
        </w:r>
        <w:r w:rsidR="00CA17A0">
          <w:rPr>
            <w:webHidden/>
          </w:rPr>
          <w:fldChar w:fldCharType="separate"/>
        </w:r>
        <w:r w:rsidR="00CA17A0">
          <w:rPr>
            <w:webHidden/>
          </w:rPr>
          <w:t>1</w:t>
        </w:r>
        <w:r w:rsidR="00CA17A0">
          <w:rPr>
            <w:webHidden/>
          </w:rPr>
          <w:fldChar w:fldCharType="end"/>
        </w:r>
      </w:hyperlink>
    </w:p>
    <w:p w14:paraId="7EC89C3C" w14:textId="035AE9AB" w:rsidR="00CA17A0" w:rsidRDefault="00CA17A0">
      <w:pPr>
        <w:pStyle w:val="TOC1"/>
        <w:rPr>
          <w:rFonts w:asciiTheme="minorHAnsi" w:eastAsiaTheme="minorEastAsia" w:hAnsiTheme="minorHAnsi" w:cstheme="minorBidi"/>
          <w:b w:val="0"/>
          <w:kern w:val="2"/>
          <w:sz w:val="24"/>
          <w:szCs w:val="24"/>
          <w:lang w:eastAsia="en-AU"/>
          <w14:ligatures w14:val="standardContextual"/>
        </w:rPr>
      </w:pPr>
      <w:hyperlink w:anchor="_Toc203140368" w:history="1">
        <w:r w:rsidRPr="0003566B">
          <w:rPr>
            <w:rStyle w:val="Hyperlink"/>
          </w:rPr>
          <w:t>General information about the HealthCollect portal</w:t>
        </w:r>
        <w:r>
          <w:rPr>
            <w:webHidden/>
          </w:rPr>
          <w:tab/>
        </w:r>
        <w:r>
          <w:rPr>
            <w:webHidden/>
          </w:rPr>
          <w:fldChar w:fldCharType="begin"/>
        </w:r>
        <w:r>
          <w:rPr>
            <w:webHidden/>
          </w:rPr>
          <w:instrText xml:space="preserve"> PAGEREF _Toc203140368 \h </w:instrText>
        </w:r>
        <w:r>
          <w:rPr>
            <w:webHidden/>
          </w:rPr>
        </w:r>
        <w:r>
          <w:rPr>
            <w:webHidden/>
          </w:rPr>
          <w:fldChar w:fldCharType="separate"/>
        </w:r>
        <w:r>
          <w:rPr>
            <w:webHidden/>
          </w:rPr>
          <w:t>2</w:t>
        </w:r>
        <w:r>
          <w:rPr>
            <w:webHidden/>
          </w:rPr>
          <w:fldChar w:fldCharType="end"/>
        </w:r>
      </w:hyperlink>
    </w:p>
    <w:p w14:paraId="711EB336" w14:textId="6881AD51" w:rsidR="00CA17A0" w:rsidRDefault="00CA17A0">
      <w:pPr>
        <w:pStyle w:val="TOC2"/>
        <w:rPr>
          <w:rFonts w:asciiTheme="minorHAnsi" w:eastAsiaTheme="minorEastAsia" w:hAnsiTheme="minorHAnsi" w:cstheme="minorBidi"/>
          <w:kern w:val="2"/>
          <w:sz w:val="24"/>
          <w:szCs w:val="24"/>
          <w:lang w:eastAsia="en-AU"/>
          <w14:ligatures w14:val="standardContextual"/>
        </w:rPr>
      </w:pPr>
      <w:hyperlink w:anchor="_Toc203140369" w:history="1">
        <w:r w:rsidRPr="0003566B">
          <w:rPr>
            <w:rStyle w:val="Hyperlink"/>
          </w:rPr>
          <w:t>How to obtain a HealthCollect log in and password</w:t>
        </w:r>
        <w:r>
          <w:rPr>
            <w:webHidden/>
          </w:rPr>
          <w:tab/>
        </w:r>
        <w:r>
          <w:rPr>
            <w:webHidden/>
          </w:rPr>
          <w:fldChar w:fldCharType="begin"/>
        </w:r>
        <w:r>
          <w:rPr>
            <w:webHidden/>
          </w:rPr>
          <w:instrText xml:space="preserve"> PAGEREF _Toc203140369 \h </w:instrText>
        </w:r>
        <w:r>
          <w:rPr>
            <w:webHidden/>
          </w:rPr>
        </w:r>
        <w:r>
          <w:rPr>
            <w:webHidden/>
          </w:rPr>
          <w:fldChar w:fldCharType="separate"/>
        </w:r>
        <w:r>
          <w:rPr>
            <w:webHidden/>
          </w:rPr>
          <w:t>2</w:t>
        </w:r>
        <w:r>
          <w:rPr>
            <w:webHidden/>
          </w:rPr>
          <w:fldChar w:fldCharType="end"/>
        </w:r>
      </w:hyperlink>
    </w:p>
    <w:p w14:paraId="41CE23EA" w14:textId="5CC0C7CB" w:rsidR="00CA17A0" w:rsidRDefault="00CA17A0">
      <w:pPr>
        <w:pStyle w:val="TOC2"/>
        <w:rPr>
          <w:rFonts w:asciiTheme="minorHAnsi" w:eastAsiaTheme="minorEastAsia" w:hAnsiTheme="minorHAnsi" w:cstheme="minorBidi"/>
          <w:kern w:val="2"/>
          <w:sz w:val="24"/>
          <w:szCs w:val="24"/>
          <w:lang w:eastAsia="en-AU"/>
          <w14:ligatures w14:val="standardContextual"/>
        </w:rPr>
      </w:pPr>
      <w:hyperlink w:anchor="_Toc203140370" w:history="1">
        <w:r w:rsidRPr="0003566B">
          <w:rPr>
            <w:rStyle w:val="Hyperlink"/>
          </w:rPr>
          <w:t>Logging into the HealthCollect portal</w:t>
        </w:r>
        <w:r>
          <w:rPr>
            <w:webHidden/>
          </w:rPr>
          <w:tab/>
        </w:r>
        <w:r>
          <w:rPr>
            <w:webHidden/>
          </w:rPr>
          <w:fldChar w:fldCharType="begin"/>
        </w:r>
        <w:r>
          <w:rPr>
            <w:webHidden/>
          </w:rPr>
          <w:instrText xml:space="preserve"> PAGEREF _Toc203140370 \h </w:instrText>
        </w:r>
        <w:r>
          <w:rPr>
            <w:webHidden/>
          </w:rPr>
        </w:r>
        <w:r>
          <w:rPr>
            <w:webHidden/>
          </w:rPr>
          <w:fldChar w:fldCharType="separate"/>
        </w:r>
        <w:r>
          <w:rPr>
            <w:webHidden/>
          </w:rPr>
          <w:t>2</w:t>
        </w:r>
        <w:r>
          <w:rPr>
            <w:webHidden/>
          </w:rPr>
          <w:fldChar w:fldCharType="end"/>
        </w:r>
      </w:hyperlink>
    </w:p>
    <w:p w14:paraId="1C44A73F" w14:textId="59B35532" w:rsidR="00CA17A0" w:rsidRDefault="00CA17A0">
      <w:pPr>
        <w:pStyle w:val="TOC2"/>
        <w:rPr>
          <w:rFonts w:asciiTheme="minorHAnsi" w:eastAsiaTheme="minorEastAsia" w:hAnsiTheme="minorHAnsi" w:cstheme="minorBidi"/>
          <w:kern w:val="2"/>
          <w:sz w:val="24"/>
          <w:szCs w:val="24"/>
          <w:lang w:eastAsia="en-AU"/>
          <w14:ligatures w14:val="standardContextual"/>
        </w:rPr>
      </w:pPr>
      <w:hyperlink w:anchor="_Toc203140371" w:history="1">
        <w:r w:rsidRPr="0003566B">
          <w:rPr>
            <w:rStyle w:val="Hyperlink"/>
          </w:rPr>
          <w:t>Username and password</w:t>
        </w:r>
        <w:r>
          <w:rPr>
            <w:webHidden/>
          </w:rPr>
          <w:tab/>
        </w:r>
        <w:r>
          <w:rPr>
            <w:webHidden/>
          </w:rPr>
          <w:fldChar w:fldCharType="begin"/>
        </w:r>
        <w:r>
          <w:rPr>
            <w:webHidden/>
          </w:rPr>
          <w:instrText xml:space="preserve"> PAGEREF _Toc203140371 \h </w:instrText>
        </w:r>
        <w:r>
          <w:rPr>
            <w:webHidden/>
          </w:rPr>
        </w:r>
        <w:r>
          <w:rPr>
            <w:webHidden/>
          </w:rPr>
          <w:fldChar w:fldCharType="separate"/>
        </w:r>
        <w:r>
          <w:rPr>
            <w:webHidden/>
          </w:rPr>
          <w:t>2</w:t>
        </w:r>
        <w:r>
          <w:rPr>
            <w:webHidden/>
          </w:rPr>
          <w:fldChar w:fldCharType="end"/>
        </w:r>
      </w:hyperlink>
    </w:p>
    <w:p w14:paraId="10D0CA32" w14:textId="7E5A6543" w:rsidR="00CA17A0" w:rsidRDefault="00CA17A0">
      <w:pPr>
        <w:pStyle w:val="TOC2"/>
        <w:rPr>
          <w:rFonts w:asciiTheme="minorHAnsi" w:eastAsiaTheme="minorEastAsia" w:hAnsiTheme="minorHAnsi" w:cstheme="minorBidi"/>
          <w:kern w:val="2"/>
          <w:sz w:val="24"/>
          <w:szCs w:val="24"/>
          <w:lang w:eastAsia="en-AU"/>
          <w14:ligatures w14:val="standardContextual"/>
        </w:rPr>
      </w:pPr>
      <w:hyperlink w:anchor="_Toc203140372" w:history="1">
        <w:r w:rsidRPr="0003566B">
          <w:rPr>
            <w:rStyle w:val="Hyperlink"/>
          </w:rPr>
          <w:t>Accessing context and tab menus</w:t>
        </w:r>
        <w:r>
          <w:rPr>
            <w:webHidden/>
          </w:rPr>
          <w:tab/>
        </w:r>
        <w:r>
          <w:rPr>
            <w:webHidden/>
          </w:rPr>
          <w:fldChar w:fldCharType="begin"/>
        </w:r>
        <w:r>
          <w:rPr>
            <w:webHidden/>
          </w:rPr>
          <w:instrText xml:space="preserve"> PAGEREF _Toc203140372 \h </w:instrText>
        </w:r>
        <w:r>
          <w:rPr>
            <w:webHidden/>
          </w:rPr>
        </w:r>
        <w:r>
          <w:rPr>
            <w:webHidden/>
          </w:rPr>
          <w:fldChar w:fldCharType="separate"/>
        </w:r>
        <w:r>
          <w:rPr>
            <w:webHidden/>
          </w:rPr>
          <w:t>3</w:t>
        </w:r>
        <w:r>
          <w:rPr>
            <w:webHidden/>
          </w:rPr>
          <w:fldChar w:fldCharType="end"/>
        </w:r>
      </w:hyperlink>
    </w:p>
    <w:p w14:paraId="34E99D62" w14:textId="3CE7B6F7" w:rsidR="00CA17A0" w:rsidRDefault="00CA17A0">
      <w:pPr>
        <w:pStyle w:val="TOC2"/>
        <w:rPr>
          <w:rFonts w:asciiTheme="minorHAnsi" w:eastAsiaTheme="minorEastAsia" w:hAnsiTheme="minorHAnsi" w:cstheme="minorBidi"/>
          <w:kern w:val="2"/>
          <w:sz w:val="24"/>
          <w:szCs w:val="24"/>
          <w:lang w:eastAsia="en-AU"/>
          <w14:ligatures w14:val="standardContextual"/>
        </w:rPr>
      </w:pPr>
      <w:hyperlink w:anchor="_Toc203140373" w:history="1">
        <w:r w:rsidRPr="0003566B">
          <w:rPr>
            <w:rStyle w:val="Hyperlink"/>
          </w:rPr>
          <w:t>Changing your password</w:t>
        </w:r>
        <w:r>
          <w:rPr>
            <w:webHidden/>
          </w:rPr>
          <w:tab/>
        </w:r>
        <w:r>
          <w:rPr>
            <w:webHidden/>
          </w:rPr>
          <w:fldChar w:fldCharType="begin"/>
        </w:r>
        <w:r>
          <w:rPr>
            <w:webHidden/>
          </w:rPr>
          <w:instrText xml:space="preserve"> PAGEREF _Toc203140373 \h </w:instrText>
        </w:r>
        <w:r>
          <w:rPr>
            <w:webHidden/>
          </w:rPr>
        </w:r>
        <w:r>
          <w:rPr>
            <w:webHidden/>
          </w:rPr>
          <w:fldChar w:fldCharType="separate"/>
        </w:r>
        <w:r>
          <w:rPr>
            <w:webHidden/>
          </w:rPr>
          <w:t>3</w:t>
        </w:r>
        <w:r>
          <w:rPr>
            <w:webHidden/>
          </w:rPr>
          <w:fldChar w:fldCharType="end"/>
        </w:r>
      </w:hyperlink>
    </w:p>
    <w:p w14:paraId="01477B71" w14:textId="6B6BFE4B" w:rsidR="00CA17A0" w:rsidRDefault="00CA17A0">
      <w:pPr>
        <w:pStyle w:val="TOC2"/>
        <w:rPr>
          <w:rFonts w:asciiTheme="minorHAnsi" w:eastAsiaTheme="minorEastAsia" w:hAnsiTheme="minorHAnsi" w:cstheme="minorBidi"/>
          <w:kern w:val="2"/>
          <w:sz w:val="24"/>
          <w:szCs w:val="24"/>
          <w:lang w:eastAsia="en-AU"/>
          <w14:ligatures w14:val="standardContextual"/>
        </w:rPr>
      </w:pPr>
      <w:hyperlink w:anchor="_Toc203140374" w:history="1">
        <w:r w:rsidRPr="0003566B">
          <w:rPr>
            <w:rStyle w:val="Hyperlink"/>
          </w:rPr>
          <w:t>Changing ‘Edit My Details’ instructions</w:t>
        </w:r>
        <w:r>
          <w:rPr>
            <w:webHidden/>
          </w:rPr>
          <w:tab/>
        </w:r>
        <w:r>
          <w:rPr>
            <w:webHidden/>
          </w:rPr>
          <w:fldChar w:fldCharType="begin"/>
        </w:r>
        <w:r>
          <w:rPr>
            <w:webHidden/>
          </w:rPr>
          <w:instrText xml:space="preserve"> PAGEREF _Toc203140374 \h </w:instrText>
        </w:r>
        <w:r>
          <w:rPr>
            <w:webHidden/>
          </w:rPr>
        </w:r>
        <w:r>
          <w:rPr>
            <w:webHidden/>
          </w:rPr>
          <w:fldChar w:fldCharType="separate"/>
        </w:r>
        <w:r>
          <w:rPr>
            <w:webHidden/>
          </w:rPr>
          <w:t>4</w:t>
        </w:r>
        <w:r>
          <w:rPr>
            <w:webHidden/>
          </w:rPr>
          <w:fldChar w:fldCharType="end"/>
        </w:r>
      </w:hyperlink>
    </w:p>
    <w:p w14:paraId="2E57526D" w14:textId="68AFA4F9" w:rsidR="00CA17A0" w:rsidRDefault="00CA17A0">
      <w:pPr>
        <w:pStyle w:val="TOC2"/>
        <w:rPr>
          <w:rFonts w:asciiTheme="minorHAnsi" w:eastAsiaTheme="minorEastAsia" w:hAnsiTheme="minorHAnsi" w:cstheme="minorBidi"/>
          <w:kern w:val="2"/>
          <w:sz w:val="24"/>
          <w:szCs w:val="24"/>
          <w:lang w:eastAsia="en-AU"/>
          <w14:ligatures w14:val="standardContextual"/>
        </w:rPr>
      </w:pPr>
      <w:hyperlink w:anchor="_Toc203140375" w:history="1">
        <w:r w:rsidRPr="0003566B">
          <w:rPr>
            <w:rStyle w:val="Hyperlink"/>
          </w:rPr>
          <w:t>Reset your password</w:t>
        </w:r>
        <w:r>
          <w:rPr>
            <w:webHidden/>
          </w:rPr>
          <w:tab/>
        </w:r>
        <w:r>
          <w:rPr>
            <w:webHidden/>
          </w:rPr>
          <w:fldChar w:fldCharType="begin"/>
        </w:r>
        <w:r>
          <w:rPr>
            <w:webHidden/>
          </w:rPr>
          <w:instrText xml:space="preserve"> PAGEREF _Toc203140375 \h </w:instrText>
        </w:r>
        <w:r>
          <w:rPr>
            <w:webHidden/>
          </w:rPr>
        </w:r>
        <w:r>
          <w:rPr>
            <w:webHidden/>
          </w:rPr>
          <w:fldChar w:fldCharType="separate"/>
        </w:r>
        <w:r>
          <w:rPr>
            <w:webHidden/>
          </w:rPr>
          <w:t>4</w:t>
        </w:r>
        <w:r>
          <w:rPr>
            <w:webHidden/>
          </w:rPr>
          <w:fldChar w:fldCharType="end"/>
        </w:r>
      </w:hyperlink>
    </w:p>
    <w:p w14:paraId="6701F829" w14:textId="41428935" w:rsidR="00CA17A0" w:rsidRDefault="00CA17A0">
      <w:pPr>
        <w:pStyle w:val="TOC1"/>
        <w:rPr>
          <w:rFonts w:asciiTheme="minorHAnsi" w:eastAsiaTheme="minorEastAsia" w:hAnsiTheme="minorHAnsi" w:cstheme="minorBidi"/>
          <w:b w:val="0"/>
          <w:kern w:val="2"/>
          <w:sz w:val="24"/>
          <w:szCs w:val="24"/>
          <w:lang w:eastAsia="en-AU"/>
          <w14:ligatures w14:val="standardContextual"/>
        </w:rPr>
      </w:pPr>
      <w:hyperlink w:anchor="_Toc203140376" w:history="1">
        <w:r w:rsidRPr="0003566B">
          <w:rPr>
            <w:rStyle w:val="Hyperlink"/>
          </w:rPr>
          <w:t>Data submission</w:t>
        </w:r>
        <w:r>
          <w:rPr>
            <w:webHidden/>
          </w:rPr>
          <w:tab/>
        </w:r>
        <w:r>
          <w:rPr>
            <w:webHidden/>
          </w:rPr>
          <w:fldChar w:fldCharType="begin"/>
        </w:r>
        <w:r>
          <w:rPr>
            <w:webHidden/>
          </w:rPr>
          <w:instrText xml:space="preserve"> PAGEREF _Toc203140376 \h </w:instrText>
        </w:r>
        <w:r>
          <w:rPr>
            <w:webHidden/>
          </w:rPr>
        </w:r>
        <w:r>
          <w:rPr>
            <w:webHidden/>
          </w:rPr>
          <w:fldChar w:fldCharType="separate"/>
        </w:r>
        <w:r>
          <w:rPr>
            <w:webHidden/>
          </w:rPr>
          <w:t>6</w:t>
        </w:r>
        <w:r>
          <w:rPr>
            <w:webHidden/>
          </w:rPr>
          <w:fldChar w:fldCharType="end"/>
        </w:r>
      </w:hyperlink>
    </w:p>
    <w:p w14:paraId="519A3D0F" w14:textId="10A7D3F4" w:rsidR="00CA17A0" w:rsidRDefault="00CA17A0">
      <w:pPr>
        <w:pStyle w:val="TOC2"/>
        <w:rPr>
          <w:rFonts w:asciiTheme="minorHAnsi" w:eastAsiaTheme="minorEastAsia" w:hAnsiTheme="minorHAnsi" w:cstheme="minorBidi"/>
          <w:kern w:val="2"/>
          <w:sz w:val="24"/>
          <w:szCs w:val="24"/>
          <w:lang w:eastAsia="en-AU"/>
          <w14:ligatures w14:val="standardContextual"/>
        </w:rPr>
      </w:pPr>
      <w:hyperlink w:anchor="_Toc203140377" w:history="1">
        <w:r w:rsidRPr="0003566B">
          <w:rPr>
            <w:rStyle w:val="Hyperlink"/>
          </w:rPr>
          <w:t>Introduction</w:t>
        </w:r>
        <w:r>
          <w:rPr>
            <w:webHidden/>
          </w:rPr>
          <w:tab/>
        </w:r>
        <w:r>
          <w:rPr>
            <w:webHidden/>
          </w:rPr>
          <w:fldChar w:fldCharType="begin"/>
        </w:r>
        <w:r>
          <w:rPr>
            <w:webHidden/>
          </w:rPr>
          <w:instrText xml:space="preserve"> PAGEREF _Toc203140377 \h </w:instrText>
        </w:r>
        <w:r>
          <w:rPr>
            <w:webHidden/>
          </w:rPr>
        </w:r>
        <w:r>
          <w:rPr>
            <w:webHidden/>
          </w:rPr>
          <w:fldChar w:fldCharType="separate"/>
        </w:r>
        <w:r>
          <w:rPr>
            <w:webHidden/>
          </w:rPr>
          <w:t>6</w:t>
        </w:r>
        <w:r>
          <w:rPr>
            <w:webHidden/>
          </w:rPr>
          <w:fldChar w:fldCharType="end"/>
        </w:r>
      </w:hyperlink>
    </w:p>
    <w:p w14:paraId="252549DC" w14:textId="541C158E" w:rsidR="00CA17A0" w:rsidRDefault="00CA17A0">
      <w:pPr>
        <w:pStyle w:val="TOC2"/>
        <w:rPr>
          <w:rFonts w:asciiTheme="minorHAnsi" w:eastAsiaTheme="minorEastAsia" w:hAnsiTheme="minorHAnsi" w:cstheme="minorBidi"/>
          <w:kern w:val="2"/>
          <w:sz w:val="24"/>
          <w:szCs w:val="24"/>
          <w:lang w:eastAsia="en-AU"/>
          <w14:ligatures w14:val="standardContextual"/>
        </w:rPr>
      </w:pPr>
      <w:hyperlink w:anchor="_Toc203140378" w:history="1">
        <w:r w:rsidRPr="0003566B">
          <w:rPr>
            <w:rStyle w:val="Hyperlink"/>
          </w:rPr>
          <w:t>VINAH Home</w:t>
        </w:r>
        <w:r>
          <w:rPr>
            <w:webHidden/>
          </w:rPr>
          <w:tab/>
        </w:r>
        <w:r>
          <w:rPr>
            <w:webHidden/>
          </w:rPr>
          <w:fldChar w:fldCharType="begin"/>
        </w:r>
        <w:r>
          <w:rPr>
            <w:webHidden/>
          </w:rPr>
          <w:instrText xml:space="preserve"> PAGEREF _Toc203140378 \h </w:instrText>
        </w:r>
        <w:r>
          <w:rPr>
            <w:webHidden/>
          </w:rPr>
        </w:r>
        <w:r>
          <w:rPr>
            <w:webHidden/>
          </w:rPr>
          <w:fldChar w:fldCharType="separate"/>
        </w:r>
        <w:r>
          <w:rPr>
            <w:webHidden/>
          </w:rPr>
          <w:t>6</w:t>
        </w:r>
        <w:r>
          <w:rPr>
            <w:webHidden/>
          </w:rPr>
          <w:fldChar w:fldCharType="end"/>
        </w:r>
      </w:hyperlink>
    </w:p>
    <w:p w14:paraId="228F357F" w14:textId="19F8790B" w:rsidR="00CA17A0" w:rsidRDefault="00CA17A0">
      <w:pPr>
        <w:pStyle w:val="TOC2"/>
        <w:rPr>
          <w:rFonts w:asciiTheme="minorHAnsi" w:eastAsiaTheme="minorEastAsia" w:hAnsiTheme="minorHAnsi" w:cstheme="minorBidi"/>
          <w:kern w:val="2"/>
          <w:sz w:val="24"/>
          <w:szCs w:val="24"/>
          <w:lang w:eastAsia="en-AU"/>
          <w14:ligatures w14:val="standardContextual"/>
        </w:rPr>
      </w:pPr>
      <w:hyperlink w:anchor="_Toc203140379" w:history="1">
        <w:r w:rsidRPr="0003566B">
          <w:rPr>
            <w:rStyle w:val="Hyperlink"/>
          </w:rPr>
          <w:t>VINAH Production context, functions and announcements</w:t>
        </w:r>
        <w:r>
          <w:rPr>
            <w:webHidden/>
          </w:rPr>
          <w:tab/>
        </w:r>
        <w:r>
          <w:rPr>
            <w:webHidden/>
          </w:rPr>
          <w:fldChar w:fldCharType="begin"/>
        </w:r>
        <w:r>
          <w:rPr>
            <w:webHidden/>
          </w:rPr>
          <w:instrText xml:space="preserve"> PAGEREF _Toc203140379 \h </w:instrText>
        </w:r>
        <w:r>
          <w:rPr>
            <w:webHidden/>
          </w:rPr>
        </w:r>
        <w:r>
          <w:rPr>
            <w:webHidden/>
          </w:rPr>
          <w:fldChar w:fldCharType="separate"/>
        </w:r>
        <w:r>
          <w:rPr>
            <w:webHidden/>
          </w:rPr>
          <w:t>6</w:t>
        </w:r>
        <w:r>
          <w:rPr>
            <w:webHidden/>
          </w:rPr>
          <w:fldChar w:fldCharType="end"/>
        </w:r>
      </w:hyperlink>
    </w:p>
    <w:p w14:paraId="6B0401EE" w14:textId="38D567AB" w:rsidR="00CA17A0" w:rsidRDefault="00CA17A0">
      <w:pPr>
        <w:pStyle w:val="TOC2"/>
        <w:rPr>
          <w:rFonts w:asciiTheme="minorHAnsi" w:eastAsiaTheme="minorEastAsia" w:hAnsiTheme="minorHAnsi" w:cstheme="minorBidi"/>
          <w:kern w:val="2"/>
          <w:sz w:val="24"/>
          <w:szCs w:val="24"/>
          <w:lang w:eastAsia="en-AU"/>
          <w14:ligatures w14:val="standardContextual"/>
        </w:rPr>
      </w:pPr>
      <w:hyperlink w:anchor="_Toc203140380" w:history="1">
        <w:r w:rsidRPr="0003566B">
          <w:rPr>
            <w:rStyle w:val="Hyperlink"/>
          </w:rPr>
          <w:t>VINAH MDS data submission process</w:t>
        </w:r>
        <w:r>
          <w:rPr>
            <w:webHidden/>
          </w:rPr>
          <w:tab/>
        </w:r>
        <w:r>
          <w:rPr>
            <w:webHidden/>
          </w:rPr>
          <w:fldChar w:fldCharType="begin"/>
        </w:r>
        <w:r>
          <w:rPr>
            <w:webHidden/>
          </w:rPr>
          <w:instrText xml:space="preserve"> PAGEREF _Toc203140380 \h </w:instrText>
        </w:r>
        <w:r>
          <w:rPr>
            <w:webHidden/>
          </w:rPr>
        </w:r>
        <w:r>
          <w:rPr>
            <w:webHidden/>
          </w:rPr>
          <w:fldChar w:fldCharType="separate"/>
        </w:r>
        <w:r>
          <w:rPr>
            <w:webHidden/>
          </w:rPr>
          <w:t>6</w:t>
        </w:r>
        <w:r>
          <w:rPr>
            <w:webHidden/>
          </w:rPr>
          <w:fldChar w:fldCharType="end"/>
        </w:r>
      </w:hyperlink>
    </w:p>
    <w:p w14:paraId="7E3C7168" w14:textId="13CAFB87" w:rsidR="00FB1F6E" w:rsidRDefault="00AD784C" w:rsidP="00D079AA">
      <w:pPr>
        <w:pStyle w:val="Body"/>
      </w:pPr>
      <w:r>
        <w:fldChar w:fldCharType="end"/>
      </w:r>
    </w:p>
    <w:p w14:paraId="46F6950C" w14:textId="77777777" w:rsidR="00A92AFE" w:rsidRDefault="00A92AFE">
      <w:pPr>
        <w:spacing w:after="0" w:line="240" w:lineRule="auto"/>
        <w:rPr>
          <w:rFonts w:eastAsia="Times"/>
        </w:rPr>
        <w:sectPr w:rsidR="00A92AFE" w:rsidSect="002C5B7C">
          <w:headerReference w:type="even" r:id="rId19"/>
          <w:headerReference w:type="default" r:id="rId20"/>
          <w:footerReference w:type="even" r:id="rId21"/>
          <w:footerReference w:type="default" r:id="rId22"/>
          <w:pgSz w:w="11906" w:h="16838" w:code="9"/>
          <w:pgMar w:top="1701" w:right="1304" w:bottom="1418" w:left="1304" w:header="680" w:footer="851" w:gutter="0"/>
          <w:cols w:space="340"/>
          <w:docGrid w:linePitch="360"/>
        </w:sectPr>
      </w:pPr>
    </w:p>
    <w:p w14:paraId="37B2D638" w14:textId="77777777" w:rsidR="00822811" w:rsidRDefault="00822811" w:rsidP="00822811">
      <w:pPr>
        <w:pStyle w:val="Heading1"/>
      </w:pPr>
      <w:bookmarkStart w:id="1" w:name="_Toc43284189"/>
      <w:bookmarkStart w:id="2" w:name="_Toc203140367"/>
      <w:r>
        <w:lastRenderedPageBreak/>
        <w:t>Introduction</w:t>
      </w:r>
      <w:bookmarkEnd w:id="1"/>
      <w:bookmarkEnd w:id="2"/>
    </w:p>
    <w:p w14:paraId="309CE15F" w14:textId="1034351A" w:rsidR="00822811" w:rsidRPr="008C3440" w:rsidRDefault="00822811" w:rsidP="00335D7D">
      <w:pPr>
        <w:pStyle w:val="DHHSbody"/>
        <w:spacing w:line="280" w:lineRule="atLeast"/>
        <w:rPr>
          <w:sz w:val="21"/>
          <w:szCs w:val="21"/>
        </w:rPr>
      </w:pPr>
      <w:r w:rsidRPr="008C3440">
        <w:rPr>
          <w:sz w:val="21"/>
          <w:szCs w:val="21"/>
        </w:rPr>
        <w:t xml:space="preserve">The HealthCollect </w:t>
      </w:r>
      <w:r w:rsidR="00821477">
        <w:rPr>
          <w:sz w:val="21"/>
          <w:szCs w:val="21"/>
        </w:rPr>
        <w:t>p</w:t>
      </w:r>
      <w:r w:rsidRPr="008C3440">
        <w:rPr>
          <w:sz w:val="21"/>
          <w:szCs w:val="21"/>
        </w:rPr>
        <w:t>ortal is a web-based interface that agencies use to submit various statistical and financial data collections to the Department.</w:t>
      </w:r>
      <w:r w:rsidR="00A6552C" w:rsidRPr="008C3440">
        <w:rPr>
          <w:sz w:val="21"/>
          <w:szCs w:val="21"/>
        </w:rPr>
        <w:t xml:space="preserve"> </w:t>
      </w:r>
      <w:r w:rsidRPr="008C3440">
        <w:rPr>
          <w:sz w:val="21"/>
          <w:szCs w:val="21"/>
        </w:rPr>
        <w:t xml:space="preserve">The HealthCollect </w:t>
      </w:r>
      <w:r w:rsidR="00821477">
        <w:rPr>
          <w:sz w:val="21"/>
          <w:szCs w:val="21"/>
        </w:rPr>
        <w:t>p</w:t>
      </w:r>
      <w:r w:rsidRPr="008C3440">
        <w:rPr>
          <w:sz w:val="21"/>
          <w:szCs w:val="21"/>
        </w:rPr>
        <w:t xml:space="preserve">ortal is the mechanism through which all VINAH </w:t>
      </w:r>
      <w:r w:rsidR="00821477">
        <w:rPr>
          <w:sz w:val="21"/>
          <w:szCs w:val="21"/>
        </w:rPr>
        <w:t xml:space="preserve">MDS </w:t>
      </w:r>
      <w:r w:rsidRPr="008C3440">
        <w:rPr>
          <w:sz w:val="21"/>
          <w:szCs w:val="21"/>
        </w:rPr>
        <w:t xml:space="preserve">data is submitted to the Department. This section of the VINAH </w:t>
      </w:r>
      <w:r w:rsidR="00821477">
        <w:rPr>
          <w:sz w:val="21"/>
          <w:szCs w:val="21"/>
        </w:rPr>
        <w:t xml:space="preserve">MDS </w:t>
      </w:r>
      <w:r w:rsidRPr="008C3440">
        <w:rPr>
          <w:sz w:val="21"/>
          <w:szCs w:val="21"/>
        </w:rPr>
        <w:t>manual provides advice on how to submit VINAH</w:t>
      </w:r>
      <w:r w:rsidR="00821477">
        <w:rPr>
          <w:sz w:val="21"/>
          <w:szCs w:val="21"/>
        </w:rPr>
        <w:t xml:space="preserve"> MDS</w:t>
      </w:r>
      <w:r w:rsidRPr="008C3440">
        <w:rPr>
          <w:sz w:val="21"/>
          <w:szCs w:val="21"/>
        </w:rPr>
        <w:t xml:space="preserve"> data </w:t>
      </w:r>
      <w:r w:rsidR="00E62102">
        <w:rPr>
          <w:sz w:val="21"/>
          <w:szCs w:val="21"/>
        </w:rPr>
        <w:t>via</w:t>
      </w:r>
      <w:r w:rsidR="00E62102" w:rsidRPr="008C3440">
        <w:rPr>
          <w:sz w:val="21"/>
          <w:szCs w:val="21"/>
        </w:rPr>
        <w:t xml:space="preserve"> </w:t>
      </w:r>
      <w:r w:rsidRPr="008C3440">
        <w:rPr>
          <w:sz w:val="21"/>
          <w:szCs w:val="21"/>
        </w:rPr>
        <w:t xml:space="preserve">the HealthCollect </w:t>
      </w:r>
      <w:r w:rsidR="00E62102">
        <w:rPr>
          <w:sz w:val="21"/>
          <w:szCs w:val="21"/>
        </w:rPr>
        <w:t>p</w:t>
      </w:r>
      <w:r w:rsidR="00E62102" w:rsidRPr="008C3440">
        <w:rPr>
          <w:sz w:val="21"/>
          <w:szCs w:val="21"/>
        </w:rPr>
        <w:t>ortal</w:t>
      </w:r>
      <w:r w:rsidRPr="008C3440">
        <w:rPr>
          <w:sz w:val="21"/>
          <w:szCs w:val="21"/>
        </w:rPr>
        <w:t>.</w:t>
      </w:r>
    </w:p>
    <w:p w14:paraId="4C96E120" w14:textId="77777777" w:rsidR="00A6552C" w:rsidRPr="00822811" w:rsidRDefault="00A6552C" w:rsidP="00651393">
      <w:pPr>
        <w:pStyle w:val="Figurecaption"/>
        <w:spacing w:line="270" w:lineRule="atLeast"/>
      </w:pPr>
      <w:r w:rsidRPr="00822811">
        <w:t>Diagram 1: File Submission Process</w:t>
      </w:r>
    </w:p>
    <w:p w14:paraId="0D7EB801" w14:textId="77777777" w:rsidR="00822811" w:rsidRDefault="00822811" w:rsidP="00822811">
      <w:pPr>
        <w:pStyle w:val="DHHSbody"/>
      </w:pPr>
      <w:r>
        <w:rPr>
          <w:noProof/>
        </w:rPr>
        <w:drawing>
          <wp:inline distT="0" distB="0" distL="0" distR="0" wp14:anchorId="6AE49B89" wp14:editId="7C8A42AE">
            <wp:extent cx="3656965" cy="6581140"/>
            <wp:effectExtent l="0" t="0" r="635" b="0"/>
            <wp:docPr id="21" name="Picture 21" descr="How to submit data as detailed in the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8968" cy="6584745"/>
                    </a:xfrm>
                    <a:prstGeom prst="rect">
                      <a:avLst/>
                    </a:prstGeom>
                    <a:noFill/>
                  </pic:spPr>
                </pic:pic>
              </a:graphicData>
            </a:graphic>
          </wp:inline>
        </w:drawing>
      </w:r>
    </w:p>
    <w:p w14:paraId="66255259" w14:textId="3CB06B89" w:rsidR="00822811" w:rsidRDefault="00822811" w:rsidP="00822811">
      <w:pPr>
        <w:pStyle w:val="Heading1"/>
      </w:pPr>
      <w:bookmarkStart w:id="3" w:name="_Toc43284190"/>
      <w:bookmarkStart w:id="4" w:name="_Toc203140368"/>
      <w:r>
        <w:lastRenderedPageBreak/>
        <w:t xml:space="preserve">General information about the HealthCollect </w:t>
      </w:r>
      <w:bookmarkEnd w:id="3"/>
      <w:r w:rsidR="00E62102">
        <w:t>portal</w:t>
      </w:r>
      <w:bookmarkEnd w:id="4"/>
    </w:p>
    <w:p w14:paraId="54AC050B" w14:textId="797A2893" w:rsidR="007A03D1" w:rsidRDefault="00822811" w:rsidP="00C444B9">
      <w:pPr>
        <w:pStyle w:val="Heading2"/>
        <w:spacing w:line="270" w:lineRule="atLeast"/>
        <w:rPr>
          <w:rStyle w:val="BodyChar"/>
          <w:szCs w:val="21"/>
        </w:rPr>
      </w:pPr>
      <w:bookmarkStart w:id="5" w:name="_Toc43284191"/>
      <w:bookmarkStart w:id="6" w:name="_Toc203140369"/>
      <w:r>
        <w:t>How to obtain a HealthCollect log in and password</w:t>
      </w:r>
      <w:bookmarkEnd w:id="5"/>
      <w:bookmarkEnd w:id="6"/>
    </w:p>
    <w:p w14:paraId="239ED3DB" w14:textId="7461E553" w:rsidR="0043296B" w:rsidRPr="006A166A" w:rsidRDefault="00A30AD4" w:rsidP="00335D7D">
      <w:pPr>
        <w:pStyle w:val="DHHSbody"/>
        <w:spacing w:line="280" w:lineRule="atLeast"/>
        <w:rPr>
          <w:rStyle w:val="BodyChar"/>
          <w:szCs w:val="21"/>
        </w:rPr>
      </w:pPr>
      <w:r w:rsidRPr="006A166A">
        <w:rPr>
          <w:rStyle w:val="BodyChar"/>
          <w:szCs w:val="21"/>
        </w:rPr>
        <w:t>Access to the HealthCollect portal requires</w:t>
      </w:r>
      <w:r w:rsidR="00201B18" w:rsidRPr="006A166A">
        <w:rPr>
          <w:rStyle w:val="BodyChar"/>
          <w:szCs w:val="21"/>
        </w:rPr>
        <w:t xml:space="preserve"> </w:t>
      </w:r>
      <w:r w:rsidR="004B7288" w:rsidRPr="006A166A">
        <w:rPr>
          <w:rStyle w:val="BodyChar"/>
          <w:szCs w:val="21"/>
        </w:rPr>
        <w:t>an</w:t>
      </w:r>
      <w:r w:rsidR="00201B18" w:rsidRPr="006A166A">
        <w:rPr>
          <w:rStyle w:val="BodyChar"/>
          <w:szCs w:val="21"/>
        </w:rPr>
        <w:t xml:space="preserve"> account to be set up</w:t>
      </w:r>
      <w:r w:rsidR="004B7288" w:rsidRPr="006A166A">
        <w:rPr>
          <w:rStyle w:val="BodyChar"/>
          <w:szCs w:val="21"/>
        </w:rPr>
        <w:t xml:space="preserve"> by HDSS</w:t>
      </w:r>
      <w:r w:rsidR="00D610A4">
        <w:rPr>
          <w:rStyle w:val="BodyChar"/>
          <w:szCs w:val="21"/>
        </w:rPr>
        <w:t>:</w:t>
      </w:r>
    </w:p>
    <w:p w14:paraId="11CB646B" w14:textId="5CBCE139" w:rsidR="0043296B" w:rsidRPr="006A166A" w:rsidRDefault="00B33264" w:rsidP="00C11B88">
      <w:pPr>
        <w:pStyle w:val="DHHSbody"/>
        <w:numPr>
          <w:ilvl w:val="0"/>
          <w:numId w:val="12"/>
        </w:numPr>
        <w:spacing w:line="280" w:lineRule="atLeast"/>
        <w:rPr>
          <w:sz w:val="21"/>
          <w:szCs w:val="21"/>
        </w:rPr>
      </w:pPr>
      <w:r w:rsidRPr="006A166A">
        <w:rPr>
          <w:rStyle w:val="BodyChar"/>
          <w:szCs w:val="21"/>
        </w:rPr>
        <w:t>n</w:t>
      </w:r>
      <w:r w:rsidR="00882FB0" w:rsidRPr="006A166A">
        <w:rPr>
          <w:rStyle w:val="BodyChar"/>
          <w:szCs w:val="21"/>
        </w:rPr>
        <w:t>ew user</w:t>
      </w:r>
      <w:r w:rsidR="00A30AD4" w:rsidRPr="006A166A">
        <w:rPr>
          <w:rStyle w:val="BodyChar"/>
          <w:szCs w:val="21"/>
        </w:rPr>
        <w:t>s</w:t>
      </w:r>
      <w:r w:rsidR="00071060" w:rsidRPr="006A166A">
        <w:rPr>
          <w:rStyle w:val="BodyChar"/>
          <w:szCs w:val="21"/>
        </w:rPr>
        <w:t xml:space="preserve"> </w:t>
      </w:r>
      <w:r w:rsidR="00A477DF" w:rsidRPr="006A166A">
        <w:rPr>
          <w:rStyle w:val="BodyChar"/>
          <w:szCs w:val="21"/>
        </w:rPr>
        <w:t xml:space="preserve">can request an account by visiting </w:t>
      </w:r>
      <w:hyperlink r:id="rId24" w:history="1">
        <w:r w:rsidR="008175DD" w:rsidRPr="00C11B88">
          <w:rPr>
            <w:rStyle w:val="Hyperlink"/>
            <w:sz w:val="21"/>
            <w:szCs w:val="21"/>
          </w:rPr>
          <w:t>HDSS HealthCollect</w:t>
        </w:r>
      </w:hyperlink>
      <w:r w:rsidR="008175DD" w:rsidRPr="001D1EA5">
        <w:rPr>
          <w:sz w:val="21"/>
          <w:szCs w:val="21"/>
        </w:rPr>
        <w:t xml:space="preserve"> &lt;https://www.health.vic.gov.au/data-reporting/healthcollect&gt;</w:t>
      </w:r>
    </w:p>
    <w:p w14:paraId="648FA1D0" w14:textId="7BAC8B6E" w:rsidR="0043296B" w:rsidRPr="006A166A" w:rsidRDefault="00B33264" w:rsidP="00C11B88">
      <w:pPr>
        <w:pStyle w:val="DHHSbody"/>
        <w:numPr>
          <w:ilvl w:val="0"/>
          <w:numId w:val="12"/>
        </w:numPr>
        <w:spacing w:line="280" w:lineRule="atLeast"/>
        <w:rPr>
          <w:sz w:val="21"/>
          <w:szCs w:val="21"/>
        </w:rPr>
      </w:pPr>
      <w:r w:rsidRPr="006A166A">
        <w:rPr>
          <w:sz w:val="21"/>
          <w:szCs w:val="21"/>
        </w:rPr>
        <w:t>c</w:t>
      </w:r>
      <w:r w:rsidR="00D62471" w:rsidRPr="006A166A">
        <w:rPr>
          <w:sz w:val="21"/>
          <w:szCs w:val="21"/>
        </w:rPr>
        <w:t xml:space="preserve">lick on the </w:t>
      </w:r>
      <w:r w:rsidR="00DA04F7" w:rsidRPr="006A166A">
        <w:rPr>
          <w:sz w:val="21"/>
          <w:szCs w:val="21"/>
        </w:rPr>
        <w:t xml:space="preserve">link </w:t>
      </w:r>
      <w:r w:rsidR="00D62471" w:rsidRPr="006A166A">
        <w:rPr>
          <w:sz w:val="21"/>
          <w:szCs w:val="21"/>
        </w:rPr>
        <w:t xml:space="preserve">‘HealthCollect portal user </w:t>
      </w:r>
      <w:r w:rsidR="00C45BB9" w:rsidRPr="006A166A">
        <w:rPr>
          <w:sz w:val="21"/>
          <w:szCs w:val="21"/>
        </w:rPr>
        <w:t>r</w:t>
      </w:r>
      <w:r w:rsidR="00D62471" w:rsidRPr="006A166A">
        <w:rPr>
          <w:sz w:val="21"/>
          <w:szCs w:val="21"/>
        </w:rPr>
        <w:t>equest</w:t>
      </w:r>
      <w:r w:rsidR="00C45BB9" w:rsidRPr="006A166A">
        <w:rPr>
          <w:sz w:val="21"/>
          <w:szCs w:val="21"/>
        </w:rPr>
        <w:t xml:space="preserve"> form’</w:t>
      </w:r>
    </w:p>
    <w:p w14:paraId="41B21B6F" w14:textId="1E2F90E7" w:rsidR="00B33264" w:rsidRPr="006A166A" w:rsidRDefault="00D02803" w:rsidP="00C11B88">
      <w:pPr>
        <w:pStyle w:val="DHHSbody"/>
        <w:numPr>
          <w:ilvl w:val="0"/>
          <w:numId w:val="12"/>
        </w:numPr>
        <w:spacing w:line="280" w:lineRule="atLeast"/>
        <w:rPr>
          <w:sz w:val="21"/>
          <w:szCs w:val="21"/>
        </w:rPr>
      </w:pPr>
      <w:r>
        <w:rPr>
          <w:sz w:val="21"/>
          <w:szCs w:val="21"/>
        </w:rPr>
        <w:t xml:space="preserve">new user is to </w:t>
      </w:r>
      <w:r w:rsidR="00E95DE4" w:rsidRPr="006A166A">
        <w:rPr>
          <w:sz w:val="21"/>
          <w:szCs w:val="21"/>
        </w:rPr>
        <w:t xml:space="preserve">complete </w:t>
      </w:r>
      <w:r w:rsidR="00500266" w:rsidRPr="006A166A">
        <w:rPr>
          <w:sz w:val="21"/>
          <w:szCs w:val="21"/>
        </w:rPr>
        <w:t xml:space="preserve">and submit </w:t>
      </w:r>
      <w:r w:rsidR="00DA04F7" w:rsidRPr="006A166A">
        <w:rPr>
          <w:sz w:val="21"/>
          <w:szCs w:val="21"/>
        </w:rPr>
        <w:t>the</w:t>
      </w:r>
      <w:r w:rsidR="00C90626">
        <w:rPr>
          <w:sz w:val="21"/>
          <w:szCs w:val="21"/>
        </w:rPr>
        <w:t xml:space="preserve"> </w:t>
      </w:r>
      <w:r w:rsidR="00DA04F7" w:rsidRPr="006A166A">
        <w:rPr>
          <w:sz w:val="21"/>
          <w:szCs w:val="21"/>
        </w:rPr>
        <w:t>form</w:t>
      </w:r>
    </w:p>
    <w:p w14:paraId="407CC2F5" w14:textId="4D62A766" w:rsidR="00500266" w:rsidRDefault="006A166A" w:rsidP="00B33264">
      <w:pPr>
        <w:pStyle w:val="DHHSbody"/>
        <w:numPr>
          <w:ilvl w:val="0"/>
          <w:numId w:val="12"/>
        </w:numPr>
        <w:spacing w:line="280" w:lineRule="atLeast"/>
        <w:rPr>
          <w:rStyle w:val="AccessibilityparaChar"/>
          <w:sz w:val="21"/>
          <w:szCs w:val="21"/>
        </w:rPr>
      </w:pPr>
      <w:r>
        <w:rPr>
          <w:sz w:val="21"/>
          <w:szCs w:val="21"/>
        </w:rPr>
        <w:t xml:space="preserve">approval </w:t>
      </w:r>
      <w:r w:rsidR="006765C4" w:rsidRPr="006A166A">
        <w:rPr>
          <w:sz w:val="21"/>
          <w:szCs w:val="21"/>
        </w:rPr>
        <w:t>from a senior authorising officer from your health service</w:t>
      </w:r>
      <w:r w:rsidR="00C84DCE" w:rsidRPr="006A166A">
        <w:rPr>
          <w:sz w:val="21"/>
          <w:szCs w:val="21"/>
        </w:rPr>
        <w:t xml:space="preserve"> must b</w:t>
      </w:r>
      <w:r w:rsidR="00127C6C">
        <w:rPr>
          <w:sz w:val="21"/>
          <w:szCs w:val="21"/>
        </w:rPr>
        <w:t>e sent to HDSS helpdesk via</w:t>
      </w:r>
      <w:r w:rsidR="00C84DCE" w:rsidRPr="006A166A">
        <w:rPr>
          <w:sz w:val="21"/>
          <w:szCs w:val="21"/>
        </w:rPr>
        <w:t xml:space="preserve"> </w:t>
      </w:r>
      <w:hyperlink r:id="rId25" w:history="1">
        <w:r w:rsidR="00930C4F" w:rsidRPr="00111D07">
          <w:rPr>
            <w:rStyle w:val="Hyperlink"/>
          </w:rPr>
          <w:t>email HDSS helpdesk</w:t>
        </w:r>
      </w:hyperlink>
      <w:r w:rsidR="00930C4F" w:rsidRPr="00930C4F">
        <w:t xml:space="preserve"> &lt;hdss.helpdesk@health.vic.gov.au&gt;</w:t>
      </w:r>
    </w:p>
    <w:p w14:paraId="5C2926C0" w14:textId="23D011E0" w:rsidR="00C8004E" w:rsidRPr="006A166A" w:rsidRDefault="00C90626" w:rsidP="00C8004E">
      <w:pPr>
        <w:pStyle w:val="DHHSbody"/>
        <w:numPr>
          <w:ilvl w:val="0"/>
          <w:numId w:val="12"/>
        </w:numPr>
        <w:spacing w:line="280" w:lineRule="atLeast"/>
        <w:rPr>
          <w:sz w:val="21"/>
          <w:szCs w:val="21"/>
        </w:rPr>
      </w:pPr>
      <w:r>
        <w:rPr>
          <w:sz w:val="21"/>
          <w:szCs w:val="21"/>
        </w:rPr>
        <w:t>new user</w:t>
      </w:r>
      <w:r w:rsidR="00C8004E" w:rsidRPr="006A166A">
        <w:rPr>
          <w:sz w:val="21"/>
          <w:szCs w:val="21"/>
        </w:rPr>
        <w:t xml:space="preserve"> request will be reviewed by HDSS</w:t>
      </w:r>
    </w:p>
    <w:p w14:paraId="3C737FD2" w14:textId="4A715D94" w:rsidR="00882FB0" w:rsidRPr="00C8004E" w:rsidRDefault="00C8004E" w:rsidP="001D1EA5">
      <w:pPr>
        <w:pStyle w:val="DHHSbody"/>
        <w:numPr>
          <w:ilvl w:val="0"/>
          <w:numId w:val="12"/>
        </w:numPr>
        <w:spacing w:line="280" w:lineRule="atLeast"/>
        <w:rPr>
          <w:sz w:val="21"/>
          <w:szCs w:val="21"/>
        </w:rPr>
      </w:pPr>
      <w:r>
        <w:rPr>
          <w:sz w:val="21"/>
          <w:szCs w:val="21"/>
        </w:rPr>
        <w:t>a</w:t>
      </w:r>
      <w:r w:rsidR="004F43C4" w:rsidRPr="00C8004E">
        <w:rPr>
          <w:sz w:val="21"/>
          <w:szCs w:val="21"/>
        </w:rPr>
        <w:t xml:space="preserve">n account will be created and </w:t>
      </w:r>
      <w:r w:rsidR="00D02803">
        <w:rPr>
          <w:sz w:val="21"/>
          <w:szCs w:val="21"/>
        </w:rPr>
        <w:t xml:space="preserve">the user </w:t>
      </w:r>
      <w:r w:rsidR="004F43C4" w:rsidRPr="00C8004E">
        <w:rPr>
          <w:sz w:val="21"/>
          <w:szCs w:val="21"/>
        </w:rPr>
        <w:t>will be notified</w:t>
      </w:r>
      <w:r w:rsidRPr="00C8004E">
        <w:rPr>
          <w:sz w:val="21"/>
          <w:szCs w:val="21"/>
        </w:rPr>
        <w:t xml:space="preserve"> via email</w:t>
      </w:r>
      <w:r w:rsidR="008E0701">
        <w:rPr>
          <w:sz w:val="21"/>
          <w:szCs w:val="21"/>
        </w:rPr>
        <w:t xml:space="preserve"> how to activate their account</w:t>
      </w:r>
      <w:r w:rsidR="004B3EF4">
        <w:rPr>
          <w:sz w:val="21"/>
          <w:szCs w:val="21"/>
        </w:rPr>
        <w:t>.</w:t>
      </w:r>
    </w:p>
    <w:p w14:paraId="181A8D75" w14:textId="6AF06372" w:rsidR="008F1FCE" w:rsidRPr="008175DD" w:rsidRDefault="00714099" w:rsidP="00335D7D">
      <w:pPr>
        <w:pStyle w:val="DHHSbody"/>
        <w:spacing w:line="280" w:lineRule="atLeast"/>
        <w:rPr>
          <w:rStyle w:val="BodyChar"/>
          <w:szCs w:val="21"/>
        </w:rPr>
      </w:pPr>
      <w:r>
        <w:rPr>
          <w:rStyle w:val="BodyChar"/>
          <w:szCs w:val="21"/>
        </w:rPr>
        <w:t xml:space="preserve">Existing users can update their </w:t>
      </w:r>
      <w:r w:rsidR="00EF18BE">
        <w:rPr>
          <w:rStyle w:val="BodyChar"/>
          <w:szCs w:val="21"/>
        </w:rPr>
        <w:t xml:space="preserve">HealthCollect </w:t>
      </w:r>
      <w:r>
        <w:rPr>
          <w:rStyle w:val="BodyChar"/>
          <w:szCs w:val="21"/>
        </w:rPr>
        <w:t>details</w:t>
      </w:r>
      <w:r w:rsidR="00E95DE4">
        <w:rPr>
          <w:rStyle w:val="BodyChar"/>
          <w:szCs w:val="21"/>
        </w:rPr>
        <w:t xml:space="preserve"> by </w:t>
      </w:r>
      <w:r w:rsidR="00EF18BE" w:rsidRPr="006A166A">
        <w:rPr>
          <w:rStyle w:val="BodyChar"/>
          <w:szCs w:val="21"/>
        </w:rPr>
        <w:t xml:space="preserve">visiting </w:t>
      </w:r>
      <w:hyperlink r:id="rId26" w:history="1">
        <w:r w:rsidR="00EF18BE" w:rsidRPr="00C04B69">
          <w:rPr>
            <w:rStyle w:val="Hyperlink"/>
            <w:sz w:val="21"/>
            <w:szCs w:val="21"/>
          </w:rPr>
          <w:t>HDSS HealthCollect</w:t>
        </w:r>
      </w:hyperlink>
      <w:r w:rsidR="00EF18BE" w:rsidRPr="00C04B69">
        <w:rPr>
          <w:sz w:val="21"/>
          <w:szCs w:val="21"/>
        </w:rPr>
        <w:t xml:space="preserve"> &lt;https://www.health.vic.gov.au/data-reporting/healthcollect&gt;</w:t>
      </w:r>
      <w:r w:rsidR="00EF18BE">
        <w:rPr>
          <w:sz w:val="21"/>
          <w:szCs w:val="21"/>
        </w:rPr>
        <w:t xml:space="preserve"> and completing the </w:t>
      </w:r>
      <w:r w:rsidR="00EF18BE" w:rsidRPr="006A166A">
        <w:rPr>
          <w:sz w:val="21"/>
          <w:szCs w:val="21"/>
        </w:rPr>
        <w:t>‘HealthCollect portal user request form’</w:t>
      </w:r>
    </w:p>
    <w:p w14:paraId="14846E19" w14:textId="2F3DADFC" w:rsidR="00822811" w:rsidRDefault="00822811" w:rsidP="00651393">
      <w:pPr>
        <w:pStyle w:val="Heading2"/>
        <w:spacing w:line="270" w:lineRule="atLeast"/>
      </w:pPr>
      <w:bookmarkStart w:id="7" w:name="_Toc43284192"/>
      <w:bookmarkStart w:id="8" w:name="_Toc203140370"/>
      <w:r>
        <w:t xml:space="preserve">Logging into the HealthCollect </w:t>
      </w:r>
      <w:bookmarkEnd w:id="7"/>
      <w:r w:rsidR="00710601">
        <w:t>portal</w:t>
      </w:r>
      <w:bookmarkEnd w:id="8"/>
    </w:p>
    <w:p w14:paraId="37808182" w14:textId="567DCD04" w:rsidR="00822811" w:rsidRPr="00CF7559" w:rsidRDefault="00822811" w:rsidP="00335D7D">
      <w:pPr>
        <w:pStyle w:val="DHHSbody"/>
        <w:spacing w:line="280" w:lineRule="atLeast"/>
        <w:rPr>
          <w:sz w:val="21"/>
          <w:szCs w:val="21"/>
        </w:rPr>
      </w:pPr>
      <w:r w:rsidRPr="00CF7559">
        <w:rPr>
          <w:sz w:val="21"/>
          <w:szCs w:val="21"/>
        </w:rPr>
        <w:t xml:space="preserve">Please note: DH only supports </w:t>
      </w:r>
      <w:r w:rsidR="006C09F1" w:rsidRPr="00CF7559">
        <w:rPr>
          <w:sz w:val="21"/>
          <w:szCs w:val="21"/>
        </w:rPr>
        <w:t>Microsoft Edge</w:t>
      </w:r>
    </w:p>
    <w:p w14:paraId="57F53C8E" w14:textId="5E44BCB1" w:rsidR="00822811" w:rsidRPr="00822811" w:rsidRDefault="00822811" w:rsidP="00B85E27">
      <w:pPr>
        <w:pStyle w:val="Bullet1"/>
        <w:numPr>
          <w:ilvl w:val="0"/>
          <w:numId w:val="7"/>
        </w:numPr>
      </w:pPr>
      <w:r w:rsidRPr="00822811">
        <w:t>Open</w:t>
      </w:r>
      <w:r w:rsidR="00633558">
        <w:t xml:space="preserve"> Microsoft Edge</w:t>
      </w:r>
      <w:r w:rsidRPr="00822811">
        <w:t>.</w:t>
      </w:r>
    </w:p>
    <w:p w14:paraId="7620F5BD" w14:textId="77777777" w:rsidR="00822811" w:rsidRPr="00822811" w:rsidRDefault="00822811" w:rsidP="00B85E27">
      <w:pPr>
        <w:pStyle w:val="Bullet1"/>
        <w:numPr>
          <w:ilvl w:val="0"/>
          <w:numId w:val="7"/>
        </w:numPr>
      </w:pPr>
      <w:r w:rsidRPr="00822811">
        <w:t>Type in address: https://www.healthcollect.vic.gov.au and press ‘Enter’.</w:t>
      </w:r>
    </w:p>
    <w:p w14:paraId="698051EA" w14:textId="65E4D81C" w:rsidR="00822811" w:rsidRDefault="00822811" w:rsidP="00651393">
      <w:pPr>
        <w:pStyle w:val="Heading2"/>
        <w:spacing w:line="270" w:lineRule="atLeast"/>
      </w:pPr>
      <w:bookmarkStart w:id="9" w:name="_Toc43284193"/>
      <w:bookmarkStart w:id="10" w:name="_Toc203140371"/>
      <w:r>
        <w:t>Username and password</w:t>
      </w:r>
      <w:bookmarkEnd w:id="9"/>
      <w:bookmarkEnd w:id="10"/>
    </w:p>
    <w:p w14:paraId="7AD35A64" w14:textId="7A73B7AD" w:rsidR="00822811" w:rsidRPr="00822811" w:rsidRDefault="00822811" w:rsidP="00651393">
      <w:pPr>
        <w:pStyle w:val="DHHSbody"/>
        <w:rPr>
          <w:sz w:val="21"/>
          <w:szCs w:val="21"/>
        </w:rPr>
      </w:pPr>
      <w:r w:rsidRPr="00822811">
        <w:rPr>
          <w:sz w:val="21"/>
          <w:szCs w:val="21"/>
        </w:rPr>
        <w:t>Enter your ‘UserName’ and ‘Password’ details in the boxes provided and then click on the ‘Logon’ button. Remember, passwords are case-sensitive.</w:t>
      </w:r>
    </w:p>
    <w:p w14:paraId="193FAD1C" w14:textId="77777777" w:rsidR="00822811" w:rsidRPr="00822811" w:rsidRDefault="00822811" w:rsidP="00651393">
      <w:pPr>
        <w:pStyle w:val="DHHSbody"/>
        <w:rPr>
          <w:sz w:val="21"/>
          <w:szCs w:val="21"/>
        </w:rPr>
      </w:pPr>
      <w:r w:rsidRPr="00822811">
        <w:rPr>
          <w:b/>
          <w:bCs/>
          <w:sz w:val="21"/>
          <w:szCs w:val="21"/>
        </w:rPr>
        <w:t>Please note:</w:t>
      </w:r>
      <w:r w:rsidRPr="00822811">
        <w:rPr>
          <w:sz w:val="21"/>
          <w:szCs w:val="21"/>
        </w:rPr>
        <w:t xml:space="preserve"> All diagrams used are sample diagrams; however all use the same concept. Please refer to the diagram below.</w:t>
      </w:r>
    </w:p>
    <w:p w14:paraId="3AE0CB89" w14:textId="77777777" w:rsidR="00822811" w:rsidRDefault="00822811" w:rsidP="00822811">
      <w:pPr>
        <w:pStyle w:val="DHHSbody"/>
      </w:pPr>
      <w:r>
        <w:rPr>
          <w:noProof/>
        </w:rPr>
        <w:drawing>
          <wp:inline distT="0" distB="0" distL="0" distR="0" wp14:anchorId="47EF9072" wp14:editId="104C0837">
            <wp:extent cx="5530850" cy="2011165"/>
            <wp:effectExtent l="0" t="0" r="0" b="8255"/>
            <wp:docPr id="22" name="Picture 22" descr="Healthcollect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63853" cy="2023166"/>
                    </a:xfrm>
                    <a:prstGeom prst="rect">
                      <a:avLst/>
                    </a:prstGeom>
                  </pic:spPr>
                </pic:pic>
              </a:graphicData>
            </a:graphic>
          </wp:inline>
        </w:drawing>
      </w:r>
    </w:p>
    <w:p w14:paraId="5CED21BB" w14:textId="77777777" w:rsidR="00822811" w:rsidRDefault="00822811" w:rsidP="00822811">
      <w:pPr>
        <w:pStyle w:val="Heading2"/>
      </w:pPr>
      <w:bookmarkStart w:id="11" w:name="_Toc43284194"/>
      <w:bookmarkStart w:id="12" w:name="_Toc203140372"/>
      <w:r>
        <w:lastRenderedPageBreak/>
        <w:t>Accessing context and tab menus</w:t>
      </w:r>
      <w:bookmarkEnd w:id="11"/>
      <w:bookmarkEnd w:id="12"/>
    </w:p>
    <w:p w14:paraId="1033F068" w14:textId="04D50EAB" w:rsidR="00822811" w:rsidRPr="00822811" w:rsidRDefault="00822811" w:rsidP="00335D7D">
      <w:pPr>
        <w:pStyle w:val="DHHSbody"/>
        <w:spacing w:line="280" w:lineRule="atLeast"/>
        <w:rPr>
          <w:sz w:val="21"/>
          <w:szCs w:val="21"/>
        </w:rPr>
      </w:pPr>
      <w:r w:rsidRPr="00822811">
        <w:rPr>
          <w:sz w:val="21"/>
          <w:szCs w:val="21"/>
        </w:rPr>
        <w:t xml:space="preserve">The context of the HealthCollect </w:t>
      </w:r>
      <w:r w:rsidR="00037461">
        <w:rPr>
          <w:sz w:val="21"/>
          <w:szCs w:val="21"/>
        </w:rPr>
        <w:t>p</w:t>
      </w:r>
      <w:r w:rsidR="00037461" w:rsidRPr="00822811">
        <w:rPr>
          <w:sz w:val="21"/>
          <w:szCs w:val="21"/>
        </w:rPr>
        <w:t xml:space="preserve">ortal </w:t>
      </w:r>
      <w:r w:rsidRPr="00822811">
        <w:rPr>
          <w:sz w:val="21"/>
          <w:szCs w:val="21"/>
        </w:rPr>
        <w:t xml:space="preserve">is found as a series of tabs located across the top of the screen and the functions listed on the left hand side. Each user will have access to different contexts depending on the collections for which they are responsible. VINAH </w:t>
      </w:r>
      <w:r w:rsidR="00CC5224">
        <w:rPr>
          <w:sz w:val="21"/>
          <w:szCs w:val="21"/>
        </w:rPr>
        <w:t xml:space="preserve">MDS </w:t>
      </w:r>
      <w:r w:rsidRPr="00822811">
        <w:rPr>
          <w:sz w:val="21"/>
          <w:szCs w:val="21"/>
        </w:rPr>
        <w:t>data is submitted through the VINAH Production context.</w:t>
      </w:r>
    </w:p>
    <w:p w14:paraId="339A87B8" w14:textId="77777777" w:rsidR="00822811" w:rsidRPr="00822811" w:rsidRDefault="00822811" w:rsidP="00335D7D">
      <w:pPr>
        <w:pStyle w:val="DHHSbody"/>
        <w:spacing w:line="280" w:lineRule="atLeast"/>
        <w:rPr>
          <w:sz w:val="21"/>
          <w:szCs w:val="21"/>
        </w:rPr>
      </w:pPr>
      <w:r w:rsidRPr="00822811">
        <w:rPr>
          <w:sz w:val="21"/>
          <w:szCs w:val="21"/>
        </w:rPr>
        <w:t>Under each context you will have access to functions applicable to that context. For example, the default context has ‘Home’ and ‘My Account’ functions.</w:t>
      </w:r>
    </w:p>
    <w:p w14:paraId="4A5571B0" w14:textId="6817121B" w:rsidR="00822811" w:rsidRDefault="00822811" w:rsidP="00822811">
      <w:pPr>
        <w:pStyle w:val="DHHSbody"/>
      </w:pPr>
      <w:r>
        <w:rPr>
          <w:noProof/>
        </w:rPr>
        <w:drawing>
          <wp:inline distT="0" distB="0" distL="0" distR="0" wp14:anchorId="2D93A0E7" wp14:editId="7BCA5D97">
            <wp:extent cx="5904230" cy="3451860"/>
            <wp:effectExtent l="0" t="0" r="1270" b="0"/>
            <wp:docPr id="23" name="Picture 23" descr="VINAH contex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04230" cy="3451860"/>
                    </a:xfrm>
                    <a:prstGeom prst="rect">
                      <a:avLst/>
                    </a:prstGeom>
                  </pic:spPr>
                </pic:pic>
              </a:graphicData>
            </a:graphic>
          </wp:inline>
        </w:drawing>
      </w:r>
    </w:p>
    <w:p w14:paraId="0CDBA107" w14:textId="7855466A" w:rsidR="00822811" w:rsidRDefault="00822811" w:rsidP="00822811">
      <w:pPr>
        <w:pStyle w:val="Heading2"/>
      </w:pPr>
      <w:bookmarkStart w:id="13" w:name="_Toc43284195"/>
      <w:bookmarkStart w:id="14" w:name="_Toc203140373"/>
      <w:r>
        <w:t>Changing your password</w:t>
      </w:r>
      <w:bookmarkEnd w:id="13"/>
      <w:bookmarkEnd w:id="14"/>
    </w:p>
    <w:p w14:paraId="60BD39CC" w14:textId="3808956D" w:rsidR="00822811" w:rsidRPr="00822811" w:rsidRDefault="00822811" w:rsidP="00335D7D">
      <w:pPr>
        <w:pStyle w:val="DHHSbody"/>
        <w:spacing w:line="280" w:lineRule="atLeast"/>
        <w:rPr>
          <w:sz w:val="21"/>
          <w:szCs w:val="21"/>
        </w:rPr>
      </w:pPr>
      <w:r w:rsidRPr="00822811">
        <w:rPr>
          <w:sz w:val="21"/>
          <w:szCs w:val="21"/>
        </w:rPr>
        <w:t xml:space="preserve">The first time that you log in it is recommended that you change your password. Please note: </w:t>
      </w:r>
      <w:r w:rsidR="0096527A">
        <w:rPr>
          <w:sz w:val="21"/>
          <w:szCs w:val="21"/>
        </w:rPr>
        <w:t>p</w:t>
      </w:r>
      <w:r w:rsidR="0096527A" w:rsidRPr="00822811">
        <w:rPr>
          <w:sz w:val="21"/>
          <w:szCs w:val="21"/>
        </w:rPr>
        <w:t xml:space="preserve">asswords </w:t>
      </w:r>
      <w:r w:rsidRPr="00822811">
        <w:rPr>
          <w:sz w:val="21"/>
          <w:szCs w:val="21"/>
        </w:rPr>
        <w:t>are alphanumeric and case sensitive.</w:t>
      </w:r>
    </w:p>
    <w:p w14:paraId="565F200C" w14:textId="7246BCC7" w:rsidR="00822811" w:rsidRPr="00822811" w:rsidRDefault="00822811" w:rsidP="00B85E27">
      <w:pPr>
        <w:pStyle w:val="Bullet1"/>
        <w:numPr>
          <w:ilvl w:val="0"/>
          <w:numId w:val="8"/>
        </w:numPr>
      </w:pPr>
      <w:r w:rsidRPr="00822811">
        <w:t xml:space="preserve">Select the ‘Default’ tab link and then select the ‘My Account’ option from the ‘Context Functions’ area. The ‘Change Password’ text box will appear on the </w:t>
      </w:r>
      <w:r w:rsidR="00B8750B" w:rsidRPr="00822811">
        <w:t>right-hand</w:t>
      </w:r>
      <w:r w:rsidRPr="00822811">
        <w:t xml:space="preserve"> side of the screen.</w:t>
      </w:r>
    </w:p>
    <w:p w14:paraId="1A5D5D81" w14:textId="77777777" w:rsidR="00822811" w:rsidRPr="00822811" w:rsidRDefault="00822811" w:rsidP="00B85E27">
      <w:pPr>
        <w:pStyle w:val="Bullet1"/>
        <w:numPr>
          <w:ilvl w:val="0"/>
          <w:numId w:val="8"/>
        </w:numPr>
      </w:pPr>
      <w:r w:rsidRPr="00822811">
        <w:t>Type the current password in the ‘Enter current password’ box.</w:t>
      </w:r>
    </w:p>
    <w:p w14:paraId="0AD8DBFB" w14:textId="77777777" w:rsidR="00822811" w:rsidRPr="00822811" w:rsidRDefault="00822811" w:rsidP="00B85E27">
      <w:pPr>
        <w:pStyle w:val="Bullet1"/>
        <w:numPr>
          <w:ilvl w:val="0"/>
          <w:numId w:val="8"/>
        </w:numPr>
      </w:pPr>
      <w:r w:rsidRPr="00822811">
        <w:t>Type the new password in the ‘Enter new password’ box.</w:t>
      </w:r>
    </w:p>
    <w:p w14:paraId="3C7BF5EA" w14:textId="77777777" w:rsidR="00822811" w:rsidRPr="00822811" w:rsidRDefault="00822811" w:rsidP="00B85E27">
      <w:pPr>
        <w:pStyle w:val="Bullet1"/>
        <w:numPr>
          <w:ilvl w:val="0"/>
          <w:numId w:val="8"/>
        </w:numPr>
      </w:pPr>
      <w:r w:rsidRPr="00822811">
        <w:t xml:space="preserve">Re-type the new password in the ‘Confirm new password’ box. </w:t>
      </w:r>
    </w:p>
    <w:p w14:paraId="7A95E1A7" w14:textId="77777777" w:rsidR="00822811" w:rsidRPr="00822811" w:rsidRDefault="00822811" w:rsidP="00B85E27">
      <w:pPr>
        <w:pStyle w:val="Bullet1"/>
        <w:numPr>
          <w:ilvl w:val="0"/>
          <w:numId w:val="8"/>
        </w:numPr>
      </w:pPr>
      <w:r w:rsidRPr="00822811">
        <w:t>Click ‘Change Password’.</w:t>
      </w:r>
    </w:p>
    <w:p w14:paraId="62FEC717" w14:textId="6CD00724" w:rsidR="00822811" w:rsidRPr="00822811" w:rsidRDefault="00822811" w:rsidP="00B85E27">
      <w:pPr>
        <w:pStyle w:val="Bullet1"/>
        <w:numPr>
          <w:ilvl w:val="0"/>
          <w:numId w:val="8"/>
        </w:numPr>
      </w:pPr>
      <w:r w:rsidRPr="00822811">
        <w:t xml:space="preserve">Click ‘Log Off’ to log out of the HealthCollect </w:t>
      </w:r>
      <w:r w:rsidR="00261BB7">
        <w:t>p</w:t>
      </w:r>
      <w:r w:rsidR="00261BB7" w:rsidRPr="00822811">
        <w:t>ortal</w:t>
      </w:r>
      <w:r w:rsidRPr="00822811">
        <w:t>.</w:t>
      </w:r>
    </w:p>
    <w:p w14:paraId="6328AE45" w14:textId="77777777" w:rsidR="00822811" w:rsidRDefault="00822811" w:rsidP="0073648A">
      <w:pPr>
        <w:pStyle w:val="DHHSbody"/>
        <w:spacing w:before="120"/>
      </w:pPr>
      <w:r>
        <w:rPr>
          <w:noProof/>
        </w:rPr>
        <w:lastRenderedPageBreak/>
        <w:drawing>
          <wp:inline distT="0" distB="0" distL="0" distR="0" wp14:anchorId="2815D8F5" wp14:editId="0AE2A686">
            <wp:extent cx="5895975" cy="2689860"/>
            <wp:effectExtent l="0" t="0" r="9525" b="0"/>
            <wp:docPr id="24" name="Picture 24" descr="Reset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95975" cy="2689860"/>
                    </a:xfrm>
                    <a:prstGeom prst="rect">
                      <a:avLst/>
                    </a:prstGeom>
                  </pic:spPr>
                </pic:pic>
              </a:graphicData>
            </a:graphic>
          </wp:inline>
        </w:drawing>
      </w:r>
    </w:p>
    <w:p w14:paraId="1D589375" w14:textId="77777777" w:rsidR="00822811" w:rsidRDefault="00822811" w:rsidP="00822811">
      <w:pPr>
        <w:pStyle w:val="Heading2"/>
      </w:pPr>
      <w:bookmarkStart w:id="15" w:name="_Toc43284196"/>
      <w:bookmarkStart w:id="16" w:name="_Toc203140374"/>
      <w:r>
        <w:t>Changing ‘Edit My Details’ instructions</w:t>
      </w:r>
      <w:bookmarkEnd w:id="15"/>
      <w:bookmarkEnd w:id="16"/>
    </w:p>
    <w:p w14:paraId="6A1DBE07" w14:textId="77777777" w:rsidR="00822811" w:rsidRPr="00822811" w:rsidRDefault="00822811" w:rsidP="00335D7D">
      <w:pPr>
        <w:pStyle w:val="DHHSbody"/>
        <w:spacing w:line="280" w:lineRule="atLeast"/>
        <w:rPr>
          <w:sz w:val="21"/>
          <w:szCs w:val="21"/>
        </w:rPr>
      </w:pPr>
      <w:r w:rsidRPr="00822811">
        <w:rPr>
          <w:sz w:val="21"/>
          <w:szCs w:val="21"/>
        </w:rPr>
        <w:t>‘Edit My Details’ allows the user to change their first name, last name, telephone and email contact, and is accessible from the ‘Default’ context and found under ‘Functions’.</w:t>
      </w:r>
    </w:p>
    <w:p w14:paraId="120FFA2C" w14:textId="17B74F90" w:rsidR="00822811" w:rsidRPr="00822811" w:rsidRDefault="00822811" w:rsidP="00B85E27">
      <w:pPr>
        <w:pStyle w:val="Bullet1"/>
        <w:numPr>
          <w:ilvl w:val="0"/>
          <w:numId w:val="9"/>
        </w:numPr>
      </w:pPr>
      <w:r w:rsidRPr="00822811">
        <w:t xml:space="preserve">Log onto the HealthCollect Portal (refer to the ‘Logging into the HealthCollect </w:t>
      </w:r>
      <w:r w:rsidR="008861C8">
        <w:t>p</w:t>
      </w:r>
      <w:r w:rsidR="008861C8" w:rsidRPr="00822811">
        <w:t xml:space="preserve">ortal’ </w:t>
      </w:r>
      <w:r w:rsidRPr="00822811">
        <w:t>section).</w:t>
      </w:r>
    </w:p>
    <w:p w14:paraId="09FD257B" w14:textId="77777777" w:rsidR="00822811" w:rsidRPr="00822811" w:rsidRDefault="00822811" w:rsidP="00B85E27">
      <w:pPr>
        <w:pStyle w:val="Bullet1"/>
        <w:numPr>
          <w:ilvl w:val="0"/>
          <w:numId w:val="9"/>
        </w:numPr>
      </w:pPr>
      <w:r w:rsidRPr="00822811">
        <w:t>Check that you are in the ‘Default’ context.</w:t>
      </w:r>
    </w:p>
    <w:p w14:paraId="4F939BB3" w14:textId="77777777" w:rsidR="00822811" w:rsidRPr="00822811" w:rsidRDefault="00822811" w:rsidP="00B85E27">
      <w:pPr>
        <w:pStyle w:val="Bullet1"/>
        <w:numPr>
          <w:ilvl w:val="0"/>
          <w:numId w:val="9"/>
        </w:numPr>
      </w:pPr>
      <w:r w:rsidRPr="00822811">
        <w:t>Click on ‘My Account’.</w:t>
      </w:r>
    </w:p>
    <w:p w14:paraId="6CC90ED2" w14:textId="77777777" w:rsidR="00822811" w:rsidRPr="00822811" w:rsidRDefault="00822811" w:rsidP="00B85E27">
      <w:pPr>
        <w:pStyle w:val="Bullet1"/>
        <w:numPr>
          <w:ilvl w:val="0"/>
          <w:numId w:val="9"/>
        </w:numPr>
      </w:pPr>
      <w:r w:rsidRPr="00822811">
        <w:t>Click on ‘First Name’, ‘Last Name’, ‘Telephone’ or ‘Email’ field.</w:t>
      </w:r>
    </w:p>
    <w:p w14:paraId="784A8499" w14:textId="77777777" w:rsidR="00822811" w:rsidRPr="00822811" w:rsidRDefault="00822811" w:rsidP="00B85E27">
      <w:pPr>
        <w:pStyle w:val="Bullet1"/>
        <w:numPr>
          <w:ilvl w:val="0"/>
          <w:numId w:val="9"/>
        </w:numPr>
      </w:pPr>
      <w:r w:rsidRPr="00822811">
        <w:t>Type in the new details.</w:t>
      </w:r>
    </w:p>
    <w:p w14:paraId="5DCDDA97" w14:textId="77777777" w:rsidR="00822811" w:rsidRPr="00822811" w:rsidRDefault="00822811" w:rsidP="00B85E27">
      <w:pPr>
        <w:pStyle w:val="Bullet1"/>
        <w:numPr>
          <w:ilvl w:val="0"/>
          <w:numId w:val="9"/>
        </w:numPr>
      </w:pPr>
      <w:r w:rsidRPr="00822811">
        <w:t>Click ‘Save’.</w:t>
      </w:r>
    </w:p>
    <w:p w14:paraId="3D47BA2F" w14:textId="77777777" w:rsidR="00822811" w:rsidRPr="00822811" w:rsidRDefault="00822811" w:rsidP="00B85E27">
      <w:pPr>
        <w:pStyle w:val="Bullet1"/>
        <w:numPr>
          <w:ilvl w:val="0"/>
          <w:numId w:val="9"/>
        </w:numPr>
      </w:pPr>
      <w:r w:rsidRPr="00822811">
        <w:t>Click ‘Log Off’.</w:t>
      </w:r>
    </w:p>
    <w:p w14:paraId="03BE6310" w14:textId="77777777" w:rsidR="00822811" w:rsidRDefault="00822811" w:rsidP="009B426B">
      <w:pPr>
        <w:pStyle w:val="DHHSbody"/>
        <w:spacing w:before="120"/>
      </w:pPr>
      <w:r>
        <w:rPr>
          <w:noProof/>
        </w:rPr>
        <w:drawing>
          <wp:inline distT="0" distB="0" distL="0" distR="0" wp14:anchorId="1935B7C1" wp14:editId="40BCC3DB">
            <wp:extent cx="5848350" cy="2407920"/>
            <wp:effectExtent l="0" t="0" r="0" b="0"/>
            <wp:docPr id="25" name="Picture 25" descr="Edit detail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8350" cy="2407920"/>
                    </a:xfrm>
                    <a:prstGeom prst="rect">
                      <a:avLst/>
                    </a:prstGeom>
                  </pic:spPr>
                </pic:pic>
              </a:graphicData>
            </a:graphic>
          </wp:inline>
        </w:drawing>
      </w:r>
    </w:p>
    <w:p w14:paraId="39EB02F4" w14:textId="77777777" w:rsidR="00822811" w:rsidRDefault="00822811" w:rsidP="00822811">
      <w:pPr>
        <w:pStyle w:val="Heading2"/>
      </w:pPr>
      <w:bookmarkStart w:id="17" w:name="_Toc43284197"/>
      <w:bookmarkStart w:id="18" w:name="_Toc203140375"/>
      <w:r>
        <w:t>Reset your password</w:t>
      </w:r>
      <w:bookmarkEnd w:id="17"/>
      <w:bookmarkEnd w:id="18"/>
    </w:p>
    <w:p w14:paraId="07DD0F94" w14:textId="77777777" w:rsidR="00822811" w:rsidRPr="00822811" w:rsidRDefault="00822811" w:rsidP="00335D7D">
      <w:pPr>
        <w:pStyle w:val="DHHSbody"/>
        <w:spacing w:line="280" w:lineRule="atLeast"/>
        <w:rPr>
          <w:sz w:val="21"/>
          <w:szCs w:val="21"/>
        </w:rPr>
      </w:pPr>
      <w:r w:rsidRPr="00822811">
        <w:rPr>
          <w:sz w:val="21"/>
          <w:szCs w:val="21"/>
        </w:rPr>
        <w:t>In the instance you have lost or forgotten your password, you can reset your password.</w:t>
      </w:r>
    </w:p>
    <w:p w14:paraId="46AB5870" w14:textId="2E3B50AB" w:rsidR="00822811" w:rsidRPr="00822811" w:rsidRDefault="00822811" w:rsidP="00335D7D">
      <w:pPr>
        <w:pStyle w:val="DHHSbody"/>
        <w:spacing w:line="280" w:lineRule="atLeast"/>
        <w:rPr>
          <w:sz w:val="21"/>
          <w:szCs w:val="21"/>
        </w:rPr>
      </w:pPr>
      <w:r w:rsidRPr="00822811">
        <w:rPr>
          <w:sz w:val="21"/>
          <w:szCs w:val="21"/>
        </w:rPr>
        <w:t xml:space="preserve">To reset your password, type your UserName, First Name and Last Name into the ‘Password Reset’ tab and click on the ‘Reset’ button. An email containing a new password will be sent to the email </w:t>
      </w:r>
      <w:r w:rsidRPr="00822811">
        <w:rPr>
          <w:sz w:val="21"/>
          <w:szCs w:val="21"/>
        </w:rPr>
        <w:lastRenderedPageBreak/>
        <w:t xml:space="preserve">account that is linked to your UserName. You will then be able to use your new password to log in to the HealthCollect </w:t>
      </w:r>
      <w:r w:rsidR="007D7870">
        <w:rPr>
          <w:sz w:val="21"/>
          <w:szCs w:val="21"/>
        </w:rPr>
        <w:t>p</w:t>
      </w:r>
      <w:r w:rsidRPr="00822811">
        <w:rPr>
          <w:sz w:val="21"/>
          <w:szCs w:val="21"/>
        </w:rPr>
        <w:t>ortal.</w:t>
      </w:r>
    </w:p>
    <w:p w14:paraId="366C98F4" w14:textId="77777777" w:rsidR="00822811" w:rsidRPr="00822811" w:rsidRDefault="00822811" w:rsidP="00335D7D">
      <w:pPr>
        <w:pStyle w:val="DHHSbody"/>
        <w:spacing w:line="280" w:lineRule="atLeast"/>
        <w:rPr>
          <w:sz w:val="21"/>
          <w:szCs w:val="21"/>
        </w:rPr>
      </w:pPr>
      <w:r w:rsidRPr="00822811">
        <w:rPr>
          <w:sz w:val="21"/>
          <w:szCs w:val="21"/>
        </w:rPr>
        <w:t>The first time that you log in, it is recommended that you change your password. Refer to the section ‘Changing your password’.</w:t>
      </w:r>
    </w:p>
    <w:p w14:paraId="7F34A16D" w14:textId="54A0DEDF" w:rsidR="00822811" w:rsidRDefault="00822811" w:rsidP="00822811">
      <w:pPr>
        <w:pStyle w:val="DHHSbody"/>
      </w:pPr>
      <w:r w:rsidRPr="00874DC8">
        <w:rPr>
          <w:noProof/>
        </w:rPr>
        <w:drawing>
          <wp:inline distT="0" distB="0" distL="0" distR="0" wp14:anchorId="26F8186E" wp14:editId="76667B9B">
            <wp:extent cx="5885180" cy="2162175"/>
            <wp:effectExtent l="0" t="0" r="1270" b="9525"/>
            <wp:docPr id="26" name="Picture 26" descr="Reset password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3" b="439"/>
                    <a:stretch/>
                  </pic:blipFill>
                  <pic:spPr bwMode="auto">
                    <a:xfrm>
                      <a:off x="0" y="0"/>
                      <a:ext cx="5885180" cy="2162175"/>
                    </a:xfrm>
                    <a:prstGeom prst="rect">
                      <a:avLst/>
                    </a:prstGeom>
                    <a:ln>
                      <a:noFill/>
                    </a:ln>
                    <a:extLst>
                      <a:ext uri="{53640926-AAD7-44D8-BBD7-CCE9431645EC}">
                        <a14:shadowObscured xmlns:a14="http://schemas.microsoft.com/office/drawing/2010/main"/>
                      </a:ext>
                    </a:extLst>
                  </pic:spPr>
                </pic:pic>
              </a:graphicData>
            </a:graphic>
          </wp:inline>
        </w:drawing>
      </w:r>
    </w:p>
    <w:p w14:paraId="60ED066F" w14:textId="77777777" w:rsidR="009E407B" w:rsidRDefault="009E407B">
      <w:pPr>
        <w:spacing w:after="0" w:line="240" w:lineRule="auto"/>
        <w:rPr>
          <w:rFonts w:eastAsia="MS Gothic" w:cs="Arial"/>
          <w:bCs/>
          <w:color w:val="53565A"/>
          <w:kern w:val="32"/>
          <w:sz w:val="44"/>
          <w:szCs w:val="44"/>
        </w:rPr>
      </w:pPr>
      <w:bookmarkStart w:id="19" w:name="_Toc43284198"/>
      <w:r>
        <w:br w:type="page"/>
      </w:r>
    </w:p>
    <w:p w14:paraId="2121DC2B" w14:textId="62758968" w:rsidR="00822811" w:rsidRDefault="003E34EC" w:rsidP="00822811">
      <w:pPr>
        <w:pStyle w:val="Heading1"/>
      </w:pPr>
      <w:bookmarkStart w:id="20" w:name="_Toc203140376"/>
      <w:r>
        <w:lastRenderedPageBreak/>
        <w:t>D</w:t>
      </w:r>
      <w:r w:rsidR="00AA5D9C">
        <w:t>ata submission</w:t>
      </w:r>
      <w:bookmarkEnd w:id="19"/>
      <w:bookmarkEnd w:id="20"/>
    </w:p>
    <w:p w14:paraId="2B0823FB" w14:textId="77777777" w:rsidR="00822811" w:rsidRDefault="00822811" w:rsidP="008F553F">
      <w:pPr>
        <w:pStyle w:val="Heading2"/>
        <w:spacing w:line="270" w:lineRule="atLeast"/>
      </w:pPr>
      <w:bookmarkStart w:id="21" w:name="_Toc43284199"/>
      <w:bookmarkStart w:id="22" w:name="_Toc203140377"/>
      <w:r>
        <w:t>Introduction</w:t>
      </w:r>
      <w:bookmarkEnd w:id="21"/>
      <w:bookmarkEnd w:id="22"/>
    </w:p>
    <w:p w14:paraId="72591D29" w14:textId="492F808A" w:rsidR="00822811" w:rsidRPr="00822811" w:rsidRDefault="00822811" w:rsidP="00335D7D">
      <w:pPr>
        <w:pStyle w:val="DHHSbody"/>
        <w:spacing w:line="280" w:lineRule="atLeast"/>
        <w:rPr>
          <w:sz w:val="21"/>
          <w:szCs w:val="21"/>
        </w:rPr>
      </w:pPr>
      <w:r w:rsidRPr="00822811">
        <w:rPr>
          <w:sz w:val="21"/>
          <w:szCs w:val="21"/>
        </w:rPr>
        <w:t xml:space="preserve">The information below will guide you on how to submit the VINAH </w:t>
      </w:r>
      <w:r w:rsidR="00AA5D9C">
        <w:rPr>
          <w:sz w:val="21"/>
          <w:szCs w:val="21"/>
        </w:rPr>
        <w:t xml:space="preserve">MDS </w:t>
      </w:r>
      <w:r w:rsidRPr="00822811">
        <w:rPr>
          <w:sz w:val="21"/>
          <w:szCs w:val="21"/>
        </w:rPr>
        <w:t>extract file produced from your software system.</w:t>
      </w:r>
    </w:p>
    <w:p w14:paraId="5FC0AAF3" w14:textId="2ADD511D" w:rsidR="00822811" w:rsidRPr="00822811" w:rsidRDefault="00822811" w:rsidP="00335D7D">
      <w:pPr>
        <w:pStyle w:val="DHHSbody"/>
        <w:spacing w:line="280" w:lineRule="atLeast"/>
        <w:rPr>
          <w:sz w:val="21"/>
          <w:szCs w:val="21"/>
        </w:rPr>
      </w:pPr>
      <w:r w:rsidRPr="00822811">
        <w:rPr>
          <w:sz w:val="21"/>
          <w:szCs w:val="21"/>
        </w:rPr>
        <w:t>The scope of these instructions includes those software applications that produce an HL7 extract file for manual upload.</w:t>
      </w:r>
    </w:p>
    <w:p w14:paraId="7D6B0C42" w14:textId="77777777" w:rsidR="00822811" w:rsidRDefault="00822811" w:rsidP="008F553F">
      <w:pPr>
        <w:pStyle w:val="Heading2"/>
        <w:spacing w:line="270" w:lineRule="atLeast"/>
      </w:pPr>
      <w:bookmarkStart w:id="23" w:name="_Toc43284200"/>
      <w:bookmarkStart w:id="24" w:name="_Toc203140378"/>
      <w:r>
        <w:t>VINAH Home</w:t>
      </w:r>
      <w:bookmarkEnd w:id="23"/>
      <w:bookmarkEnd w:id="24"/>
    </w:p>
    <w:p w14:paraId="0EC233F8" w14:textId="09B6A388" w:rsidR="00822811" w:rsidRPr="00822811" w:rsidRDefault="00822811" w:rsidP="00723C7A">
      <w:pPr>
        <w:pStyle w:val="DHHSbody"/>
        <w:spacing w:line="280" w:lineRule="atLeast"/>
        <w:rPr>
          <w:sz w:val="21"/>
          <w:szCs w:val="21"/>
        </w:rPr>
      </w:pPr>
      <w:r w:rsidRPr="00822811">
        <w:rPr>
          <w:sz w:val="21"/>
          <w:szCs w:val="21"/>
        </w:rPr>
        <w:t xml:space="preserve">The VINAH </w:t>
      </w:r>
      <w:r w:rsidR="00423793">
        <w:rPr>
          <w:sz w:val="21"/>
          <w:szCs w:val="21"/>
        </w:rPr>
        <w:t xml:space="preserve">Production and VINAH Test </w:t>
      </w:r>
      <w:r w:rsidRPr="00822811">
        <w:rPr>
          <w:sz w:val="21"/>
          <w:szCs w:val="21"/>
        </w:rPr>
        <w:t>tab</w:t>
      </w:r>
      <w:r w:rsidR="00423793">
        <w:rPr>
          <w:sz w:val="21"/>
          <w:szCs w:val="21"/>
        </w:rPr>
        <w:t>s</w:t>
      </w:r>
      <w:r w:rsidRPr="00822811">
        <w:rPr>
          <w:sz w:val="21"/>
          <w:szCs w:val="21"/>
        </w:rPr>
        <w:t xml:space="preserve"> on the HealthCollect </w:t>
      </w:r>
      <w:r w:rsidR="00423793">
        <w:rPr>
          <w:sz w:val="21"/>
          <w:szCs w:val="21"/>
        </w:rPr>
        <w:t>p</w:t>
      </w:r>
      <w:r w:rsidRPr="00822811">
        <w:rPr>
          <w:sz w:val="21"/>
          <w:szCs w:val="21"/>
        </w:rPr>
        <w:t>ortal page provides access to the following functions:</w:t>
      </w:r>
    </w:p>
    <w:p w14:paraId="4B506B76" w14:textId="4F07873F" w:rsidR="00822811" w:rsidRPr="0073648A" w:rsidRDefault="00822811" w:rsidP="0073648A">
      <w:pPr>
        <w:pStyle w:val="Bullet1"/>
      </w:pPr>
      <w:r w:rsidRPr="0073648A">
        <w:t>Home</w:t>
      </w:r>
    </w:p>
    <w:p w14:paraId="67377AD0" w14:textId="13DA88E1" w:rsidR="00822811" w:rsidRPr="00822811" w:rsidRDefault="00822811" w:rsidP="0073648A">
      <w:pPr>
        <w:pStyle w:val="Bullet1"/>
      </w:pPr>
      <w:r w:rsidRPr="0073648A">
        <w:t>Sec</w:t>
      </w:r>
      <w:r w:rsidRPr="00822811">
        <w:t>ure Data Exchange</w:t>
      </w:r>
    </w:p>
    <w:p w14:paraId="566F5B72" w14:textId="77777777" w:rsidR="00822811" w:rsidRDefault="00822811" w:rsidP="00723C7A">
      <w:pPr>
        <w:pStyle w:val="Heading2"/>
        <w:spacing w:line="280" w:lineRule="atLeast"/>
      </w:pPr>
      <w:bookmarkStart w:id="25" w:name="_Toc43284201"/>
      <w:bookmarkStart w:id="26" w:name="_Toc203140379"/>
      <w:r>
        <w:t>VINAH Production context, functions and announcements</w:t>
      </w:r>
      <w:bookmarkEnd w:id="25"/>
      <w:bookmarkEnd w:id="26"/>
    </w:p>
    <w:p w14:paraId="0914151C" w14:textId="7E63DBF8" w:rsidR="00822811" w:rsidRPr="00822811" w:rsidRDefault="00822811" w:rsidP="00723C7A">
      <w:pPr>
        <w:pStyle w:val="DHHSbody"/>
        <w:spacing w:line="280" w:lineRule="atLeast"/>
        <w:rPr>
          <w:sz w:val="21"/>
          <w:szCs w:val="21"/>
        </w:rPr>
      </w:pPr>
      <w:r w:rsidRPr="00822811">
        <w:rPr>
          <w:sz w:val="21"/>
          <w:szCs w:val="21"/>
        </w:rPr>
        <w:t xml:space="preserve">The context of the HealthCollect </w:t>
      </w:r>
      <w:r w:rsidR="00D50ADE">
        <w:rPr>
          <w:sz w:val="21"/>
          <w:szCs w:val="21"/>
        </w:rPr>
        <w:t>p</w:t>
      </w:r>
      <w:r w:rsidRPr="00822811">
        <w:rPr>
          <w:sz w:val="21"/>
          <w:szCs w:val="21"/>
        </w:rPr>
        <w:t>ortal is found as a series of tabs located across the top of the screen and the functions are listed on the left hand side. Each user will have access to different contexts depending on the collections for which they are responsible. Please refer to the diagram below.</w:t>
      </w:r>
    </w:p>
    <w:p w14:paraId="627A8DD7" w14:textId="77777777" w:rsidR="00822811" w:rsidRPr="00822811" w:rsidRDefault="00822811" w:rsidP="00723C7A">
      <w:pPr>
        <w:pStyle w:val="DHHSbody"/>
        <w:spacing w:line="280" w:lineRule="atLeast"/>
        <w:rPr>
          <w:sz w:val="21"/>
          <w:szCs w:val="21"/>
        </w:rPr>
      </w:pPr>
      <w:r w:rsidRPr="00822811">
        <w:rPr>
          <w:sz w:val="21"/>
          <w:szCs w:val="21"/>
        </w:rPr>
        <w:t>The VINAH home page posts any announcements that have been set by the VINAH administrator, including the VINAH Server Processing Status report.</w:t>
      </w:r>
    </w:p>
    <w:p w14:paraId="12A05390" w14:textId="77777777" w:rsidR="00822811" w:rsidRDefault="00822811" w:rsidP="00822811">
      <w:pPr>
        <w:pStyle w:val="DHHSbody"/>
      </w:pPr>
      <w:r>
        <w:rPr>
          <w:noProof/>
        </w:rPr>
        <w:drawing>
          <wp:inline distT="0" distB="0" distL="0" distR="0" wp14:anchorId="76428DB1" wp14:editId="7242A5CD">
            <wp:extent cx="5904230" cy="2327910"/>
            <wp:effectExtent l="0" t="0" r="1270" b="0"/>
            <wp:docPr id="27" name="Picture 27" descr="VINAH contex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04230" cy="2327910"/>
                    </a:xfrm>
                    <a:prstGeom prst="rect">
                      <a:avLst/>
                    </a:prstGeom>
                  </pic:spPr>
                </pic:pic>
              </a:graphicData>
            </a:graphic>
          </wp:inline>
        </w:drawing>
      </w:r>
    </w:p>
    <w:p w14:paraId="2BB288B7" w14:textId="68C9E992" w:rsidR="00822811" w:rsidRDefault="00822811" w:rsidP="008F553F">
      <w:pPr>
        <w:pStyle w:val="Heading2"/>
        <w:spacing w:line="270" w:lineRule="atLeast"/>
      </w:pPr>
      <w:bookmarkStart w:id="27" w:name="_Toc43284202"/>
      <w:bookmarkStart w:id="28" w:name="_Toc203140380"/>
      <w:r>
        <w:t xml:space="preserve">VINAH </w:t>
      </w:r>
      <w:r w:rsidR="006034BA">
        <w:t xml:space="preserve">MDS </w:t>
      </w:r>
      <w:r>
        <w:t>data submission process</w:t>
      </w:r>
      <w:bookmarkEnd w:id="27"/>
      <w:bookmarkEnd w:id="28"/>
    </w:p>
    <w:p w14:paraId="7B33A04E" w14:textId="03A3C791" w:rsidR="00822811" w:rsidRPr="00822811" w:rsidRDefault="00822811" w:rsidP="00B85E27">
      <w:pPr>
        <w:pStyle w:val="Bullet1"/>
        <w:numPr>
          <w:ilvl w:val="0"/>
          <w:numId w:val="10"/>
        </w:numPr>
      </w:pPr>
      <w:r w:rsidRPr="00822811">
        <w:t>To submit your VINAH</w:t>
      </w:r>
      <w:r w:rsidR="00317F51">
        <w:t xml:space="preserve"> MDS</w:t>
      </w:r>
      <w:r w:rsidRPr="00822811">
        <w:t xml:space="preserve"> data select the ‘VINAH Production’ context tab link and then select ‘Secure Data Exchange’ from the ‘Context Functions’ area.</w:t>
      </w:r>
    </w:p>
    <w:p w14:paraId="0699C9A6" w14:textId="7F50430A" w:rsidR="00822811" w:rsidRDefault="00822811" w:rsidP="00B85E27">
      <w:pPr>
        <w:pStyle w:val="Bullet1"/>
        <w:numPr>
          <w:ilvl w:val="0"/>
          <w:numId w:val="10"/>
        </w:numPr>
      </w:pPr>
      <w:r w:rsidRPr="00822811">
        <w:t>Click the ‘</w:t>
      </w:r>
      <w:r w:rsidR="00584485">
        <w:t>Choose File</w:t>
      </w:r>
      <w:r w:rsidRPr="00822811">
        <w:t>’ button and locate your HL7 submission file from your local computer.</w:t>
      </w:r>
    </w:p>
    <w:p w14:paraId="6F7B0DF6" w14:textId="4528C0A8" w:rsidR="00584485" w:rsidRPr="00822811" w:rsidRDefault="00584485" w:rsidP="0073648A">
      <w:pPr>
        <w:pStyle w:val="Body"/>
        <w:spacing w:before="120"/>
      </w:pPr>
      <w:r w:rsidRPr="0073648A">
        <w:rPr>
          <w:noProof/>
        </w:rPr>
        <w:lastRenderedPageBreak/>
        <w:drawing>
          <wp:inline distT="0" distB="0" distL="0" distR="0" wp14:anchorId="51A5F86B" wp14:editId="0F6306B3">
            <wp:extent cx="5904230" cy="1924050"/>
            <wp:effectExtent l="0" t="0" r="1270" b="0"/>
            <wp:docPr id="1" name="Picture 1" descr="VINAH data submiss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NAH data submission process"/>
                    <pic:cNvPicPr/>
                  </pic:nvPicPr>
                  <pic:blipFill>
                    <a:blip r:embed="rId33"/>
                    <a:stretch>
                      <a:fillRect/>
                    </a:stretch>
                  </pic:blipFill>
                  <pic:spPr>
                    <a:xfrm>
                      <a:off x="0" y="0"/>
                      <a:ext cx="5904230" cy="1924050"/>
                    </a:xfrm>
                    <a:prstGeom prst="rect">
                      <a:avLst/>
                    </a:prstGeom>
                  </pic:spPr>
                </pic:pic>
              </a:graphicData>
            </a:graphic>
          </wp:inline>
        </w:drawing>
      </w:r>
    </w:p>
    <w:p w14:paraId="3B39FD28" w14:textId="4EFD857B" w:rsidR="00822811" w:rsidRPr="00822811" w:rsidRDefault="00822811" w:rsidP="00B85E27">
      <w:pPr>
        <w:pStyle w:val="Bullet1"/>
        <w:numPr>
          <w:ilvl w:val="0"/>
          <w:numId w:val="10"/>
        </w:numPr>
      </w:pPr>
      <w:r w:rsidRPr="00822811">
        <w:t>Click on the file and select ‘Open.</w:t>
      </w:r>
    </w:p>
    <w:p w14:paraId="3AB1B588" w14:textId="1B6B330B" w:rsidR="00822811" w:rsidRPr="00822811" w:rsidRDefault="00822811" w:rsidP="00B85E27">
      <w:pPr>
        <w:pStyle w:val="Bullet1"/>
        <w:numPr>
          <w:ilvl w:val="0"/>
          <w:numId w:val="10"/>
        </w:numPr>
      </w:pPr>
      <w:r w:rsidRPr="00822811">
        <w:t>Click the ‘Add File’ button and the file name will appear in the list box below the button – this may take some time depending upon the file size.</w:t>
      </w:r>
    </w:p>
    <w:p w14:paraId="4E8DFF9E" w14:textId="77777777" w:rsidR="00822811" w:rsidRPr="00822811" w:rsidRDefault="00822811" w:rsidP="00723C7A">
      <w:pPr>
        <w:pStyle w:val="DHHSbody"/>
        <w:spacing w:line="280" w:lineRule="atLeast"/>
        <w:rPr>
          <w:sz w:val="21"/>
          <w:szCs w:val="21"/>
        </w:rPr>
      </w:pPr>
      <w:r w:rsidRPr="00822811">
        <w:rPr>
          <w:sz w:val="21"/>
          <w:szCs w:val="21"/>
        </w:rPr>
        <w:t>Once the filename appears in the list box click the ‘Upload File’ button.</w:t>
      </w:r>
    </w:p>
    <w:p w14:paraId="26EBBA6C" w14:textId="77777777" w:rsidR="00822811" w:rsidRPr="00822811" w:rsidRDefault="00822811" w:rsidP="00723C7A">
      <w:pPr>
        <w:pStyle w:val="DHHSbody"/>
        <w:spacing w:line="280" w:lineRule="atLeast"/>
        <w:rPr>
          <w:b/>
          <w:bCs/>
          <w:sz w:val="21"/>
          <w:szCs w:val="21"/>
        </w:rPr>
      </w:pPr>
      <w:r w:rsidRPr="00822811">
        <w:rPr>
          <w:b/>
          <w:bCs/>
          <w:sz w:val="21"/>
          <w:szCs w:val="21"/>
        </w:rPr>
        <w:t>Note: if you have added a file in error, you can remove it prior to uploading by selecting the file so that it is highlighted, then click the ‘Delete File’ button. The file will no longer appear in the list box.</w:t>
      </w:r>
    </w:p>
    <w:p w14:paraId="3C5B79F5" w14:textId="77777777" w:rsidR="00822811" w:rsidRPr="008002AC" w:rsidRDefault="00822811" w:rsidP="00B85E27">
      <w:pPr>
        <w:pStyle w:val="Bullet1"/>
        <w:numPr>
          <w:ilvl w:val="0"/>
          <w:numId w:val="11"/>
        </w:numPr>
      </w:pPr>
      <w:r w:rsidRPr="008002AC">
        <w:t xml:space="preserve">A successful transmission will see </w:t>
      </w:r>
      <w:r w:rsidRPr="004C714F">
        <w:rPr>
          <w:u w:val="single"/>
        </w:rPr>
        <w:t>green text</w:t>
      </w:r>
      <w:r w:rsidRPr="008002AC">
        <w:t xml:space="preserve"> appear below the list box, stating ‘File [File name] posted successfully’. Your file has now been sent to DH for processing by the VINAH validation engine.</w:t>
      </w:r>
    </w:p>
    <w:p w14:paraId="1C6272BD" w14:textId="5A41F4BD" w:rsidR="00822811" w:rsidRPr="008002AC" w:rsidRDefault="00584485" w:rsidP="00F36542">
      <w:pPr>
        <w:pStyle w:val="Body"/>
        <w:spacing w:before="120"/>
      </w:pPr>
      <w:r w:rsidRPr="00F36542">
        <w:rPr>
          <w:noProof/>
        </w:rPr>
        <w:drawing>
          <wp:inline distT="0" distB="0" distL="0" distR="0" wp14:anchorId="2F56DCCA" wp14:editId="7EE41DAC">
            <wp:extent cx="5904230" cy="2437130"/>
            <wp:effectExtent l="0" t="0" r="1270" b="1270"/>
            <wp:docPr id="16" name="Picture 16" descr="VINAH data submiss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NAH data submission process"/>
                    <pic:cNvPicPr/>
                  </pic:nvPicPr>
                  <pic:blipFill>
                    <a:blip r:embed="rId34"/>
                    <a:stretch>
                      <a:fillRect/>
                    </a:stretch>
                  </pic:blipFill>
                  <pic:spPr>
                    <a:xfrm>
                      <a:off x="0" y="0"/>
                      <a:ext cx="5904230" cy="2437130"/>
                    </a:xfrm>
                    <a:prstGeom prst="rect">
                      <a:avLst/>
                    </a:prstGeom>
                  </pic:spPr>
                </pic:pic>
              </a:graphicData>
            </a:graphic>
          </wp:inline>
        </w:drawing>
      </w:r>
    </w:p>
    <w:p w14:paraId="07D8821F" w14:textId="0BF8019D" w:rsidR="00822811" w:rsidRPr="008002AC" w:rsidRDefault="00822811" w:rsidP="00B85E27">
      <w:pPr>
        <w:pStyle w:val="Bullet1"/>
        <w:numPr>
          <w:ilvl w:val="0"/>
          <w:numId w:val="11"/>
        </w:numPr>
      </w:pPr>
      <w:r w:rsidRPr="008002AC">
        <w:t>To confirm that the VINAH validation engine has received the file, a small acknowledgement file (also known as the ‘.ack file’) is sent back to you and will be visible in the ‘VINAH Data Submission Reports’ section.</w:t>
      </w:r>
    </w:p>
    <w:p w14:paraId="1804A15A" w14:textId="0F168E5B" w:rsidR="00822811" w:rsidRPr="008002AC" w:rsidRDefault="00822811" w:rsidP="00B85E27">
      <w:pPr>
        <w:pStyle w:val="Bullet1"/>
        <w:numPr>
          <w:ilvl w:val="0"/>
          <w:numId w:val="11"/>
        </w:numPr>
      </w:pPr>
      <w:r w:rsidRPr="008002AC">
        <w:t>Click ‘Refresh File List’ to check for new files sent back to you from the VINAH validation engine.</w:t>
      </w:r>
    </w:p>
    <w:p w14:paraId="04AEB51E" w14:textId="3C165A86" w:rsidR="00822811" w:rsidRPr="008002AC" w:rsidRDefault="00822811" w:rsidP="00B85E27">
      <w:pPr>
        <w:pStyle w:val="Bullet1"/>
        <w:numPr>
          <w:ilvl w:val="0"/>
          <w:numId w:val="11"/>
        </w:numPr>
      </w:pPr>
      <w:r w:rsidRPr="008002AC">
        <w:t>After a short delay, a file with the extension ‘.ack.txt’ will appear in the list. This file should otherwise be named the same as the file submitted.</w:t>
      </w:r>
    </w:p>
    <w:p w14:paraId="3D66F4F3" w14:textId="23BD367E" w:rsidR="00822811" w:rsidRPr="008002AC" w:rsidRDefault="00822811" w:rsidP="00B85E27">
      <w:pPr>
        <w:pStyle w:val="Bullet1"/>
        <w:numPr>
          <w:ilvl w:val="0"/>
          <w:numId w:val="11"/>
        </w:numPr>
      </w:pPr>
      <w:r w:rsidRPr="008002AC">
        <w:t>You can view this file by checking the box next to the file name and clicking ‘Get Selected Files’.</w:t>
      </w:r>
    </w:p>
    <w:p w14:paraId="31CFD8D5" w14:textId="0626406C" w:rsidR="00822811" w:rsidRPr="008002AC" w:rsidRDefault="00F52F41" w:rsidP="00F36542">
      <w:pPr>
        <w:pStyle w:val="Body"/>
        <w:spacing w:before="120"/>
      </w:pPr>
      <w:r w:rsidRPr="00F36542">
        <w:rPr>
          <w:noProof/>
        </w:rPr>
        <w:lastRenderedPageBreak/>
        <w:drawing>
          <wp:inline distT="0" distB="0" distL="0" distR="0" wp14:anchorId="048212AE" wp14:editId="667E2C2F">
            <wp:extent cx="5734050" cy="1933575"/>
            <wp:effectExtent l="0" t="0" r="0" b="9525"/>
            <wp:docPr id="129" name="Picture 129" descr="VINAH data submiss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VINAH data submission process"/>
                    <pic:cNvPicPr/>
                  </pic:nvPicPr>
                  <pic:blipFill>
                    <a:blip r:embed="rId35"/>
                    <a:stretch>
                      <a:fillRect/>
                    </a:stretch>
                  </pic:blipFill>
                  <pic:spPr>
                    <a:xfrm>
                      <a:off x="0" y="0"/>
                      <a:ext cx="5734050" cy="1933575"/>
                    </a:xfrm>
                    <a:prstGeom prst="rect">
                      <a:avLst/>
                    </a:prstGeom>
                  </pic:spPr>
                </pic:pic>
              </a:graphicData>
            </a:graphic>
          </wp:inline>
        </w:drawing>
      </w:r>
    </w:p>
    <w:p w14:paraId="0DBE32F5" w14:textId="135E6807" w:rsidR="00822811" w:rsidRPr="008002AC" w:rsidRDefault="00822811" w:rsidP="00B85E27">
      <w:pPr>
        <w:pStyle w:val="Bullet1"/>
        <w:numPr>
          <w:ilvl w:val="0"/>
          <w:numId w:val="11"/>
        </w:numPr>
      </w:pPr>
      <w:r w:rsidRPr="008002AC">
        <w:t xml:space="preserve">This acknowledgement file simply tells you that </w:t>
      </w:r>
      <w:r w:rsidR="00876B53" w:rsidRPr="008002AC">
        <w:t xml:space="preserve">the </w:t>
      </w:r>
      <w:r w:rsidRPr="008002AC">
        <w:t xml:space="preserve">VINAH </w:t>
      </w:r>
      <w:r w:rsidR="00876B53" w:rsidRPr="008002AC">
        <w:t xml:space="preserve">validation engine </w:t>
      </w:r>
      <w:r w:rsidRPr="008002AC">
        <w:t>has received your file and has added it to the queue to be processed. The acknowledgment file will also give you an indication as to how long it will take to process your file depending on system load.</w:t>
      </w:r>
    </w:p>
    <w:p w14:paraId="54B590BB" w14:textId="77777777" w:rsidR="00822811" w:rsidRPr="008002AC" w:rsidRDefault="00822811" w:rsidP="00F36542">
      <w:pPr>
        <w:pStyle w:val="Body"/>
        <w:spacing w:before="120"/>
      </w:pPr>
      <w:r w:rsidRPr="00F36542">
        <w:rPr>
          <w:noProof/>
        </w:rPr>
        <w:drawing>
          <wp:inline distT="0" distB="0" distL="0" distR="0" wp14:anchorId="094EA3B5" wp14:editId="28EB1E03">
            <wp:extent cx="4869318" cy="2647950"/>
            <wp:effectExtent l="0" t="0" r="7620" b="0"/>
            <wp:docPr id="178" name="Picture 178" descr="Sample acknowledgement fi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82956" cy="2655367"/>
                    </a:xfrm>
                    <a:prstGeom prst="rect">
                      <a:avLst/>
                    </a:prstGeom>
                  </pic:spPr>
                </pic:pic>
              </a:graphicData>
            </a:graphic>
          </wp:inline>
        </w:drawing>
      </w:r>
    </w:p>
    <w:p w14:paraId="547E4AD2" w14:textId="79369816" w:rsidR="00822811" w:rsidRPr="008002AC" w:rsidRDefault="00822811" w:rsidP="00B85E27">
      <w:pPr>
        <w:pStyle w:val="Bullet1"/>
        <w:numPr>
          <w:ilvl w:val="0"/>
          <w:numId w:val="11"/>
        </w:numPr>
      </w:pPr>
      <w:r w:rsidRPr="008002AC">
        <w:t xml:space="preserve">Once the VINAH validation engine has processed the data, a submission report is prepared that contains detailed information about which messages </w:t>
      </w:r>
      <w:r w:rsidR="00E34D60" w:rsidRPr="008002AC">
        <w:t xml:space="preserve">and batches </w:t>
      </w:r>
      <w:r w:rsidRPr="008002AC">
        <w:t>have been accepted/not accepted as well as listing any validation errors.</w:t>
      </w:r>
    </w:p>
    <w:p w14:paraId="0C0941EB" w14:textId="419ADF95" w:rsidR="00822811" w:rsidRPr="008002AC" w:rsidRDefault="00822811" w:rsidP="00B85E27">
      <w:pPr>
        <w:pStyle w:val="Bullet1"/>
        <w:numPr>
          <w:ilvl w:val="0"/>
          <w:numId w:val="11"/>
        </w:numPr>
      </w:pPr>
      <w:r w:rsidRPr="008002AC">
        <w:t>This report is returned with the file extension ‘.xml’ and will be accessible from the ‘VINAH Data Submission Reports’ section. Users should note that the report may take some time to be returned depending upon the current system usage.</w:t>
      </w:r>
    </w:p>
    <w:p w14:paraId="5A328FDD" w14:textId="2A4DDAD9" w:rsidR="00822811" w:rsidRPr="008002AC" w:rsidRDefault="00822811" w:rsidP="00B85E27">
      <w:pPr>
        <w:pStyle w:val="Bullet1"/>
        <w:numPr>
          <w:ilvl w:val="0"/>
          <w:numId w:val="11"/>
        </w:numPr>
      </w:pPr>
      <w:r w:rsidRPr="008002AC">
        <w:t xml:space="preserve">There is no email notification of the completion of processing at this time. Users should review the estimated processing time that is provided in the acknowledgement file and log back into the </w:t>
      </w:r>
      <w:r w:rsidR="00E46E08" w:rsidRPr="008002AC">
        <w:t xml:space="preserve">portal </w:t>
      </w:r>
      <w:r w:rsidRPr="008002AC">
        <w:t>to check for a submission report. Please note that the estimated processing time is calculated on a worst-case scenario, so actual processing time may be less.</w:t>
      </w:r>
    </w:p>
    <w:p w14:paraId="60C5F3AA" w14:textId="77777777" w:rsidR="00822811" w:rsidRPr="008002AC" w:rsidRDefault="00822811" w:rsidP="00B85E27">
      <w:pPr>
        <w:pStyle w:val="Bullet1"/>
        <w:numPr>
          <w:ilvl w:val="0"/>
          <w:numId w:val="11"/>
        </w:numPr>
      </w:pPr>
      <w:r w:rsidRPr="008002AC">
        <w:t>Once the report has been received, you can view this file by checking the box next to the file name and clicking ‘Get Selected Files’.</w:t>
      </w:r>
    </w:p>
    <w:p w14:paraId="2521AD8E" w14:textId="0D09CF46" w:rsidR="00822811" w:rsidRPr="008002AC" w:rsidRDefault="00822811" w:rsidP="00B85E27">
      <w:pPr>
        <w:pStyle w:val="Bullet1"/>
        <w:numPr>
          <w:ilvl w:val="0"/>
          <w:numId w:val="11"/>
        </w:numPr>
      </w:pPr>
      <w:r w:rsidRPr="008002AC">
        <w:t xml:space="preserve">Please note: </w:t>
      </w:r>
      <w:r w:rsidR="00124106" w:rsidRPr="008002AC">
        <w:t xml:space="preserve">many </w:t>
      </w:r>
      <w:r w:rsidRPr="008002AC">
        <w:t xml:space="preserve">software systems load this error file into the Patient Administration System (PAS) application where </w:t>
      </w:r>
      <w:r w:rsidR="00124106" w:rsidRPr="008002AC">
        <w:t xml:space="preserve">users </w:t>
      </w:r>
      <w:r w:rsidRPr="008002AC">
        <w:t>will be able to read and process submission errors.</w:t>
      </w:r>
    </w:p>
    <w:p w14:paraId="180BF08A" w14:textId="7F2752E1" w:rsidR="00822811" w:rsidRPr="008002AC" w:rsidRDefault="00822811" w:rsidP="00B85E27">
      <w:pPr>
        <w:pStyle w:val="Bullet1"/>
        <w:numPr>
          <w:ilvl w:val="0"/>
          <w:numId w:val="11"/>
        </w:numPr>
      </w:pPr>
      <w:r w:rsidRPr="008002AC">
        <w:t>The default edit report is machine-readable and intended for use as above. A human-readable edit report can be produced by transmitting the appropriate value in the header of the submission file. For more information see Section 5 or contact your software vendor.</w:t>
      </w:r>
    </w:p>
    <w:p w14:paraId="025FF5CC" w14:textId="77777777" w:rsidR="00174437" w:rsidRDefault="00174437">
      <w:pPr>
        <w:spacing w:after="0" w:line="240" w:lineRule="auto"/>
        <w:rPr>
          <w:rFonts w:eastAsia="Times"/>
          <w:szCs w:val="21"/>
        </w:rPr>
      </w:pPr>
      <w:r>
        <w:rPr>
          <w:szCs w:val="21"/>
        </w:rPr>
        <w:br w:type="page"/>
      </w:r>
    </w:p>
    <w:p w14:paraId="1D178A58" w14:textId="752E0AC4" w:rsidR="00822811" w:rsidRDefault="00822811" w:rsidP="00822811">
      <w:pPr>
        <w:pStyle w:val="DHHSbody"/>
      </w:pPr>
      <w:r w:rsidRPr="00822811">
        <w:rPr>
          <w:sz w:val="21"/>
          <w:szCs w:val="21"/>
        </w:rPr>
        <w:lastRenderedPageBreak/>
        <w:t>Sample default edits report</w:t>
      </w:r>
    </w:p>
    <w:p w14:paraId="2B230BE4" w14:textId="77777777" w:rsidR="00822811" w:rsidRDefault="00822811" w:rsidP="00822811">
      <w:pPr>
        <w:pStyle w:val="DHHSbody"/>
      </w:pPr>
      <w:r w:rsidRPr="006C2F1C">
        <w:rPr>
          <w:rFonts w:cs="Arial"/>
          <w:noProof/>
          <w:lang w:eastAsia="en-AU"/>
        </w:rPr>
        <w:drawing>
          <wp:inline distT="0" distB="0" distL="0" distR="0" wp14:anchorId="5EEB28F6" wp14:editId="7E8F5754">
            <wp:extent cx="5657850" cy="5039995"/>
            <wp:effectExtent l="0" t="0" r="0" b="8255"/>
            <wp:docPr id="156" name="Picture 156" descr="Sample default edits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37">
                      <a:extLst>
                        <a:ext uri="{28A0092B-C50C-407E-A947-70E740481C1C}">
                          <a14:useLocalDpi xmlns:a14="http://schemas.microsoft.com/office/drawing/2010/main" val="0"/>
                        </a:ext>
                      </a:extLst>
                    </a:blip>
                    <a:srcRect l="2567" t="1897" r="2108" b="3420"/>
                    <a:stretch/>
                  </pic:blipFill>
                  <pic:spPr bwMode="auto">
                    <a:xfrm>
                      <a:off x="0" y="0"/>
                      <a:ext cx="5657850" cy="5039995"/>
                    </a:xfrm>
                    <a:prstGeom prst="rect">
                      <a:avLst/>
                    </a:prstGeom>
                    <a:noFill/>
                    <a:ln w="6350" cap="flat" cmpd="sng" algn="ctr">
                      <a:no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132C544F" w14:textId="77777777" w:rsidR="00174437" w:rsidRDefault="00174437" w:rsidP="00822811">
      <w:pPr>
        <w:pStyle w:val="DHHSbody"/>
      </w:pPr>
    </w:p>
    <w:p w14:paraId="7A8BECF6" w14:textId="59A7081F" w:rsidR="00822811" w:rsidRPr="00822811" w:rsidRDefault="00822811" w:rsidP="00723C7A">
      <w:pPr>
        <w:pStyle w:val="DHHSbody"/>
        <w:spacing w:line="280" w:lineRule="atLeast"/>
        <w:rPr>
          <w:sz w:val="21"/>
          <w:szCs w:val="21"/>
        </w:rPr>
      </w:pPr>
      <w:r w:rsidRPr="00822811">
        <w:rPr>
          <w:sz w:val="21"/>
          <w:szCs w:val="21"/>
        </w:rPr>
        <w:t xml:space="preserve">If unsure </w:t>
      </w:r>
      <w:r w:rsidR="00072B76">
        <w:rPr>
          <w:sz w:val="21"/>
          <w:szCs w:val="21"/>
        </w:rPr>
        <w:t>on</w:t>
      </w:r>
      <w:r w:rsidRPr="00822811">
        <w:rPr>
          <w:sz w:val="21"/>
          <w:szCs w:val="21"/>
        </w:rPr>
        <w:t xml:space="preserve"> how to proceed once you have received the submission report, please contact the HDSS Helpdesk or your software vendor for support.</w:t>
      </w:r>
    </w:p>
    <w:p w14:paraId="131030EA" w14:textId="58F9B2C7" w:rsidR="00EB4BC7" w:rsidRPr="00072B76" w:rsidRDefault="00D7005E" w:rsidP="00072B76">
      <w:pPr>
        <w:pStyle w:val="DHHSbody"/>
        <w:spacing w:line="280" w:lineRule="atLeast"/>
        <w:rPr>
          <w:sz w:val="21"/>
          <w:szCs w:val="21"/>
        </w:rPr>
      </w:pPr>
      <w:hyperlink r:id="rId38" w:history="1">
        <w:r w:rsidRPr="00111D07">
          <w:rPr>
            <w:rStyle w:val="Hyperlink"/>
            <w:sz w:val="21"/>
            <w:szCs w:val="21"/>
          </w:rPr>
          <w:t>E</w:t>
        </w:r>
        <w:r w:rsidRPr="00111D07">
          <w:rPr>
            <w:rStyle w:val="Hyperlink"/>
            <w:sz w:val="21"/>
            <w:szCs w:val="21"/>
          </w:rPr>
          <w:t>mail HDSS helpdesk</w:t>
        </w:r>
      </w:hyperlink>
      <w:r w:rsidR="003431B2" w:rsidRPr="003431B2">
        <w:rPr>
          <w:sz w:val="21"/>
          <w:szCs w:val="21"/>
        </w:rPr>
        <w:t xml:space="preserve"> &lt;hdss.helpdesk@health.vic.gov.au&gt;.</w:t>
      </w:r>
    </w:p>
    <w:sectPr w:rsidR="00EB4BC7" w:rsidRPr="00072B76" w:rsidSect="00F71490">
      <w:headerReference w:type="even" r:id="rId39"/>
      <w:headerReference w:type="default" r:id="rId40"/>
      <w:pgSz w:w="11906" w:h="16838" w:code="9"/>
      <w:pgMar w:top="1701" w:right="1304" w:bottom="1418" w:left="1304" w:header="680" w:footer="851" w:gutter="0"/>
      <w:pgNumType w:start="1"/>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7DCAA" w14:textId="77777777" w:rsidR="00B25D68" w:rsidRDefault="00B25D68">
      <w:r>
        <w:separator/>
      </w:r>
    </w:p>
    <w:p w14:paraId="28190F92" w14:textId="77777777" w:rsidR="00B25D68" w:rsidRDefault="00B25D68"/>
  </w:endnote>
  <w:endnote w:type="continuationSeparator" w:id="0">
    <w:p w14:paraId="4AE56969" w14:textId="77777777" w:rsidR="00B25D68" w:rsidRDefault="00B25D68">
      <w:r>
        <w:continuationSeparator/>
      </w:r>
    </w:p>
    <w:p w14:paraId="5E09BAC2" w14:textId="77777777" w:rsidR="00B25D68" w:rsidRDefault="00B25D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79486" w14:textId="36D6B10E" w:rsidR="00EB4BC7" w:rsidRDefault="00822811">
    <w:pPr>
      <w:pStyle w:val="Footer"/>
    </w:pPr>
    <w:r>
      <w:rPr>
        <w:noProof/>
        <w:lang w:eastAsia="en-AU"/>
      </w:rPr>
      <w:drawing>
        <wp:anchor distT="0" distB="0" distL="114300" distR="114300" simplePos="0" relativeHeight="251695104" behindDoc="1" locked="1" layoutInCell="1" allowOverlap="1" wp14:anchorId="655347B7" wp14:editId="2A2859BA">
          <wp:simplePos x="0" y="0"/>
          <wp:positionH relativeFrom="page">
            <wp:align>right</wp:align>
          </wp:positionH>
          <wp:positionV relativeFrom="page">
            <wp:posOffset>9796145</wp:posOffset>
          </wp:positionV>
          <wp:extent cx="7559675" cy="964565"/>
          <wp:effectExtent l="0" t="0" r="3175" b="6985"/>
          <wp:wrapNone/>
          <wp:docPr id="14" name="Picture 14"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EB4BC7">
      <w:rPr>
        <w:noProof/>
      </w:rPr>
      <mc:AlternateContent>
        <mc:Choice Requires="wps">
          <w:drawing>
            <wp:anchor distT="0" distB="0" distL="114300" distR="114300" simplePos="0" relativeHeight="251649024" behindDoc="0" locked="0" layoutInCell="0" allowOverlap="1" wp14:anchorId="0B610DB9" wp14:editId="25583B57">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EAEA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610DB9"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490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628EAEA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72CB8" w14:textId="77777777" w:rsidR="00431A70" w:rsidRDefault="00EB4BC7">
    <w:pPr>
      <w:pStyle w:val="Footer"/>
    </w:pPr>
    <w:r>
      <w:rPr>
        <w:noProof/>
        <w:lang w:eastAsia="en-AU"/>
      </w:rPr>
      <mc:AlternateContent>
        <mc:Choice Requires="wps">
          <w:drawing>
            <wp:anchor distT="0" distB="0" distL="114300" distR="114300" simplePos="0" relativeHeight="251626496" behindDoc="0" locked="0" layoutInCell="0" allowOverlap="1" wp14:anchorId="44E936DF" wp14:editId="41EAE0AE">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4D812"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E936DF"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264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994D812"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70A6A" w14:textId="77777777" w:rsidR="00EB4BC7" w:rsidRDefault="00EB4BC7">
    <w:pPr>
      <w:pStyle w:val="Footer"/>
    </w:pPr>
    <w:r>
      <w:rPr>
        <w:noProof/>
      </w:rPr>
      <mc:AlternateContent>
        <mc:Choice Requires="wps">
          <w:drawing>
            <wp:anchor distT="0" distB="0" distL="114300" distR="114300" simplePos="0" relativeHeight="251637760"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377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5EF092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7B8A" w14:textId="44CF514E" w:rsidR="00D63636" w:rsidRDefault="00822811">
    <w:pPr>
      <w:pStyle w:val="Footer"/>
    </w:pPr>
    <w:r>
      <w:rPr>
        <w:noProof/>
        <w:lang w:eastAsia="en-AU"/>
      </w:rPr>
      <mc:AlternateContent>
        <mc:Choice Requires="wps">
          <w:drawing>
            <wp:anchor distT="0" distB="0" distL="114300" distR="114300" simplePos="0" relativeHeight="251699200" behindDoc="0" locked="0" layoutInCell="0" allowOverlap="1" wp14:anchorId="606EEEDB" wp14:editId="70012DC7">
              <wp:simplePos x="0" y="0"/>
              <wp:positionH relativeFrom="page">
                <wp:posOffset>0</wp:posOffset>
              </wp:positionH>
              <wp:positionV relativeFrom="page">
                <wp:posOffset>10189210</wp:posOffset>
              </wp:positionV>
              <wp:extent cx="7560310" cy="311785"/>
              <wp:effectExtent l="0" t="0" r="0" b="12065"/>
              <wp:wrapNone/>
              <wp:docPr id="29" name="MSIPCM43134af28dd1e6636c4f5a54"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7370F9" w14:textId="284F8BC5" w:rsidR="00822811" w:rsidRPr="00822811" w:rsidRDefault="00822811" w:rsidP="00822811">
                          <w:pPr>
                            <w:spacing w:after="0"/>
                            <w:jc w:val="center"/>
                            <w:rPr>
                              <w:rFonts w:ascii="Arial Black" w:hAnsi="Arial Black"/>
                              <w:color w:val="000000"/>
                              <w:sz w:val="20"/>
                            </w:rPr>
                          </w:pPr>
                          <w:r w:rsidRPr="0082281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6EEEDB" id="_x0000_t202" coordsize="21600,21600" o:spt="202" path="m,l,21600r21600,l21600,xe">
              <v:stroke joinstyle="miter"/>
              <v:path gradientshapeok="t" o:connecttype="rect"/>
            </v:shapetype>
            <v:shape id="MSIPCM43134af28dd1e6636c4f5a54" o:spid="_x0000_s1029" type="#_x0000_t202" alt="{&quot;HashCode&quot;:904758361,&quot;Height&quot;:841.0,&quot;Width&quot;:595.0,&quot;Placement&quot;:&quot;Footer&quot;,&quot;Index&quot;:&quot;OddAndEven&quot;,&quot;Section&quot;:2,&quot;Top&quot;:0.0,&quot;Left&quot;:0.0}" style="position:absolute;left:0;text-align:left;margin-left:0;margin-top:802.3pt;width:595.3pt;height:24.55pt;z-index:2516992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517370F9" w14:textId="284F8BC5" w:rsidR="00822811" w:rsidRPr="00822811" w:rsidRDefault="00822811" w:rsidP="00822811">
                    <w:pPr>
                      <w:spacing w:after="0"/>
                      <w:jc w:val="center"/>
                      <w:rPr>
                        <w:rFonts w:ascii="Arial Black" w:hAnsi="Arial Black"/>
                        <w:color w:val="000000"/>
                        <w:sz w:val="20"/>
                      </w:rPr>
                    </w:pPr>
                    <w:r w:rsidRPr="00822811">
                      <w:rPr>
                        <w:rFonts w:ascii="Arial Black" w:hAnsi="Arial Black"/>
                        <w:color w:val="000000"/>
                        <w:sz w:val="20"/>
                      </w:rPr>
                      <w:t>OFFICIAL</w:t>
                    </w:r>
                  </w:p>
                </w:txbxContent>
              </v:textbox>
              <w10:wrap anchorx="page" anchory="page"/>
            </v:shape>
          </w:pict>
        </mc:Fallback>
      </mc:AlternateContent>
    </w:r>
    <w:r w:rsidR="00544135">
      <w:rPr>
        <w:noProof/>
        <w:lang w:eastAsia="en-AU"/>
      </w:rPr>
      <w:drawing>
        <wp:anchor distT="0" distB="0" distL="114300" distR="114300" simplePos="0" relativeHeight="251655168" behindDoc="1" locked="1" layoutInCell="1" allowOverlap="1" wp14:anchorId="3EBA0E13" wp14:editId="02BAB4E4">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2C5B7C">
      <w:rPr>
        <w:noProof/>
        <w:lang w:eastAsia="en-AU"/>
      </w:rPr>
      <mc:AlternateContent>
        <mc:Choice Requires="wps">
          <w:drawing>
            <wp:anchor distT="0" distB="0" distL="114300" distR="114300" simplePos="0" relativeHeight="251653120" behindDoc="0" locked="0" layoutInCell="0" allowOverlap="1" wp14:anchorId="4FBA34F7" wp14:editId="358ED30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8178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BA34F7" id="MSIPCMd3f54469bd0204c6fb2f3fa8" o:spid="_x0000_s103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3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2628178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F7FE0" w14:textId="5A8CDB98" w:rsidR="00431A70" w:rsidRDefault="00822811">
    <w:pPr>
      <w:pStyle w:val="Footer"/>
    </w:pPr>
    <w:r>
      <w:rPr>
        <w:noProof/>
        <w:lang w:eastAsia="en-AU"/>
      </w:rPr>
      <mc:AlternateContent>
        <mc:Choice Requires="wps">
          <w:drawing>
            <wp:anchor distT="0" distB="0" distL="114300" distR="114300" simplePos="0" relativeHeight="251697152" behindDoc="0" locked="0" layoutInCell="0" allowOverlap="1" wp14:anchorId="68D14004" wp14:editId="47E49050">
              <wp:simplePos x="0" y="0"/>
              <wp:positionH relativeFrom="page">
                <wp:posOffset>0</wp:posOffset>
              </wp:positionH>
              <wp:positionV relativeFrom="page">
                <wp:posOffset>10189210</wp:posOffset>
              </wp:positionV>
              <wp:extent cx="7560310" cy="311785"/>
              <wp:effectExtent l="0" t="0" r="0" b="12065"/>
              <wp:wrapNone/>
              <wp:docPr id="28" name="MSIPCMcf454a669007fc77f01d41e9"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5765C" w14:textId="21F8182C" w:rsidR="00822811" w:rsidRPr="00822811" w:rsidRDefault="00822811" w:rsidP="00822811">
                          <w:pPr>
                            <w:spacing w:after="0"/>
                            <w:jc w:val="center"/>
                            <w:rPr>
                              <w:rFonts w:ascii="Arial Black" w:hAnsi="Arial Black"/>
                              <w:color w:val="000000"/>
                              <w:sz w:val="20"/>
                            </w:rPr>
                          </w:pPr>
                          <w:r w:rsidRPr="0082281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D14004" id="_x0000_t202" coordsize="21600,21600" o:spt="202" path="m,l,21600r21600,l21600,xe">
              <v:stroke joinstyle="miter"/>
              <v:path gradientshapeok="t" o:connecttype="rect"/>
            </v:shapetype>
            <v:shape id="MSIPCMcf454a669007fc77f01d41e9" o:spid="_x0000_s1031"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971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7955765C" w14:textId="21F8182C" w:rsidR="00822811" w:rsidRPr="00822811" w:rsidRDefault="00822811" w:rsidP="00822811">
                    <w:pPr>
                      <w:spacing w:after="0"/>
                      <w:jc w:val="center"/>
                      <w:rPr>
                        <w:rFonts w:ascii="Arial Black" w:hAnsi="Arial Black"/>
                        <w:color w:val="000000"/>
                        <w:sz w:val="20"/>
                      </w:rPr>
                    </w:pPr>
                    <w:r w:rsidRPr="0082281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1072" behindDoc="0" locked="0" layoutInCell="0" allowOverlap="1" wp14:anchorId="4342A895" wp14:editId="6F4A2B53">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64B3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342A895" id="MSIPCM82764d688816a9dc96a1b608" o:spid="_x0000_s1032"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10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10564B3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544135">
      <w:rPr>
        <w:noProof/>
      </w:rPr>
      <w:drawing>
        <wp:anchor distT="0" distB="0" distL="114300" distR="114300" simplePos="0" relativeHeight="251657216"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33364" w14:textId="77777777" w:rsidR="00B25D68" w:rsidRDefault="00B25D68" w:rsidP="00207717">
      <w:pPr>
        <w:spacing w:before="120"/>
      </w:pPr>
      <w:r>
        <w:separator/>
      </w:r>
    </w:p>
  </w:footnote>
  <w:footnote w:type="continuationSeparator" w:id="0">
    <w:p w14:paraId="6A830930" w14:textId="77777777" w:rsidR="00B25D68" w:rsidRDefault="00B25D68">
      <w:r>
        <w:continuationSeparator/>
      </w:r>
    </w:p>
    <w:p w14:paraId="40046003" w14:textId="77777777" w:rsidR="00B25D68" w:rsidRDefault="00B25D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44899" w14:textId="3C5A8820" w:rsidR="00822811" w:rsidRDefault="00822811">
    <w:pPr>
      <w:pStyle w:val="Header"/>
    </w:pPr>
    <w:r>
      <w:rPr>
        <w:noProof/>
      </w:rPr>
      <w:drawing>
        <wp:anchor distT="0" distB="0" distL="114300" distR="114300" simplePos="0" relativeHeight="251672576" behindDoc="1" locked="1" layoutInCell="1" allowOverlap="1" wp14:anchorId="7824F7F5" wp14:editId="0D779D65">
          <wp:simplePos x="0" y="0"/>
          <wp:positionH relativeFrom="page">
            <wp:align>right</wp:align>
          </wp:positionH>
          <wp:positionV relativeFrom="page">
            <wp:posOffset>-635</wp:posOffset>
          </wp:positionV>
          <wp:extent cx="7559675" cy="269875"/>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C3EA5" w14:textId="04DE54DB" w:rsidR="00822811" w:rsidRDefault="00822811">
    <w:pPr>
      <w:pStyle w:val="Header"/>
    </w:pPr>
    <w:r>
      <w:rPr>
        <w:noProof/>
      </w:rPr>
      <w:drawing>
        <wp:anchor distT="0" distB="0" distL="114300" distR="114300" simplePos="0" relativeHeight="251683840" behindDoc="1" locked="1" layoutInCell="1" allowOverlap="1" wp14:anchorId="6069FE18" wp14:editId="265D9CF1">
          <wp:simplePos x="0" y="0"/>
          <wp:positionH relativeFrom="page">
            <wp:align>right</wp:align>
          </wp:positionH>
          <wp:positionV relativeFrom="page">
            <wp:posOffset>-635</wp:posOffset>
          </wp:positionV>
          <wp:extent cx="7559675" cy="269875"/>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8524F" w14:textId="56D6923B" w:rsidR="00431A70" w:rsidRDefault="00C60411">
    <w:pPr>
      <w:pStyle w:val="Header"/>
    </w:pPr>
    <w:r>
      <w:rPr>
        <w:b/>
        <w:bCs/>
      </w:rPr>
      <w:ptab w:relativeTo="margin" w:alignment="right" w:leader="none"/>
    </w:r>
    <w:r w:rsidR="003D5928">
      <w:rPr>
        <w:noProof/>
      </w:rPr>
      <w:drawing>
        <wp:anchor distT="0" distB="0" distL="114300" distR="114300" simplePos="0" relativeHeight="251659264" behindDoc="1" locked="1" layoutInCell="1" allowOverlap="1" wp14:anchorId="38FE7CB0" wp14:editId="16024ACD">
          <wp:simplePos x="0" y="0"/>
          <wp:positionH relativeFrom="page">
            <wp:posOffset>0</wp:posOffset>
          </wp:positionH>
          <wp:positionV relativeFrom="page">
            <wp:posOffset>0</wp:posOffset>
          </wp:positionV>
          <wp:extent cx="7560000" cy="270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47DD" w14:textId="09A2BCAC" w:rsidR="00562811" w:rsidRPr="0051568D" w:rsidRDefault="003D5928" w:rsidP="0017674D">
    <w:pPr>
      <w:pStyle w:val="Header"/>
    </w:pPr>
    <w:r>
      <w:rPr>
        <w:noProof/>
      </w:rPr>
      <w:drawing>
        <wp:anchor distT="0" distB="0" distL="114300" distR="114300" simplePos="0" relativeHeight="251661312" behindDoc="1" locked="1" layoutInCell="1" allowOverlap="1" wp14:anchorId="70FC4C4C" wp14:editId="1A07F7CC">
          <wp:simplePos x="0" y="0"/>
          <wp:positionH relativeFrom="page">
            <wp:posOffset>0</wp:posOffset>
          </wp:positionH>
          <wp:positionV relativeFrom="page">
            <wp:posOffset>0</wp:posOffset>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562811">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C3207" w14:textId="5E04C1B9" w:rsidR="00A92AFE" w:rsidRPr="00A92AFE" w:rsidRDefault="00A92AFE" w:rsidP="002F4C7D">
    <w:pPr>
      <w:pStyle w:val="Header"/>
      <w:spacing w:after="0"/>
      <w:ind w:left="430" w:hanging="430"/>
    </w:pPr>
    <w:r>
      <w:fldChar w:fldCharType="begin"/>
    </w:r>
    <w:r>
      <w:instrText xml:space="preserve"> PAGE   \* MERGEFORMAT </w:instrText>
    </w:r>
    <w:r>
      <w:fldChar w:fldCharType="separate"/>
    </w:r>
    <w:r>
      <w:rPr>
        <w:noProof/>
      </w:rPr>
      <w:t>1</w:t>
    </w:r>
    <w:r>
      <w:rPr>
        <w:noProof/>
      </w:rPr>
      <w:fldChar w:fldCharType="end"/>
    </w:r>
    <w:r w:rsidR="00075A5F">
      <w:rPr>
        <w:noProof/>
      </w:rPr>
      <w:tab/>
    </w:r>
    <w:r w:rsidRPr="00633558">
      <w:rPr>
        <w:noProof/>
        <w:sz w:val="17"/>
        <w:szCs w:val="17"/>
      </w:rPr>
      <w:t xml:space="preserve">VINAH </w:t>
    </w:r>
    <w:r w:rsidR="005C4EBD" w:rsidRPr="00633558">
      <w:rPr>
        <w:noProof/>
        <w:sz w:val="17"/>
        <w:szCs w:val="17"/>
      </w:rPr>
      <w:t xml:space="preserve">MDS </w:t>
    </w:r>
    <w:r w:rsidRPr="00633558">
      <w:rPr>
        <w:noProof/>
        <w:sz w:val="17"/>
        <w:szCs w:val="17"/>
      </w:rPr>
      <w:t>manual 202</w:t>
    </w:r>
    <w:r w:rsidR="003A7DCA">
      <w:rPr>
        <w:noProof/>
        <w:sz w:val="17"/>
        <w:szCs w:val="17"/>
      </w:rPr>
      <w:t>5</w:t>
    </w:r>
    <w:r w:rsidRPr="00633558">
      <w:rPr>
        <w:noProof/>
        <w:sz w:val="17"/>
        <w:szCs w:val="17"/>
      </w:rPr>
      <w:t>-2</w:t>
    </w:r>
    <w:r w:rsidR="003A7DCA">
      <w:rPr>
        <w:noProof/>
        <w:sz w:val="17"/>
        <w:szCs w:val="17"/>
      </w:rPr>
      <w:t>6</w:t>
    </w:r>
    <w:r w:rsidRPr="00633558">
      <w:rPr>
        <w:noProof/>
        <w:sz w:val="17"/>
        <w:szCs w:val="17"/>
      </w:rPr>
      <w:t xml:space="preserve"> Section 5d–HealthCollect </w:t>
    </w:r>
    <w:r w:rsidR="00096FAD" w:rsidRPr="00633558">
      <w:rPr>
        <w:noProof/>
        <w:sz w:val="17"/>
        <w:szCs w:val="17"/>
      </w:rPr>
      <w:t xml:space="preserve">portal </w:t>
    </w:r>
    <w:r w:rsidRPr="00633558">
      <w:rPr>
        <w:noProof/>
        <w:sz w:val="17"/>
        <w:szCs w:val="17"/>
      </w:rPr>
      <w:t>manual transmission process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F83B9" w14:textId="686081DE" w:rsidR="00A92AFE" w:rsidRPr="0051568D" w:rsidRDefault="00A92AFE" w:rsidP="0017674D">
    <w:pPr>
      <w:pStyle w:val="Header"/>
    </w:pPr>
    <w:r w:rsidRPr="00591FD1">
      <w:rPr>
        <w:sz w:val="17"/>
        <w:szCs w:val="17"/>
      </w:rPr>
      <w:t xml:space="preserve">VINAH </w:t>
    </w:r>
    <w:r w:rsidR="005C4EBD" w:rsidRPr="00591FD1">
      <w:rPr>
        <w:sz w:val="17"/>
        <w:szCs w:val="17"/>
      </w:rPr>
      <w:t xml:space="preserve">MDS </w:t>
    </w:r>
    <w:r w:rsidRPr="00591FD1">
      <w:rPr>
        <w:sz w:val="17"/>
        <w:szCs w:val="17"/>
      </w:rPr>
      <w:t>manual 202</w:t>
    </w:r>
    <w:r w:rsidR="007B7192">
      <w:rPr>
        <w:sz w:val="17"/>
        <w:szCs w:val="17"/>
      </w:rPr>
      <w:t>5</w:t>
    </w:r>
    <w:r w:rsidRPr="00591FD1">
      <w:rPr>
        <w:sz w:val="17"/>
        <w:szCs w:val="17"/>
      </w:rPr>
      <w:t>-2</w:t>
    </w:r>
    <w:r w:rsidR="007B7192">
      <w:rPr>
        <w:sz w:val="17"/>
        <w:szCs w:val="17"/>
      </w:rPr>
      <w:t>6</w:t>
    </w:r>
    <w:r w:rsidRPr="00591FD1">
      <w:rPr>
        <w:sz w:val="17"/>
        <w:szCs w:val="17"/>
      </w:rPr>
      <w:t xml:space="preserve"> Section 5d – HealthCollect </w:t>
    </w:r>
    <w:r w:rsidR="00F81B60" w:rsidRPr="00591FD1">
      <w:rPr>
        <w:sz w:val="17"/>
        <w:szCs w:val="17"/>
      </w:rPr>
      <w:t xml:space="preserve">portal </w:t>
    </w:r>
    <w:r w:rsidRPr="00591FD1">
      <w:rPr>
        <w:sz w:val="17"/>
        <w:szCs w:val="17"/>
      </w:rPr>
      <w:t>manual transmission process</w:t>
    </w:r>
    <w:r>
      <w:rPr>
        <w:b/>
        <w:bCs/>
      </w:rPr>
      <w:ptab w:relativeTo="margin" w:alignment="right" w:leader="none"/>
    </w:r>
    <w:r w:rsidRPr="00A92AFE">
      <w:rPr>
        <w:b/>
        <w:bCs/>
      </w:rPr>
      <w:fldChar w:fldCharType="begin"/>
    </w:r>
    <w:r w:rsidRPr="00A92AFE">
      <w:rPr>
        <w:b/>
        <w:bCs/>
      </w:rPr>
      <w:instrText xml:space="preserve"> PAGE   \* MERGEFORMAT </w:instrText>
    </w:r>
    <w:r w:rsidRPr="00A92AFE">
      <w:rPr>
        <w:b/>
        <w:bCs/>
      </w:rPr>
      <w:fldChar w:fldCharType="separate"/>
    </w:r>
    <w:r>
      <w:rPr>
        <w:b/>
        <w:bCs/>
      </w:rPr>
      <w:t>4</w:t>
    </w:r>
    <w:r w:rsidRPr="00A92AFE">
      <w:rP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B8278C4"/>
    <w:multiLevelType w:val="hybridMultilevel"/>
    <w:tmpl w:val="733ADC4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34A96B90"/>
    <w:multiLevelType w:val="multilevel"/>
    <w:tmpl w:val="A48ABDB2"/>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4F583673"/>
    <w:multiLevelType w:val="multilevel"/>
    <w:tmpl w:val="A48ABDB2"/>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8CCCEB3C"/>
    <w:styleLink w:val="ZZBullets"/>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D5C4B35"/>
    <w:multiLevelType w:val="multilevel"/>
    <w:tmpl w:val="A48ABDB2"/>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6A1F7238"/>
    <w:multiLevelType w:val="multilevel"/>
    <w:tmpl w:val="A48ABDB2"/>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78EE110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85299399">
    <w:abstractNumId w:val="3"/>
  </w:num>
  <w:num w:numId="2" w16cid:durableId="1344823976">
    <w:abstractNumId w:val="7"/>
  </w:num>
  <w:num w:numId="3" w16cid:durableId="1150632008">
    <w:abstractNumId w:val="6"/>
  </w:num>
  <w:num w:numId="4" w16cid:durableId="1383864203">
    <w:abstractNumId w:val="9"/>
  </w:num>
  <w:num w:numId="5" w16cid:durableId="1860385796">
    <w:abstractNumId w:val="4"/>
  </w:num>
  <w:num w:numId="6" w16cid:durableId="855313660">
    <w:abstractNumId w:val="0"/>
  </w:num>
  <w:num w:numId="7" w16cid:durableId="115487618">
    <w:abstractNumId w:val="5"/>
  </w:num>
  <w:num w:numId="8" w16cid:durableId="2100833895">
    <w:abstractNumId w:val="8"/>
  </w:num>
  <w:num w:numId="9" w16cid:durableId="1725443851">
    <w:abstractNumId w:val="10"/>
  </w:num>
  <w:num w:numId="10" w16cid:durableId="824052310">
    <w:abstractNumId w:val="2"/>
  </w:num>
  <w:num w:numId="11" w16cid:durableId="1020231317">
    <w:abstractNumId w:val="11"/>
  </w:num>
  <w:num w:numId="12" w16cid:durableId="1299636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D68"/>
    <w:rsid w:val="000033F7"/>
    <w:rsid w:val="00003403"/>
    <w:rsid w:val="00005347"/>
    <w:rsid w:val="000072B6"/>
    <w:rsid w:val="0001021B"/>
    <w:rsid w:val="00011D89"/>
    <w:rsid w:val="000154FD"/>
    <w:rsid w:val="00022271"/>
    <w:rsid w:val="000235E8"/>
    <w:rsid w:val="00024D89"/>
    <w:rsid w:val="000250B6"/>
    <w:rsid w:val="00030CDD"/>
    <w:rsid w:val="000311C2"/>
    <w:rsid w:val="00033D81"/>
    <w:rsid w:val="00033DC9"/>
    <w:rsid w:val="000372A0"/>
    <w:rsid w:val="00037366"/>
    <w:rsid w:val="00037461"/>
    <w:rsid w:val="00041BF0"/>
    <w:rsid w:val="00042C8A"/>
    <w:rsid w:val="0004536B"/>
    <w:rsid w:val="00046B68"/>
    <w:rsid w:val="000527DD"/>
    <w:rsid w:val="00056EC4"/>
    <w:rsid w:val="000578B2"/>
    <w:rsid w:val="00060959"/>
    <w:rsid w:val="00060C8F"/>
    <w:rsid w:val="0006298A"/>
    <w:rsid w:val="000663CD"/>
    <w:rsid w:val="00071060"/>
    <w:rsid w:val="00072B76"/>
    <w:rsid w:val="000733FE"/>
    <w:rsid w:val="000741AD"/>
    <w:rsid w:val="00074219"/>
    <w:rsid w:val="00074ED5"/>
    <w:rsid w:val="00075A5F"/>
    <w:rsid w:val="0008204A"/>
    <w:rsid w:val="0008508E"/>
    <w:rsid w:val="00087951"/>
    <w:rsid w:val="0009113B"/>
    <w:rsid w:val="00093402"/>
    <w:rsid w:val="00094DA3"/>
    <w:rsid w:val="00096C70"/>
    <w:rsid w:val="00096CD1"/>
    <w:rsid w:val="00096FAD"/>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3586"/>
    <w:rsid w:val="000F5213"/>
    <w:rsid w:val="00101001"/>
    <w:rsid w:val="00103276"/>
    <w:rsid w:val="0010392D"/>
    <w:rsid w:val="0010447F"/>
    <w:rsid w:val="00104FE3"/>
    <w:rsid w:val="0010714F"/>
    <w:rsid w:val="001120C5"/>
    <w:rsid w:val="00117642"/>
    <w:rsid w:val="00120BD3"/>
    <w:rsid w:val="00121A16"/>
    <w:rsid w:val="00122FEA"/>
    <w:rsid w:val="001232BD"/>
    <w:rsid w:val="00124106"/>
    <w:rsid w:val="00124ED5"/>
    <w:rsid w:val="001276FA"/>
    <w:rsid w:val="00127C6C"/>
    <w:rsid w:val="0013527D"/>
    <w:rsid w:val="00141E59"/>
    <w:rsid w:val="001447B3"/>
    <w:rsid w:val="00152073"/>
    <w:rsid w:val="00152329"/>
    <w:rsid w:val="00156598"/>
    <w:rsid w:val="00161939"/>
    <w:rsid w:val="00161AA0"/>
    <w:rsid w:val="00161D2E"/>
    <w:rsid w:val="00161F3E"/>
    <w:rsid w:val="00162093"/>
    <w:rsid w:val="00162CA9"/>
    <w:rsid w:val="00165459"/>
    <w:rsid w:val="00165A57"/>
    <w:rsid w:val="00167923"/>
    <w:rsid w:val="001712C2"/>
    <w:rsid w:val="00172BAF"/>
    <w:rsid w:val="00174437"/>
    <w:rsid w:val="0017674D"/>
    <w:rsid w:val="001771DD"/>
    <w:rsid w:val="00177734"/>
    <w:rsid w:val="00177995"/>
    <w:rsid w:val="00177A8C"/>
    <w:rsid w:val="0018244E"/>
    <w:rsid w:val="00186B33"/>
    <w:rsid w:val="00192F9D"/>
    <w:rsid w:val="00196EB8"/>
    <w:rsid w:val="00196EFB"/>
    <w:rsid w:val="001979FF"/>
    <w:rsid w:val="00197B17"/>
    <w:rsid w:val="001A1950"/>
    <w:rsid w:val="001A1C54"/>
    <w:rsid w:val="001A3ACE"/>
    <w:rsid w:val="001A6272"/>
    <w:rsid w:val="001B0379"/>
    <w:rsid w:val="001B058F"/>
    <w:rsid w:val="001B24FF"/>
    <w:rsid w:val="001B4EDC"/>
    <w:rsid w:val="001B6B96"/>
    <w:rsid w:val="001B738B"/>
    <w:rsid w:val="001C09DB"/>
    <w:rsid w:val="001C1917"/>
    <w:rsid w:val="001C277E"/>
    <w:rsid w:val="001C2A72"/>
    <w:rsid w:val="001C31B7"/>
    <w:rsid w:val="001D0B75"/>
    <w:rsid w:val="001D1EA5"/>
    <w:rsid w:val="001D28AB"/>
    <w:rsid w:val="001D39A5"/>
    <w:rsid w:val="001D3C09"/>
    <w:rsid w:val="001D44E8"/>
    <w:rsid w:val="001D60EC"/>
    <w:rsid w:val="001D6F59"/>
    <w:rsid w:val="001E44DF"/>
    <w:rsid w:val="001E68A5"/>
    <w:rsid w:val="001E6BB0"/>
    <w:rsid w:val="001E7282"/>
    <w:rsid w:val="001F3826"/>
    <w:rsid w:val="001F6E46"/>
    <w:rsid w:val="001F7C91"/>
    <w:rsid w:val="00201B18"/>
    <w:rsid w:val="002033B7"/>
    <w:rsid w:val="00206463"/>
    <w:rsid w:val="00206F2F"/>
    <w:rsid w:val="00207717"/>
    <w:rsid w:val="0021053D"/>
    <w:rsid w:val="00210A92"/>
    <w:rsid w:val="002115C6"/>
    <w:rsid w:val="00212B95"/>
    <w:rsid w:val="00215375"/>
    <w:rsid w:val="00215CC8"/>
    <w:rsid w:val="00216C03"/>
    <w:rsid w:val="00220A1A"/>
    <w:rsid w:val="00220C04"/>
    <w:rsid w:val="0022278D"/>
    <w:rsid w:val="0022701F"/>
    <w:rsid w:val="00227C68"/>
    <w:rsid w:val="002309EB"/>
    <w:rsid w:val="002333F5"/>
    <w:rsid w:val="00233724"/>
    <w:rsid w:val="002365B4"/>
    <w:rsid w:val="002432E1"/>
    <w:rsid w:val="00246207"/>
    <w:rsid w:val="00246C5E"/>
    <w:rsid w:val="00250960"/>
    <w:rsid w:val="00251343"/>
    <w:rsid w:val="002536A4"/>
    <w:rsid w:val="00254654"/>
    <w:rsid w:val="00254F58"/>
    <w:rsid w:val="00261BB7"/>
    <w:rsid w:val="002620BC"/>
    <w:rsid w:val="00262802"/>
    <w:rsid w:val="00263A90"/>
    <w:rsid w:val="0026408B"/>
    <w:rsid w:val="00267C3E"/>
    <w:rsid w:val="002709BB"/>
    <w:rsid w:val="0027131C"/>
    <w:rsid w:val="00273BAC"/>
    <w:rsid w:val="002763B3"/>
    <w:rsid w:val="002771E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4C7D"/>
    <w:rsid w:val="002F5F31"/>
    <w:rsid w:val="002F5F46"/>
    <w:rsid w:val="00302216"/>
    <w:rsid w:val="00303E53"/>
    <w:rsid w:val="00305932"/>
    <w:rsid w:val="00305CC1"/>
    <w:rsid w:val="00306CC4"/>
    <w:rsid w:val="00306E5F"/>
    <w:rsid w:val="00307E14"/>
    <w:rsid w:val="00307EC1"/>
    <w:rsid w:val="00314054"/>
    <w:rsid w:val="00316F27"/>
    <w:rsid w:val="00317F51"/>
    <w:rsid w:val="003214F1"/>
    <w:rsid w:val="00322E4B"/>
    <w:rsid w:val="00327870"/>
    <w:rsid w:val="0033259D"/>
    <w:rsid w:val="003333D2"/>
    <w:rsid w:val="00334686"/>
    <w:rsid w:val="00335A04"/>
    <w:rsid w:val="00335D7D"/>
    <w:rsid w:val="00337339"/>
    <w:rsid w:val="00340345"/>
    <w:rsid w:val="003406C6"/>
    <w:rsid w:val="003418CC"/>
    <w:rsid w:val="003431B2"/>
    <w:rsid w:val="003434EE"/>
    <w:rsid w:val="00343F75"/>
    <w:rsid w:val="003459BD"/>
    <w:rsid w:val="00350D38"/>
    <w:rsid w:val="00351B36"/>
    <w:rsid w:val="00357288"/>
    <w:rsid w:val="00357B4E"/>
    <w:rsid w:val="003647BD"/>
    <w:rsid w:val="003716FD"/>
    <w:rsid w:val="0037204B"/>
    <w:rsid w:val="003744CF"/>
    <w:rsid w:val="00374717"/>
    <w:rsid w:val="0037676C"/>
    <w:rsid w:val="00381043"/>
    <w:rsid w:val="003829E5"/>
    <w:rsid w:val="0038574B"/>
    <w:rsid w:val="00386109"/>
    <w:rsid w:val="00386944"/>
    <w:rsid w:val="00391CFF"/>
    <w:rsid w:val="00393AB3"/>
    <w:rsid w:val="003956CC"/>
    <w:rsid w:val="00395C9A"/>
    <w:rsid w:val="003A0853"/>
    <w:rsid w:val="003A6B67"/>
    <w:rsid w:val="003A7DCA"/>
    <w:rsid w:val="003B13B6"/>
    <w:rsid w:val="003B14C3"/>
    <w:rsid w:val="003B15E6"/>
    <w:rsid w:val="003B22EF"/>
    <w:rsid w:val="003B408A"/>
    <w:rsid w:val="003C08A2"/>
    <w:rsid w:val="003C2045"/>
    <w:rsid w:val="003C43A1"/>
    <w:rsid w:val="003C4FC0"/>
    <w:rsid w:val="003C55F4"/>
    <w:rsid w:val="003C5F9B"/>
    <w:rsid w:val="003C7897"/>
    <w:rsid w:val="003C7A3F"/>
    <w:rsid w:val="003D2766"/>
    <w:rsid w:val="003D2A74"/>
    <w:rsid w:val="003D3D88"/>
    <w:rsid w:val="003D3E8F"/>
    <w:rsid w:val="003D5928"/>
    <w:rsid w:val="003D6475"/>
    <w:rsid w:val="003D6EE6"/>
    <w:rsid w:val="003E34EC"/>
    <w:rsid w:val="003E375C"/>
    <w:rsid w:val="003E4086"/>
    <w:rsid w:val="003E639E"/>
    <w:rsid w:val="003E71E5"/>
    <w:rsid w:val="003F0445"/>
    <w:rsid w:val="003F0CF0"/>
    <w:rsid w:val="003F14B1"/>
    <w:rsid w:val="003F2B20"/>
    <w:rsid w:val="003F3289"/>
    <w:rsid w:val="003F3C62"/>
    <w:rsid w:val="003F5CB9"/>
    <w:rsid w:val="004013C7"/>
    <w:rsid w:val="00401FCF"/>
    <w:rsid w:val="00406266"/>
    <w:rsid w:val="00406285"/>
    <w:rsid w:val="004115A2"/>
    <w:rsid w:val="00412CE7"/>
    <w:rsid w:val="004148F9"/>
    <w:rsid w:val="0042084E"/>
    <w:rsid w:val="00421EEF"/>
    <w:rsid w:val="00423793"/>
    <w:rsid w:val="00424D65"/>
    <w:rsid w:val="00430393"/>
    <w:rsid w:val="004316E3"/>
    <w:rsid w:val="00431806"/>
    <w:rsid w:val="00431A70"/>
    <w:rsid w:val="00431F42"/>
    <w:rsid w:val="0043296B"/>
    <w:rsid w:val="00442C6C"/>
    <w:rsid w:val="00443CBE"/>
    <w:rsid w:val="00443E8A"/>
    <w:rsid w:val="004441BC"/>
    <w:rsid w:val="004468B4"/>
    <w:rsid w:val="00446D86"/>
    <w:rsid w:val="0045230A"/>
    <w:rsid w:val="00454AD0"/>
    <w:rsid w:val="00457337"/>
    <w:rsid w:val="004617E9"/>
    <w:rsid w:val="00462E3D"/>
    <w:rsid w:val="004666AB"/>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3EF4"/>
    <w:rsid w:val="004B4185"/>
    <w:rsid w:val="004B7288"/>
    <w:rsid w:val="004C2E76"/>
    <w:rsid w:val="004C5541"/>
    <w:rsid w:val="004C6EEE"/>
    <w:rsid w:val="004C702B"/>
    <w:rsid w:val="004C714F"/>
    <w:rsid w:val="004D0033"/>
    <w:rsid w:val="004D016B"/>
    <w:rsid w:val="004D1B22"/>
    <w:rsid w:val="004D23CC"/>
    <w:rsid w:val="004D36F2"/>
    <w:rsid w:val="004D680E"/>
    <w:rsid w:val="004E1106"/>
    <w:rsid w:val="004E138F"/>
    <w:rsid w:val="004E4649"/>
    <w:rsid w:val="004E5C2B"/>
    <w:rsid w:val="004F00DD"/>
    <w:rsid w:val="004F2133"/>
    <w:rsid w:val="004F3768"/>
    <w:rsid w:val="004F43C4"/>
    <w:rsid w:val="004F5398"/>
    <w:rsid w:val="004F55F1"/>
    <w:rsid w:val="004F6936"/>
    <w:rsid w:val="00500266"/>
    <w:rsid w:val="00503DC6"/>
    <w:rsid w:val="00506F5D"/>
    <w:rsid w:val="00510C37"/>
    <w:rsid w:val="005126D0"/>
    <w:rsid w:val="00514667"/>
    <w:rsid w:val="0051568D"/>
    <w:rsid w:val="005229AD"/>
    <w:rsid w:val="00522A3F"/>
    <w:rsid w:val="00526AC7"/>
    <w:rsid w:val="00526C15"/>
    <w:rsid w:val="00536499"/>
    <w:rsid w:val="00542A03"/>
    <w:rsid w:val="00543903"/>
    <w:rsid w:val="00543BCC"/>
    <w:rsid w:val="00543F11"/>
    <w:rsid w:val="00544135"/>
    <w:rsid w:val="00546305"/>
    <w:rsid w:val="00547A95"/>
    <w:rsid w:val="0055119B"/>
    <w:rsid w:val="00553E59"/>
    <w:rsid w:val="00561202"/>
    <w:rsid w:val="00562507"/>
    <w:rsid w:val="00562811"/>
    <w:rsid w:val="00572031"/>
    <w:rsid w:val="00572282"/>
    <w:rsid w:val="00573CE3"/>
    <w:rsid w:val="005764DE"/>
    <w:rsid w:val="00576E84"/>
    <w:rsid w:val="00580394"/>
    <w:rsid w:val="005809CD"/>
    <w:rsid w:val="00582B8C"/>
    <w:rsid w:val="00584485"/>
    <w:rsid w:val="00586D66"/>
    <w:rsid w:val="0058757E"/>
    <w:rsid w:val="00591FD1"/>
    <w:rsid w:val="00596A4B"/>
    <w:rsid w:val="00597507"/>
    <w:rsid w:val="005A0905"/>
    <w:rsid w:val="005A479D"/>
    <w:rsid w:val="005B1C6D"/>
    <w:rsid w:val="005B21B6"/>
    <w:rsid w:val="005B3A08"/>
    <w:rsid w:val="005B7A63"/>
    <w:rsid w:val="005C0955"/>
    <w:rsid w:val="005C49DA"/>
    <w:rsid w:val="005C4EBD"/>
    <w:rsid w:val="005C50F3"/>
    <w:rsid w:val="005C54B5"/>
    <w:rsid w:val="005C59CF"/>
    <w:rsid w:val="005C5D80"/>
    <w:rsid w:val="005C5D91"/>
    <w:rsid w:val="005C73B1"/>
    <w:rsid w:val="005D07B8"/>
    <w:rsid w:val="005D42E3"/>
    <w:rsid w:val="005D6597"/>
    <w:rsid w:val="005E14E7"/>
    <w:rsid w:val="005E26A3"/>
    <w:rsid w:val="005E2ECB"/>
    <w:rsid w:val="005E447E"/>
    <w:rsid w:val="005E4FD1"/>
    <w:rsid w:val="005F0775"/>
    <w:rsid w:val="005F0CF5"/>
    <w:rsid w:val="005F109F"/>
    <w:rsid w:val="005F21EB"/>
    <w:rsid w:val="005F64CF"/>
    <w:rsid w:val="0060006E"/>
    <w:rsid w:val="006034BA"/>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3558"/>
    <w:rsid w:val="00634293"/>
    <w:rsid w:val="00634D13"/>
    <w:rsid w:val="006358B4"/>
    <w:rsid w:val="00641724"/>
    <w:rsid w:val="006419AA"/>
    <w:rsid w:val="00644B1F"/>
    <w:rsid w:val="00644B7E"/>
    <w:rsid w:val="006454E6"/>
    <w:rsid w:val="00646235"/>
    <w:rsid w:val="00646A68"/>
    <w:rsid w:val="006505BD"/>
    <w:rsid w:val="006508EA"/>
    <w:rsid w:val="0065092E"/>
    <w:rsid w:val="00651393"/>
    <w:rsid w:val="006557A7"/>
    <w:rsid w:val="00656290"/>
    <w:rsid w:val="006601C9"/>
    <w:rsid w:val="006608D8"/>
    <w:rsid w:val="00661ED3"/>
    <w:rsid w:val="006621D7"/>
    <w:rsid w:val="0066302A"/>
    <w:rsid w:val="00667770"/>
    <w:rsid w:val="00670597"/>
    <w:rsid w:val="006706D0"/>
    <w:rsid w:val="006765C4"/>
    <w:rsid w:val="00677574"/>
    <w:rsid w:val="006812ED"/>
    <w:rsid w:val="00683878"/>
    <w:rsid w:val="00684380"/>
    <w:rsid w:val="0068454C"/>
    <w:rsid w:val="00691B62"/>
    <w:rsid w:val="006933B5"/>
    <w:rsid w:val="00693D14"/>
    <w:rsid w:val="00696F27"/>
    <w:rsid w:val="006A166A"/>
    <w:rsid w:val="006A18C2"/>
    <w:rsid w:val="006A3383"/>
    <w:rsid w:val="006A4384"/>
    <w:rsid w:val="006A6095"/>
    <w:rsid w:val="006B077C"/>
    <w:rsid w:val="006B6803"/>
    <w:rsid w:val="006C09F1"/>
    <w:rsid w:val="006D0F16"/>
    <w:rsid w:val="006D292E"/>
    <w:rsid w:val="006D2A3F"/>
    <w:rsid w:val="006D2FBC"/>
    <w:rsid w:val="006D6E34"/>
    <w:rsid w:val="006E138B"/>
    <w:rsid w:val="006E1867"/>
    <w:rsid w:val="006E3B05"/>
    <w:rsid w:val="006F0330"/>
    <w:rsid w:val="006F1FDC"/>
    <w:rsid w:val="006F6B8C"/>
    <w:rsid w:val="006F70DE"/>
    <w:rsid w:val="007013EF"/>
    <w:rsid w:val="007055BD"/>
    <w:rsid w:val="00710601"/>
    <w:rsid w:val="00714099"/>
    <w:rsid w:val="007173CA"/>
    <w:rsid w:val="007216AA"/>
    <w:rsid w:val="00721AB5"/>
    <w:rsid w:val="00721CFB"/>
    <w:rsid w:val="00721DEF"/>
    <w:rsid w:val="00723C7A"/>
    <w:rsid w:val="00724A43"/>
    <w:rsid w:val="007273AC"/>
    <w:rsid w:val="00731AD4"/>
    <w:rsid w:val="007346E4"/>
    <w:rsid w:val="00735564"/>
    <w:rsid w:val="0073648A"/>
    <w:rsid w:val="00740F22"/>
    <w:rsid w:val="00741CF0"/>
    <w:rsid w:val="00741F1A"/>
    <w:rsid w:val="007447DA"/>
    <w:rsid w:val="007450F8"/>
    <w:rsid w:val="0074696E"/>
    <w:rsid w:val="00750135"/>
    <w:rsid w:val="00750EC2"/>
    <w:rsid w:val="00752B28"/>
    <w:rsid w:val="007536BC"/>
    <w:rsid w:val="007541A9"/>
    <w:rsid w:val="00754E36"/>
    <w:rsid w:val="00763139"/>
    <w:rsid w:val="00766898"/>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23C0"/>
    <w:rsid w:val="007933F7"/>
    <w:rsid w:val="00796E20"/>
    <w:rsid w:val="00797C32"/>
    <w:rsid w:val="007A03D1"/>
    <w:rsid w:val="007A11E8"/>
    <w:rsid w:val="007B0914"/>
    <w:rsid w:val="007B1374"/>
    <w:rsid w:val="007B32E5"/>
    <w:rsid w:val="007B3DB9"/>
    <w:rsid w:val="007B589F"/>
    <w:rsid w:val="007B6186"/>
    <w:rsid w:val="007B7192"/>
    <w:rsid w:val="007B73BC"/>
    <w:rsid w:val="007C1838"/>
    <w:rsid w:val="007C20B9"/>
    <w:rsid w:val="007C29C3"/>
    <w:rsid w:val="007C7301"/>
    <w:rsid w:val="007C7859"/>
    <w:rsid w:val="007C7F28"/>
    <w:rsid w:val="007D02DB"/>
    <w:rsid w:val="007D1466"/>
    <w:rsid w:val="007D2BDE"/>
    <w:rsid w:val="007D2FB6"/>
    <w:rsid w:val="007D49EB"/>
    <w:rsid w:val="007D5E1C"/>
    <w:rsid w:val="007D620E"/>
    <w:rsid w:val="007D7870"/>
    <w:rsid w:val="007E0DE2"/>
    <w:rsid w:val="007E3667"/>
    <w:rsid w:val="007E3B98"/>
    <w:rsid w:val="007E417A"/>
    <w:rsid w:val="007F31B6"/>
    <w:rsid w:val="007F546C"/>
    <w:rsid w:val="007F625F"/>
    <w:rsid w:val="007F665E"/>
    <w:rsid w:val="008002AC"/>
    <w:rsid w:val="00800412"/>
    <w:rsid w:val="0080587B"/>
    <w:rsid w:val="00806468"/>
    <w:rsid w:val="00811565"/>
    <w:rsid w:val="008119CA"/>
    <w:rsid w:val="008130C4"/>
    <w:rsid w:val="008155F0"/>
    <w:rsid w:val="008159F4"/>
    <w:rsid w:val="00816735"/>
    <w:rsid w:val="008175DD"/>
    <w:rsid w:val="00820141"/>
    <w:rsid w:val="00820E0C"/>
    <w:rsid w:val="00821477"/>
    <w:rsid w:val="00822811"/>
    <w:rsid w:val="00823275"/>
    <w:rsid w:val="0082366F"/>
    <w:rsid w:val="008338A2"/>
    <w:rsid w:val="008408C9"/>
    <w:rsid w:val="00841AA9"/>
    <w:rsid w:val="008474FE"/>
    <w:rsid w:val="00852F06"/>
    <w:rsid w:val="00853EE4"/>
    <w:rsid w:val="00855535"/>
    <w:rsid w:val="00857C5A"/>
    <w:rsid w:val="0086255E"/>
    <w:rsid w:val="008633F0"/>
    <w:rsid w:val="00867A58"/>
    <w:rsid w:val="00867D9D"/>
    <w:rsid w:val="00872E0A"/>
    <w:rsid w:val="00873594"/>
    <w:rsid w:val="00875285"/>
    <w:rsid w:val="00876B53"/>
    <w:rsid w:val="00882FB0"/>
    <w:rsid w:val="00884B62"/>
    <w:rsid w:val="0088529C"/>
    <w:rsid w:val="008861C8"/>
    <w:rsid w:val="00887903"/>
    <w:rsid w:val="0089270A"/>
    <w:rsid w:val="00893AF6"/>
    <w:rsid w:val="00894BC4"/>
    <w:rsid w:val="00896890"/>
    <w:rsid w:val="008A1BDC"/>
    <w:rsid w:val="008A28A8"/>
    <w:rsid w:val="008A5B32"/>
    <w:rsid w:val="008B2029"/>
    <w:rsid w:val="008B2EE4"/>
    <w:rsid w:val="008B3821"/>
    <w:rsid w:val="008B4D3D"/>
    <w:rsid w:val="008B57C7"/>
    <w:rsid w:val="008C0449"/>
    <w:rsid w:val="008C2F92"/>
    <w:rsid w:val="008C3440"/>
    <w:rsid w:val="008C3546"/>
    <w:rsid w:val="008C589D"/>
    <w:rsid w:val="008C6D51"/>
    <w:rsid w:val="008C7AFB"/>
    <w:rsid w:val="008D2846"/>
    <w:rsid w:val="008D4236"/>
    <w:rsid w:val="008D462F"/>
    <w:rsid w:val="008D6DCF"/>
    <w:rsid w:val="008E01B6"/>
    <w:rsid w:val="008E0701"/>
    <w:rsid w:val="008E4376"/>
    <w:rsid w:val="008E7A0A"/>
    <w:rsid w:val="008E7B49"/>
    <w:rsid w:val="008F1FCE"/>
    <w:rsid w:val="008F553F"/>
    <w:rsid w:val="008F59F6"/>
    <w:rsid w:val="00900719"/>
    <w:rsid w:val="009017AC"/>
    <w:rsid w:val="00902A9A"/>
    <w:rsid w:val="00904A1C"/>
    <w:rsid w:val="00904B11"/>
    <w:rsid w:val="00905030"/>
    <w:rsid w:val="00906490"/>
    <w:rsid w:val="009111B2"/>
    <w:rsid w:val="00914678"/>
    <w:rsid w:val="009151F5"/>
    <w:rsid w:val="00924AE1"/>
    <w:rsid w:val="009269B1"/>
    <w:rsid w:val="0092724D"/>
    <w:rsid w:val="009272B3"/>
    <w:rsid w:val="0093028B"/>
    <w:rsid w:val="00930C4F"/>
    <w:rsid w:val="009315BE"/>
    <w:rsid w:val="009326DD"/>
    <w:rsid w:val="0093338F"/>
    <w:rsid w:val="00933A01"/>
    <w:rsid w:val="00937BD9"/>
    <w:rsid w:val="00946A3F"/>
    <w:rsid w:val="00950E2C"/>
    <w:rsid w:val="00951D50"/>
    <w:rsid w:val="009525EB"/>
    <w:rsid w:val="0095470B"/>
    <w:rsid w:val="00954874"/>
    <w:rsid w:val="00955143"/>
    <w:rsid w:val="0095615A"/>
    <w:rsid w:val="00961400"/>
    <w:rsid w:val="00963646"/>
    <w:rsid w:val="0096527A"/>
    <w:rsid w:val="0096632D"/>
    <w:rsid w:val="00967124"/>
    <w:rsid w:val="0097166C"/>
    <w:rsid w:val="009716C2"/>
    <w:rsid w:val="009718C7"/>
    <w:rsid w:val="0097559F"/>
    <w:rsid w:val="009761EA"/>
    <w:rsid w:val="0097761E"/>
    <w:rsid w:val="00982454"/>
    <w:rsid w:val="00982CF0"/>
    <w:rsid w:val="009853E1"/>
    <w:rsid w:val="009853FC"/>
    <w:rsid w:val="00985DDE"/>
    <w:rsid w:val="00986E6B"/>
    <w:rsid w:val="00990032"/>
    <w:rsid w:val="00990B19"/>
    <w:rsid w:val="0099153B"/>
    <w:rsid w:val="00991769"/>
    <w:rsid w:val="0099232C"/>
    <w:rsid w:val="00994386"/>
    <w:rsid w:val="00995ED7"/>
    <w:rsid w:val="009969E8"/>
    <w:rsid w:val="009A13D8"/>
    <w:rsid w:val="009A279E"/>
    <w:rsid w:val="009A3015"/>
    <w:rsid w:val="009A3490"/>
    <w:rsid w:val="009B0A6F"/>
    <w:rsid w:val="009B0A94"/>
    <w:rsid w:val="009B0C62"/>
    <w:rsid w:val="009B2AE8"/>
    <w:rsid w:val="009B426B"/>
    <w:rsid w:val="009B5622"/>
    <w:rsid w:val="009B59E9"/>
    <w:rsid w:val="009B70AA"/>
    <w:rsid w:val="009C0620"/>
    <w:rsid w:val="009C245E"/>
    <w:rsid w:val="009C5E77"/>
    <w:rsid w:val="009C7A7E"/>
    <w:rsid w:val="009D02E8"/>
    <w:rsid w:val="009D51D0"/>
    <w:rsid w:val="009D70A4"/>
    <w:rsid w:val="009D7B14"/>
    <w:rsid w:val="009E08D1"/>
    <w:rsid w:val="009E0D96"/>
    <w:rsid w:val="009E1B95"/>
    <w:rsid w:val="009E407B"/>
    <w:rsid w:val="009E496F"/>
    <w:rsid w:val="009E4B0D"/>
    <w:rsid w:val="009E5250"/>
    <w:rsid w:val="009E7A69"/>
    <w:rsid w:val="009E7F92"/>
    <w:rsid w:val="009F02A3"/>
    <w:rsid w:val="009F2182"/>
    <w:rsid w:val="009F2F27"/>
    <w:rsid w:val="009F34AA"/>
    <w:rsid w:val="009F4B99"/>
    <w:rsid w:val="009F6BCB"/>
    <w:rsid w:val="009F7B78"/>
    <w:rsid w:val="00A0057A"/>
    <w:rsid w:val="00A01E9A"/>
    <w:rsid w:val="00A02FA1"/>
    <w:rsid w:val="00A04CCE"/>
    <w:rsid w:val="00A07421"/>
    <w:rsid w:val="00A0776B"/>
    <w:rsid w:val="00A10FB9"/>
    <w:rsid w:val="00A11421"/>
    <w:rsid w:val="00A1389F"/>
    <w:rsid w:val="00A157B1"/>
    <w:rsid w:val="00A22229"/>
    <w:rsid w:val="00A24442"/>
    <w:rsid w:val="00A24ADA"/>
    <w:rsid w:val="00A25950"/>
    <w:rsid w:val="00A30AD4"/>
    <w:rsid w:val="00A32577"/>
    <w:rsid w:val="00A330BB"/>
    <w:rsid w:val="00A446F5"/>
    <w:rsid w:val="00A44882"/>
    <w:rsid w:val="00A45125"/>
    <w:rsid w:val="00A477DF"/>
    <w:rsid w:val="00A539DC"/>
    <w:rsid w:val="00A54715"/>
    <w:rsid w:val="00A6061C"/>
    <w:rsid w:val="00A62D44"/>
    <w:rsid w:val="00A64926"/>
    <w:rsid w:val="00A6552C"/>
    <w:rsid w:val="00A67263"/>
    <w:rsid w:val="00A7161C"/>
    <w:rsid w:val="00A71CE4"/>
    <w:rsid w:val="00A77AA3"/>
    <w:rsid w:val="00A80AB9"/>
    <w:rsid w:val="00A8236D"/>
    <w:rsid w:val="00A853A1"/>
    <w:rsid w:val="00A854EB"/>
    <w:rsid w:val="00A872E5"/>
    <w:rsid w:val="00A91406"/>
    <w:rsid w:val="00A92AFE"/>
    <w:rsid w:val="00A9680A"/>
    <w:rsid w:val="00A96D0A"/>
    <w:rsid w:val="00A96E65"/>
    <w:rsid w:val="00A96ECE"/>
    <w:rsid w:val="00A97BD3"/>
    <w:rsid w:val="00A97C72"/>
    <w:rsid w:val="00AA310B"/>
    <w:rsid w:val="00AA436B"/>
    <w:rsid w:val="00AA5D9C"/>
    <w:rsid w:val="00AA63D4"/>
    <w:rsid w:val="00AB06E8"/>
    <w:rsid w:val="00AB1CD3"/>
    <w:rsid w:val="00AB352F"/>
    <w:rsid w:val="00AC274B"/>
    <w:rsid w:val="00AC29D2"/>
    <w:rsid w:val="00AC4764"/>
    <w:rsid w:val="00AC6D36"/>
    <w:rsid w:val="00AD0CBA"/>
    <w:rsid w:val="00AD26E2"/>
    <w:rsid w:val="00AD784C"/>
    <w:rsid w:val="00AE126A"/>
    <w:rsid w:val="00AE1BAE"/>
    <w:rsid w:val="00AE3005"/>
    <w:rsid w:val="00AE3BD5"/>
    <w:rsid w:val="00AE59A0"/>
    <w:rsid w:val="00AE6F77"/>
    <w:rsid w:val="00AF0C57"/>
    <w:rsid w:val="00AF26F3"/>
    <w:rsid w:val="00AF451A"/>
    <w:rsid w:val="00AF5C04"/>
    <w:rsid w:val="00AF5F04"/>
    <w:rsid w:val="00AF6AD8"/>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5D68"/>
    <w:rsid w:val="00B26CB5"/>
    <w:rsid w:val="00B2752E"/>
    <w:rsid w:val="00B307CC"/>
    <w:rsid w:val="00B326B7"/>
    <w:rsid w:val="00B33264"/>
    <w:rsid w:val="00B3588E"/>
    <w:rsid w:val="00B36747"/>
    <w:rsid w:val="00B4198F"/>
    <w:rsid w:val="00B41F3D"/>
    <w:rsid w:val="00B431E8"/>
    <w:rsid w:val="00B43E48"/>
    <w:rsid w:val="00B44AC9"/>
    <w:rsid w:val="00B45141"/>
    <w:rsid w:val="00B51510"/>
    <w:rsid w:val="00B519CD"/>
    <w:rsid w:val="00B5273A"/>
    <w:rsid w:val="00B57329"/>
    <w:rsid w:val="00B60E61"/>
    <w:rsid w:val="00B62B50"/>
    <w:rsid w:val="00B635B7"/>
    <w:rsid w:val="00B63AE8"/>
    <w:rsid w:val="00B65950"/>
    <w:rsid w:val="00B66596"/>
    <w:rsid w:val="00B66D83"/>
    <w:rsid w:val="00B672C0"/>
    <w:rsid w:val="00B676FD"/>
    <w:rsid w:val="00B678B6"/>
    <w:rsid w:val="00B73216"/>
    <w:rsid w:val="00B75646"/>
    <w:rsid w:val="00B7629E"/>
    <w:rsid w:val="00B81A04"/>
    <w:rsid w:val="00B85E27"/>
    <w:rsid w:val="00B8750B"/>
    <w:rsid w:val="00B90729"/>
    <w:rsid w:val="00B907DA"/>
    <w:rsid w:val="00B94C5E"/>
    <w:rsid w:val="00B950BC"/>
    <w:rsid w:val="00B9714C"/>
    <w:rsid w:val="00BA29AD"/>
    <w:rsid w:val="00BA33CF"/>
    <w:rsid w:val="00BA3F8D"/>
    <w:rsid w:val="00BA7FAA"/>
    <w:rsid w:val="00BB20AD"/>
    <w:rsid w:val="00BB7A10"/>
    <w:rsid w:val="00BC0575"/>
    <w:rsid w:val="00BC0E55"/>
    <w:rsid w:val="00BC60BE"/>
    <w:rsid w:val="00BC7468"/>
    <w:rsid w:val="00BC7D4F"/>
    <w:rsid w:val="00BC7ED7"/>
    <w:rsid w:val="00BD2850"/>
    <w:rsid w:val="00BD67B4"/>
    <w:rsid w:val="00BE28D2"/>
    <w:rsid w:val="00BE4A64"/>
    <w:rsid w:val="00BE5E43"/>
    <w:rsid w:val="00BF557D"/>
    <w:rsid w:val="00BF658D"/>
    <w:rsid w:val="00BF7F58"/>
    <w:rsid w:val="00C01381"/>
    <w:rsid w:val="00C01AB1"/>
    <w:rsid w:val="00C026A0"/>
    <w:rsid w:val="00C05F00"/>
    <w:rsid w:val="00C06137"/>
    <w:rsid w:val="00C06929"/>
    <w:rsid w:val="00C079B8"/>
    <w:rsid w:val="00C07D10"/>
    <w:rsid w:val="00C10037"/>
    <w:rsid w:val="00C115E1"/>
    <w:rsid w:val="00C11B88"/>
    <w:rsid w:val="00C123EA"/>
    <w:rsid w:val="00C12A49"/>
    <w:rsid w:val="00C133EE"/>
    <w:rsid w:val="00C13712"/>
    <w:rsid w:val="00C13AF2"/>
    <w:rsid w:val="00C149D0"/>
    <w:rsid w:val="00C26588"/>
    <w:rsid w:val="00C27DE9"/>
    <w:rsid w:val="00C32989"/>
    <w:rsid w:val="00C33388"/>
    <w:rsid w:val="00C35484"/>
    <w:rsid w:val="00C4173A"/>
    <w:rsid w:val="00C41C90"/>
    <w:rsid w:val="00C444B9"/>
    <w:rsid w:val="00C45BB9"/>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75BA8"/>
    <w:rsid w:val="00C8004E"/>
    <w:rsid w:val="00C84DCE"/>
    <w:rsid w:val="00C863C4"/>
    <w:rsid w:val="00C90626"/>
    <w:rsid w:val="00C90DAB"/>
    <w:rsid w:val="00C920EA"/>
    <w:rsid w:val="00C93C3E"/>
    <w:rsid w:val="00CA12E3"/>
    <w:rsid w:val="00CA1476"/>
    <w:rsid w:val="00CA17A0"/>
    <w:rsid w:val="00CA2128"/>
    <w:rsid w:val="00CA6611"/>
    <w:rsid w:val="00CA6AE6"/>
    <w:rsid w:val="00CA782F"/>
    <w:rsid w:val="00CB187B"/>
    <w:rsid w:val="00CB2835"/>
    <w:rsid w:val="00CB3285"/>
    <w:rsid w:val="00CB4500"/>
    <w:rsid w:val="00CB470D"/>
    <w:rsid w:val="00CB566A"/>
    <w:rsid w:val="00CB76CF"/>
    <w:rsid w:val="00CC0C72"/>
    <w:rsid w:val="00CC1958"/>
    <w:rsid w:val="00CC2BFD"/>
    <w:rsid w:val="00CC5224"/>
    <w:rsid w:val="00CC6F40"/>
    <w:rsid w:val="00CD3476"/>
    <w:rsid w:val="00CD64DF"/>
    <w:rsid w:val="00CE225F"/>
    <w:rsid w:val="00CE5A7A"/>
    <w:rsid w:val="00CF2F50"/>
    <w:rsid w:val="00CF6198"/>
    <w:rsid w:val="00CF7559"/>
    <w:rsid w:val="00D02803"/>
    <w:rsid w:val="00D02919"/>
    <w:rsid w:val="00D04C61"/>
    <w:rsid w:val="00D05B8D"/>
    <w:rsid w:val="00D05B9B"/>
    <w:rsid w:val="00D065A2"/>
    <w:rsid w:val="00D079AA"/>
    <w:rsid w:val="00D07F00"/>
    <w:rsid w:val="00D1130F"/>
    <w:rsid w:val="00D17B72"/>
    <w:rsid w:val="00D23277"/>
    <w:rsid w:val="00D3185C"/>
    <w:rsid w:val="00D3205F"/>
    <w:rsid w:val="00D3318E"/>
    <w:rsid w:val="00D33E72"/>
    <w:rsid w:val="00D35488"/>
    <w:rsid w:val="00D35BD6"/>
    <w:rsid w:val="00D361B5"/>
    <w:rsid w:val="00D3691F"/>
    <w:rsid w:val="00D411A2"/>
    <w:rsid w:val="00D4606D"/>
    <w:rsid w:val="00D47A64"/>
    <w:rsid w:val="00D50ADE"/>
    <w:rsid w:val="00D50B9C"/>
    <w:rsid w:val="00D513AF"/>
    <w:rsid w:val="00D52D73"/>
    <w:rsid w:val="00D52E58"/>
    <w:rsid w:val="00D55091"/>
    <w:rsid w:val="00D56B20"/>
    <w:rsid w:val="00D578B3"/>
    <w:rsid w:val="00D610A4"/>
    <w:rsid w:val="00D61517"/>
    <w:rsid w:val="00D618F4"/>
    <w:rsid w:val="00D62471"/>
    <w:rsid w:val="00D63636"/>
    <w:rsid w:val="00D7005E"/>
    <w:rsid w:val="00D714CC"/>
    <w:rsid w:val="00D75EA7"/>
    <w:rsid w:val="00D81622"/>
    <w:rsid w:val="00D81ADF"/>
    <w:rsid w:val="00D81F21"/>
    <w:rsid w:val="00D8309F"/>
    <w:rsid w:val="00D864F2"/>
    <w:rsid w:val="00D912B6"/>
    <w:rsid w:val="00D943F8"/>
    <w:rsid w:val="00D95470"/>
    <w:rsid w:val="00D96B55"/>
    <w:rsid w:val="00DA04F7"/>
    <w:rsid w:val="00DA1616"/>
    <w:rsid w:val="00DA192D"/>
    <w:rsid w:val="00DA2619"/>
    <w:rsid w:val="00DA38C7"/>
    <w:rsid w:val="00DA4239"/>
    <w:rsid w:val="00DA588C"/>
    <w:rsid w:val="00DA65DE"/>
    <w:rsid w:val="00DB0B61"/>
    <w:rsid w:val="00DB1474"/>
    <w:rsid w:val="00DB2962"/>
    <w:rsid w:val="00DB52FB"/>
    <w:rsid w:val="00DB7DA0"/>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70DC"/>
    <w:rsid w:val="00E17546"/>
    <w:rsid w:val="00E210B5"/>
    <w:rsid w:val="00E25975"/>
    <w:rsid w:val="00E261B3"/>
    <w:rsid w:val="00E26818"/>
    <w:rsid w:val="00E27FFC"/>
    <w:rsid w:val="00E30B15"/>
    <w:rsid w:val="00E33237"/>
    <w:rsid w:val="00E34D60"/>
    <w:rsid w:val="00E40181"/>
    <w:rsid w:val="00E440DE"/>
    <w:rsid w:val="00E46E08"/>
    <w:rsid w:val="00E54950"/>
    <w:rsid w:val="00E55FB3"/>
    <w:rsid w:val="00E56A01"/>
    <w:rsid w:val="00E62102"/>
    <w:rsid w:val="00E629A1"/>
    <w:rsid w:val="00E6794C"/>
    <w:rsid w:val="00E71591"/>
    <w:rsid w:val="00E71CEB"/>
    <w:rsid w:val="00E7474F"/>
    <w:rsid w:val="00E77554"/>
    <w:rsid w:val="00E777E6"/>
    <w:rsid w:val="00E80DE3"/>
    <w:rsid w:val="00E8159C"/>
    <w:rsid w:val="00E82C55"/>
    <w:rsid w:val="00E8787E"/>
    <w:rsid w:val="00E92AC3"/>
    <w:rsid w:val="00E95DE4"/>
    <w:rsid w:val="00E96433"/>
    <w:rsid w:val="00EA2F6A"/>
    <w:rsid w:val="00EB00E0"/>
    <w:rsid w:val="00EB05D5"/>
    <w:rsid w:val="00EB4BC7"/>
    <w:rsid w:val="00EB56B9"/>
    <w:rsid w:val="00EB6F5D"/>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18BE"/>
    <w:rsid w:val="00EF201C"/>
    <w:rsid w:val="00EF2C72"/>
    <w:rsid w:val="00EF36AF"/>
    <w:rsid w:val="00EF59A3"/>
    <w:rsid w:val="00EF6675"/>
    <w:rsid w:val="00F0063D"/>
    <w:rsid w:val="00F00F9C"/>
    <w:rsid w:val="00F01E5F"/>
    <w:rsid w:val="00F024F3"/>
    <w:rsid w:val="00F02ABA"/>
    <w:rsid w:val="00F0437A"/>
    <w:rsid w:val="00F075B8"/>
    <w:rsid w:val="00F101B8"/>
    <w:rsid w:val="00F11037"/>
    <w:rsid w:val="00F16F1B"/>
    <w:rsid w:val="00F250A9"/>
    <w:rsid w:val="00F2531C"/>
    <w:rsid w:val="00F267AF"/>
    <w:rsid w:val="00F30FF4"/>
    <w:rsid w:val="00F3122E"/>
    <w:rsid w:val="00F32368"/>
    <w:rsid w:val="00F331AD"/>
    <w:rsid w:val="00F35287"/>
    <w:rsid w:val="00F36542"/>
    <w:rsid w:val="00F40A70"/>
    <w:rsid w:val="00F43A37"/>
    <w:rsid w:val="00F4641B"/>
    <w:rsid w:val="00F46EB8"/>
    <w:rsid w:val="00F50CD1"/>
    <w:rsid w:val="00F511E4"/>
    <w:rsid w:val="00F52D09"/>
    <w:rsid w:val="00F52E08"/>
    <w:rsid w:val="00F52F41"/>
    <w:rsid w:val="00F53A66"/>
    <w:rsid w:val="00F5462D"/>
    <w:rsid w:val="00F55B21"/>
    <w:rsid w:val="00F56EF6"/>
    <w:rsid w:val="00F60082"/>
    <w:rsid w:val="00F61A9F"/>
    <w:rsid w:val="00F61B5F"/>
    <w:rsid w:val="00F64696"/>
    <w:rsid w:val="00F65AA9"/>
    <w:rsid w:val="00F6768F"/>
    <w:rsid w:val="00F71490"/>
    <w:rsid w:val="00F72C2C"/>
    <w:rsid w:val="00F741F2"/>
    <w:rsid w:val="00F76CAB"/>
    <w:rsid w:val="00F772C6"/>
    <w:rsid w:val="00F815B5"/>
    <w:rsid w:val="00F81B60"/>
    <w:rsid w:val="00F823F9"/>
    <w:rsid w:val="00F84076"/>
    <w:rsid w:val="00F85195"/>
    <w:rsid w:val="00F868E3"/>
    <w:rsid w:val="00F938BA"/>
    <w:rsid w:val="00F94FF2"/>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68E"/>
    <w:rsid w:val="00FE2DCF"/>
    <w:rsid w:val="00FE3FA7"/>
    <w:rsid w:val="00FE4081"/>
    <w:rsid w:val="00FE60AF"/>
    <w:rsid w:val="00FE7D74"/>
    <w:rsid w:val="00FF2A4E"/>
    <w:rsid w:val="00FF2FCE"/>
    <w:rsid w:val="00FF4F7D"/>
    <w:rsid w:val="00FF6D9D"/>
    <w:rsid w:val="00FF72E8"/>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6EC61B"/>
  <w15:docId w15:val="{FAB4CF7A-DA1F-4CD6-B18E-744DF66A7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EB56B9"/>
    <w:pPr>
      <w:spacing w:after="300"/>
    </w:pPr>
    <w:rPr>
      <w:rFonts w:ascii="Arial" w:hAnsi="Arial" w:cs="Arial"/>
      <w:color w:val="53565A"/>
      <w:sz w:val="18"/>
      <w:szCs w:val="18"/>
      <w:lang w:eastAsia="en-US"/>
    </w:rPr>
  </w:style>
  <w:style w:type="paragraph" w:styleId="Footer">
    <w:name w:val="footer"/>
    <w:uiPriority w:val="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qFormat/>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body">
    <w:name w:val="DHHS body"/>
    <w:link w:val="DHHSbodyChar"/>
    <w:qFormat/>
    <w:rsid w:val="00822811"/>
    <w:pPr>
      <w:spacing w:after="120" w:line="270" w:lineRule="atLeast"/>
    </w:pPr>
    <w:rPr>
      <w:rFonts w:ascii="Arial" w:eastAsia="Times" w:hAnsi="Arial"/>
      <w:lang w:eastAsia="en-US"/>
    </w:rPr>
  </w:style>
  <w:style w:type="paragraph" w:customStyle="1" w:styleId="DHHSfigurecaption">
    <w:name w:val="DHHS figure caption"/>
    <w:next w:val="DHHSbody"/>
    <w:rsid w:val="00822811"/>
    <w:pPr>
      <w:keepNext/>
      <w:keepLines/>
      <w:spacing w:before="240" w:after="120"/>
    </w:pPr>
    <w:rPr>
      <w:rFonts w:ascii="Arial" w:hAnsi="Arial"/>
      <w:b/>
      <w:lang w:eastAsia="en-US"/>
    </w:rPr>
  </w:style>
  <w:style w:type="character" w:customStyle="1" w:styleId="DHHSbodyChar">
    <w:name w:val="DHHS body Char"/>
    <w:basedOn w:val="DefaultParagraphFont"/>
    <w:link w:val="DHHSbody"/>
    <w:rsid w:val="006D292E"/>
    <w:rPr>
      <w:rFonts w:ascii="Arial" w:eastAsia="Times" w:hAnsi="Arial"/>
      <w:lang w:eastAsia="en-US"/>
    </w:rPr>
  </w:style>
  <w:style w:type="character" w:customStyle="1" w:styleId="FigurecaptionChar">
    <w:name w:val="Figure caption Char"/>
    <w:basedOn w:val="DefaultParagraphFont"/>
    <w:link w:val="Figurecaption"/>
    <w:locked/>
    <w:rsid w:val="008159F4"/>
    <w:rPr>
      <w:rFonts w:ascii="Arial" w:hAnsi="Arial"/>
      <w:b/>
      <w:sz w:val="21"/>
      <w:lang w:eastAsia="en-US"/>
    </w:rPr>
  </w:style>
  <w:style w:type="character" w:customStyle="1" w:styleId="ImprintChar">
    <w:name w:val="Imprint Char"/>
    <w:basedOn w:val="DefaultParagraphFont"/>
    <w:link w:val="Imprint"/>
    <w:uiPriority w:val="11"/>
    <w:rsid w:val="00F075B8"/>
    <w:rPr>
      <w:rFonts w:ascii="Arial" w:eastAsia="Times" w:hAnsi="Arial"/>
      <w:color w:val="000000" w:themeColor="text1"/>
      <w:lang w:eastAsia="en-US"/>
    </w:rPr>
  </w:style>
  <w:style w:type="character" w:customStyle="1" w:styleId="AccessibilityparaChar">
    <w:name w:val="Accessibility para Char"/>
    <w:basedOn w:val="DefaultParagraphFont"/>
    <w:link w:val="Accessibilitypara"/>
    <w:uiPriority w:val="8"/>
    <w:rsid w:val="00F075B8"/>
    <w:rPr>
      <w:rFonts w:ascii="Arial" w:eastAsia="Times" w:hAnsi="Arial"/>
      <w:sz w:val="24"/>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61049">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health.vic.gov.au/data-reporting/victorian-integrated-non-admitted-health-vinah-dataset" TargetMode="External"/><Relationship Id="rId26" Type="http://schemas.openxmlformats.org/officeDocument/2006/relationships/hyperlink" Target="https://www.health.vic.gov.au/data-reporting/healthcollect" TargetMode="Externa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HDSS.helpdesk@health.vic.gov.au" TargetMode="External"/><Relationship Id="rId25" Type="http://schemas.openxmlformats.org/officeDocument/2006/relationships/hyperlink" Target="mailto:email%20HDSS%20helpdesk" TargetMode="External"/><Relationship Id="rId33" Type="http://schemas.openxmlformats.org/officeDocument/2006/relationships/image" Target="media/image11.png"/><Relationship Id="rId38" Type="http://schemas.openxmlformats.org/officeDocument/2006/relationships/hyperlink" Target="mailto:Email%20HDSS%20helpdesk"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vic.gov.au/data-reporting/healthcollect"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d6d6ff12-edda-4b6b-995b-9d08d1faa843" xsi:nil="true"/>
    <TaxCatchAll xmlns="94bc056a-3dcd-43bf-833c-9576dc02d306" xsi:nil="true"/>
    <lcf76f155ced4ddcb4097134ff3c332f xmlns="d6d6ff12-edda-4b6b-995b-9d08d1faa84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2" ma:contentTypeDescription="Create a new document." ma:contentTypeScope="" ma:versionID="b597503e7e5aec3804a836c678d52975">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94bc056a-3dcd-43bf-833c-9576dc02d306"/>
    <ds:schemaRef ds:uri="http://schemas.microsoft.com/office/2006/documentManagement/types"/>
    <ds:schemaRef ds:uri="http://schemas.microsoft.com/office/2006/metadata/properties"/>
    <ds:schemaRef ds:uri="http://schemas.microsoft.com/office/infopath/2007/PartnerControls"/>
    <ds:schemaRef ds:uri="http://purl.org/dc/terms/"/>
    <ds:schemaRef ds:uri="d6d6ff12-edda-4b6b-995b-9d08d1faa843"/>
    <ds:schemaRef ds:uri="http://purl.org/dc/dcmitype/"/>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3D169B3D-AD6F-4292-8625-F8AC586D8E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Pages>
  <Words>1584</Words>
  <Characters>9741</Characters>
  <Application>Microsoft Office Word</Application>
  <DocSecurity>2</DocSecurity>
  <Lines>81</Lines>
  <Paragraphs>22</Paragraphs>
  <ScaleCrop>false</ScaleCrop>
  <HeadingPairs>
    <vt:vector size="2" baseType="variant">
      <vt:variant>
        <vt:lpstr>Title</vt:lpstr>
      </vt:variant>
      <vt:variant>
        <vt:i4>1</vt:i4>
      </vt:variant>
    </vt:vector>
  </HeadingPairs>
  <TitlesOfParts>
    <vt:vector size="1" baseType="lpstr">
      <vt:lpstr>VINAH MDS v20 2025-26 - Section 5d - HealthCollect portal manual submission process</vt:lpstr>
    </vt:vector>
  </TitlesOfParts>
  <Company>Victoria State Government, Department of Health</Company>
  <LinksUpToDate>false</LinksUpToDate>
  <CharactersWithSpaces>11303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MDS v20 2025-26 - Section 5d - HealthCollect portal manual submission process</dc:title>
  <dc:subject>VINAH MDS v20 2025-26 - Section 5d - HealthCollect portal manual submission process</dc:subject>
  <dc:creator>Data Collections, Data Services Unit</dc:creator>
  <cp:keywords>HDSS, VINAH MDS manual 2025-26</cp:keywords>
  <cp:lastModifiedBy>Kerran Pierce (Health)</cp:lastModifiedBy>
  <cp:revision>24</cp:revision>
  <cp:lastPrinted>2021-01-29T05:27:00Z</cp:lastPrinted>
  <dcterms:created xsi:type="dcterms:W3CDTF">2025-07-11T05:18:00Z</dcterms:created>
  <dcterms:modified xsi:type="dcterms:W3CDTF">2025-07-11T05:52:00Z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Method">
    <vt:lpwstr>Privileged</vt:lpwstr>
  </property>
  <property fmtid="{D5CDD505-2E9C-101B-9397-08002B2CF9AE}" pid="3" name="MSIP_Label_43e64453-338c-4f93-8a4d-0039a0a41f2a_SiteId">
    <vt:lpwstr>c0e0601f-0fac-449c-9c88-a104c4eb9f28</vt:lpwstr>
  </property>
  <property fmtid="{D5CDD505-2E9C-101B-9397-08002B2CF9AE}" pid="4" name="MSIP_Label_43e64453-338c-4f93-8a4d-0039a0a41f2a_Enabled">
    <vt:lpwstr>true</vt:lpwstr>
  </property>
  <property fmtid="{D5CDD505-2E9C-101B-9397-08002B2CF9AE}" pid="5" name="MSIP_Label_43e64453-338c-4f93-8a4d-0039a0a41f2a_Name">
    <vt:lpwstr>43e64453-338c-4f93-8a4d-0039a0a41f2a</vt:lpwstr>
  </property>
  <property fmtid="{D5CDD505-2E9C-101B-9397-08002B2CF9AE}" pid="6" name="MediaServiceImageTags">
    <vt:lpwstr/>
  </property>
  <property fmtid="{D5CDD505-2E9C-101B-9397-08002B2CF9AE}" pid="7" name="ContentTypeId">
    <vt:lpwstr>0x0101001CFEB13FFE90A34789A9A53D7DFC3C1E</vt:lpwstr>
  </property>
  <property fmtid="{D5CDD505-2E9C-101B-9397-08002B2CF9AE}" pid="8" name="GrammarlyDocumentId">
    <vt:lpwstr>e2deb49b77f96842f58079735164aafa549c99d8ab45b86ac6bd99eb5c57b95d</vt:lpwstr>
  </property>
  <property fmtid="{D5CDD505-2E9C-101B-9397-08002B2CF9AE}" pid="9" name="version">
    <vt:lpwstr>v4 19022021</vt:lpwstr>
  </property>
  <property fmtid="{D5CDD505-2E9C-101B-9397-08002B2CF9AE}" pid="10" name="MSIP_Label_43e64453-338c-4f93-8a4d-0039a0a41f2a_SetDate">
    <vt:lpwstr>2023-07-06T04:16:31Z</vt:lpwstr>
  </property>
  <property fmtid="{D5CDD505-2E9C-101B-9397-08002B2CF9AE}" pid="11" name="MSIP_Label_43e64453-338c-4f93-8a4d-0039a0a41f2a_ActionId">
    <vt:lpwstr>3d7172b4-65d7-4dd5-a690-56df0fe44ea7</vt:lpwstr>
  </property>
  <property fmtid="{D5CDD505-2E9C-101B-9397-08002B2CF9AE}" pid="12" name="MSIP_Label_43e64453-338c-4f93-8a4d-0039a0a41f2a_ContentBits">
    <vt:lpwstr>2</vt:lpwstr>
  </property>
  <property fmtid="{D5CDD505-2E9C-101B-9397-08002B2CF9AE}" pid="13" name="Language">
    <vt:lpwstr>English</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ies>
</file>