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25C81" w14:textId="77777777" w:rsidR="00056EC4" w:rsidRPr="007D5C74" w:rsidRDefault="00E9042A" w:rsidP="00056EC4">
      <w:pPr>
        <w:pStyle w:val="Body"/>
      </w:pPr>
      <w:r w:rsidRPr="007D5C74">
        <w:rPr>
          <w:noProof/>
        </w:rPr>
        <w:drawing>
          <wp:anchor distT="0" distB="0" distL="114300" distR="114300" simplePos="0" relativeHeight="251658240" behindDoc="1" locked="1" layoutInCell="1" allowOverlap="0" wp14:anchorId="343AED29" wp14:editId="53A906CD">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AD784C" w:rsidRPr="007D5C74" w14:paraId="70417DD6" w14:textId="77777777" w:rsidTr="007C02E9">
        <w:tc>
          <w:tcPr>
            <w:tcW w:w="0" w:type="auto"/>
          </w:tcPr>
          <w:p w14:paraId="47039A41" w14:textId="3BD7DA22" w:rsidR="00AD784C" w:rsidRPr="007D5C74" w:rsidRDefault="00AD3EE2" w:rsidP="00CC3BB0">
            <w:pPr>
              <w:pStyle w:val="Documenttitle"/>
            </w:pPr>
            <w:r>
              <w:t xml:space="preserve">Supporting people experiencing </w:t>
            </w:r>
            <w:r w:rsidR="0288D135">
              <w:t xml:space="preserve">a </w:t>
            </w:r>
            <w:r>
              <w:t>mental health issue who are justice involved</w:t>
            </w:r>
          </w:p>
        </w:tc>
      </w:tr>
      <w:tr w:rsidR="00AD784C" w:rsidRPr="007D5C74" w14:paraId="68ADFFF9" w14:textId="77777777" w:rsidTr="007C02E9">
        <w:tc>
          <w:tcPr>
            <w:tcW w:w="0" w:type="auto"/>
          </w:tcPr>
          <w:p w14:paraId="1B856CDC" w14:textId="2DED215D" w:rsidR="00386109" w:rsidRPr="005472BB" w:rsidRDefault="00AD3EE2" w:rsidP="009315BE">
            <w:pPr>
              <w:pStyle w:val="Documentsubtitle"/>
              <w:rPr>
                <w:i/>
                <w:iCs/>
              </w:rPr>
            </w:pPr>
            <w:r w:rsidRPr="007B1624">
              <w:t>A companion guide to</w:t>
            </w:r>
            <w:r w:rsidRPr="00677D15">
              <w:rPr>
                <w:i/>
                <w:iCs/>
              </w:rPr>
              <w:t xml:space="preserve"> </w:t>
            </w:r>
            <w:r w:rsidRPr="005472BB">
              <w:rPr>
                <w:i/>
                <w:iCs/>
              </w:rPr>
              <w:t>Our workforce, our future: capability framew</w:t>
            </w:r>
            <w:r w:rsidR="00D14DD5" w:rsidRPr="005472BB">
              <w:rPr>
                <w:i/>
                <w:iCs/>
              </w:rPr>
              <w:t>ork</w:t>
            </w:r>
            <w:r w:rsidRPr="005472BB">
              <w:rPr>
                <w:i/>
                <w:iCs/>
              </w:rPr>
              <w:t xml:space="preserve"> for the Victorian mental health and wellbeing workforce</w:t>
            </w:r>
          </w:p>
        </w:tc>
      </w:tr>
      <w:tr w:rsidR="00430393" w:rsidRPr="007D5C74" w14:paraId="57873619" w14:textId="77777777" w:rsidTr="007C02E9">
        <w:tc>
          <w:tcPr>
            <w:tcW w:w="0" w:type="auto"/>
          </w:tcPr>
          <w:p w14:paraId="7641DB4E" w14:textId="05B45236" w:rsidR="00430393" w:rsidRPr="007D5C74" w:rsidRDefault="007D5C74" w:rsidP="00430393">
            <w:pPr>
              <w:pStyle w:val="Bannermarking"/>
            </w:pPr>
            <w:r w:rsidRPr="00575350">
              <w:rPr>
                <w:sz w:val="22"/>
                <w:szCs w:val="22"/>
              </w:rPr>
              <w:fldChar w:fldCharType="begin"/>
            </w:r>
            <w:r w:rsidRPr="00575350">
              <w:rPr>
                <w:sz w:val="22"/>
                <w:szCs w:val="22"/>
              </w:rPr>
              <w:instrText>FILLIN  "Type the protective marking" \d OFFICIAL \o  \* MERGEFORMAT</w:instrText>
            </w:r>
            <w:r w:rsidRPr="00575350">
              <w:rPr>
                <w:sz w:val="22"/>
                <w:szCs w:val="22"/>
              </w:rPr>
              <w:fldChar w:fldCharType="separate"/>
            </w:r>
            <w:r w:rsidRPr="00575350">
              <w:rPr>
                <w:sz w:val="22"/>
                <w:szCs w:val="22"/>
              </w:rPr>
              <w:t>OFFICIAL</w:t>
            </w:r>
            <w:r w:rsidRPr="00575350">
              <w:rPr>
                <w:sz w:val="22"/>
                <w:szCs w:val="22"/>
              </w:rPr>
              <w:fldChar w:fldCharType="end"/>
            </w:r>
          </w:p>
        </w:tc>
      </w:tr>
    </w:tbl>
    <w:p w14:paraId="3C3F13E0" w14:textId="438AA4A8" w:rsidR="00FE4081" w:rsidRPr="007D5C74" w:rsidRDefault="00482BEF" w:rsidP="00FE4081">
      <w:pPr>
        <w:pStyle w:val="Body"/>
        <w:sectPr w:rsidR="00FE4081" w:rsidRPr="007D5C74" w:rsidSect="002C5B7C">
          <w:headerReference w:type="even" r:id="rId12"/>
          <w:headerReference w:type="default" r:id="rId13"/>
          <w:footerReference w:type="even" r:id="rId14"/>
          <w:footerReference w:type="default" r:id="rId15"/>
          <w:footerReference w:type="first" r:id="rId16"/>
          <w:type w:val="continuous"/>
          <w:pgSz w:w="11906" w:h="16838" w:code="9"/>
          <w:pgMar w:top="3969" w:right="1304" w:bottom="1418" w:left="1304" w:header="680" w:footer="851" w:gutter="0"/>
          <w:cols w:space="340"/>
          <w:docGrid w:linePitch="360"/>
        </w:sectPr>
      </w:pPr>
      <w:r w:rsidRPr="007D5C74">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28"/>
      </w:tblGrid>
      <w:tr w:rsidR="00D14DD5" w14:paraId="2E3A268B" w14:textId="77777777" w:rsidTr="00D14DD5">
        <w:trPr>
          <w:trHeight w:val="7087"/>
        </w:trPr>
        <w:tc>
          <w:tcPr>
            <w:tcW w:w="9628" w:type="dxa"/>
          </w:tcPr>
          <w:p w14:paraId="34E7732C" w14:textId="77777777" w:rsidR="00D14DD5" w:rsidRDefault="00D14DD5" w:rsidP="009F2182">
            <w:pPr>
              <w:pStyle w:val="Accessibilitypara"/>
            </w:pPr>
          </w:p>
        </w:tc>
      </w:tr>
      <w:tr w:rsidR="00D14DD5" w14:paraId="06CF0439" w14:textId="77777777" w:rsidTr="00D14DD5">
        <w:tc>
          <w:tcPr>
            <w:tcW w:w="9628" w:type="dxa"/>
          </w:tcPr>
          <w:p w14:paraId="3F47B1FE" w14:textId="2F7A97AE" w:rsidR="00D14DD5" w:rsidRPr="007D5C74" w:rsidRDefault="00D14DD5" w:rsidP="00D14DD5">
            <w:pPr>
              <w:pStyle w:val="Accessibilitypara"/>
            </w:pPr>
            <w:r w:rsidRPr="007D5C74">
              <w:t xml:space="preserve">To receive this document in another format, phone </w:t>
            </w:r>
            <w:r w:rsidR="00376F0F">
              <w:t>1300 650 172</w:t>
            </w:r>
            <w:r w:rsidRPr="007D5C74">
              <w:t>, using the National Relay Service 13 36 77 if required, or email</w:t>
            </w:r>
            <w:r w:rsidR="00376F0F">
              <w:t xml:space="preserve"> MentalHealthWorkforce@health.vic.gov.au</w:t>
            </w:r>
          </w:p>
          <w:p w14:paraId="3C843337" w14:textId="77777777" w:rsidR="00D14DD5" w:rsidRPr="00575350" w:rsidRDefault="00D14DD5" w:rsidP="00D14DD5">
            <w:pPr>
              <w:pStyle w:val="Imprint"/>
              <w:rPr>
                <w:sz w:val="22"/>
                <w:szCs w:val="22"/>
              </w:rPr>
            </w:pPr>
            <w:r w:rsidRPr="00575350">
              <w:rPr>
                <w:sz w:val="22"/>
                <w:szCs w:val="22"/>
              </w:rPr>
              <w:t>Authorised and published by the Victorian Government, 1 Treasury Place, Melbourne.</w:t>
            </w:r>
          </w:p>
          <w:p w14:paraId="36ADABEF" w14:textId="347DDCD1" w:rsidR="00D14DD5" w:rsidRPr="00575350" w:rsidRDefault="00D14DD5" w:rsidP="00D14DD5">
            <w:pPr>
              <w:pStyle w:val="Imprint"/>
              <w:rPr>
                <w:sz w:val="22"/>
                <w:szCs w:val="22"/>
              </w:rPr>
            </w:pPr>
            <w:r w:rsidRPr="00575350">
              <w:rPr>
                <w:sz w:val="22"/>
                <w:szCs w:val="22"/>
              </w:rPr>
              <w:t xml:space="preserve">© State of Victoria, Australia, Department of Health, </w:t>
            </w:r>
            <w:r w:rsidR="007C02E9" w:rsidRPr="00575350">
              <w:rPr>
                <w:color w:val="auto"/>
                <w:sz w:val="22"/>
                <w:szCs w:val="22"/>
              </w:rPr>
              <w:t>September</w:t>
            </w:r>
            <w:r w:rsidRPr="00575350">
              <w:rPr>
                <w:color w:val="auto"/>
                <w:sz w:val="22"/>
                <w:szCs w:val="22"/>
              </w:rPr>
              <w:t xml:space="preserve"> 2025</w:t>
            </w:r>
            <w:r w:rsidRPr="00575350">
              <w:rPr>
                <w:sz w:val="22"/>
                <w:szCs w:val="22"/>
              </w:rPr>
              <w:t>.</w:t>
            </w:r>
          </w:p>
          <w:p w14:paraId="0BE63930" w14:textId="37A545B1" w:rsidR="00D14DD5" w:rsidRPr="00575350" w:rsidRDefault="00D14DD5" w:rsidP="00D14DD5">
            <w:pPr>
              <w:pStyle w:val="Imprint"/>
              <w:rPr>
                <w:sz w:val="22"/>
                <w:szCs w:val="22"/>
              </w:rPr>
            </w:pPr>
            <w:bookmarkStart w:id="0" w:name="_Hlk62746129"/>
            <w:r w:rsidRPr="00575350">
              <w:rPr>
                <w:sz w:val="22"/>
                <w:szCs w:val="22"/>
              </w:rPr>
              <w:t xml:space="preserve">ISBN </w:t>
            </w:r>
            <w:r w:rsidR="00AF3370" w:rsidRPr="00575350">
              <w:rPr>
                <w:sz w:val="22"/>
                <w:szCs w:val="22"/>
              </w:rPr>
              <w:t>978-1-76131-844-3</w:t>
            </w:r>
            <w:r w:rsidRPr="00575350">
              <w:rPr>
                <w:color w:val="004C97"/>
                <w:sz w:val="22"/>
                <w:szCs w:val="22"/>
              </w:rPr>
              <w:t xml:space="preserve"> </w:t>
            </w:r>
            <w:r w:rsidRPr="00575350">
              <w:rPr>
                <w:sz w:val="22"/>
                <w:szCs w:val="22"/>
              </w:rPr>
              <w:t>(online/PDF/Word) or (print)</w:t>
            </w:r>
          </w:p>
          <w:p w14:paraId="3F60D1EB" w14:textId="69D4C68D" w:rsidR="00D14DD5" w:rsidRPr="00575350" w:rsidRDefault="00D14DD5" w:rsidP="007B1624">
            <w:pPr>
              <w:pStyle w:val="Imprint"/>
              <w:rPr>
                <w:sz w:val="22"/>
                <w:szCs w:val="22"/>
              </w:rPr>
            </w:pPr>
            <w:r w:rsidRPr="00575350">
              <w:rPr>
                <w:sz w:val="22"/>
                <w:szCs w:val="22"/>
              </w:rPr>
              <w:t xml:space="preserve">Available at </w:t>
            </w:r>
            <w:hyperlink r:id="rId17" w:tgtFrame="_blank" w:tooltip="https://www.health.vic.gov.au/our-workforce-our-future" w:history="1">
              <w:r w:rsidR="00293985" w:rsidRPr="00293985">
                <w:rPr>
                  <w:rStyle w:val="Hyperlink"/>
                  <w:sz w:val="22"/>
                  <w:szCs w:val="22"/>
                </w:rPr>
                <w:t>Our Workforce Our Future</w:t>
              </w:r>
            </w:hyperlink>
            <w:r w:rsidR="00293985" w:rsidRPr="00293985">
              <w:rPr>
                <w:sz w:val="22"/>
                <w:szCs w:val="22"/>
              </w:rPr>
              <w:t> </w:t>
            </w:r>
            <w:r w:rsidR="00BB6E86">
              <w:rPr>
                <w:sz w:val="22"/>
                <w:szCs w:val="22"/>
              </w:rPr>
              <w:t>&lt;</w:t>
            </w:r>
            <w:r w:rsidR="00293985" w:rsidRPr="00BB6E86">
              <w:rPr>
                <w:sz w:val="22"/>
                <w:szCs w:val="22"/>
              </w:rPr>
              <w:t>https://www.health.vic.gov.au/our-workforce-our-future</w:t>
            </w:r>
            <w:bookmarkEnd w:id="0"/>
            <w:r w:rsidR="00BB6E86">
              <w:rPr>
                <w:sz w:val="22"/>
                <w:szCs w:val="22"/>
              </w:rPr>
              <w:t>&gt;</w:t>
            </w:r>
          </w:p>
          <w:p w14:paraId="07E567E2" w14:textId="77777777" w:rsidR="00D14DD5" w:rsidRDefault="00D14DD5" w:rsidP="009F2182">
            <w:pPr>
              <w:pStyle w:val="Accessibilitypara"/>
            </w:pPr>
          </w:p>
        </w:tc>
      </w:tr>
    </w:tbl>
    <w:p w14:paraId="4B6E1A13" w14:textId="59EB3AC5" w:rsidR="00AD095E" w:rsidRPr="007D5C74" w:rsidRDefault="00AD095E">
      <w:pPr>
        <w:spacing w:after="0" w:line="240" w:lineRule="auto"/>
        <w:rPr>
          <w:rFonts w:eastAsia="Times"/>
        </w:rPr>
      </w:pPr>
      <w:r w:rsidRPr="007D5C74">
        <w:br w:type="page"/>
      </w:r>
    </w:p>
    <w:p w14:paraId="303A78AD" w14:textId="4ED7C5B7" w:rsidR="00AD095E" w:rsidRPr="007D5C74" w:rsidRDefault="00AD095E" w:rsidP="00AD095E">
      <w:pPr>
        <w:pStyle w:val="Heading1"/>
      </w:pPr>
      <w:bookmarkStart w:id="1" w:name="_Toc203323257"/>
      <w:r w:rsidRPr="007D5C74">
        <w:lastRenderedPageBreak/>
        <w:t>Acknowledgements</w:t>
      </w:r>
      <w:bookmarkEnd w:id="1"/>
    </w:p>
    <w:p w14:paraId="085539FC" w14:textId="77777777" w:rsidR="00AD3EE2" w:rsidRPr="00575350" w:rsidRDefault="00AD3EE2" w:rsidP="00AD3EE2">
      <w:pPr>
        <w:pStyle w:val="Body"/>
        <w:rPr>
          <w:sz w:val="22"/>
          <w:szCs w:val="22"/>
        </w:rPr>
      </w:pPr>
      <w:r w:rsidRPr="00575350">
        <w:rPr>
          <w:sz w:val="22"/>
          <w:szCs w:val="22"/>
        </w:rPr>
        <w:t>The Victorian Institute of Forensic Mental Health (Forensicare) and the Victorian Department of Health (the department) acknowledges the Traditional Owners of Country throughout Australia, and their continuing connections to land, sea and community, and pays respect to Aboriginal people and cultures, and to Elders past, present and emerging.</w:t>
      </w:r>
    </w:p>
    <w:p w14:paraId="77A2A3BD" w14:textId="743663E1" w:rsidR="00604C6B" w:rsidRPr="00575350" w:rsidRDefault="00AD3EE2" w:rsidP="007B1624">
      <w:pPr>
        <w:pStyle w:val="Body"/>
        <w:rPr>
          <w:sz w:val="22"/>
          <w:szCs w:val="22"/>
        </w:rPr>
      </w:pPr>
      <w:r w:rsidRPr="00575350">
        <w:rPr>
          <w:sz w:val="22"/>
          <w:szCs w:val="22"/>
        </w:rPr>
        <w:t>Forensicare acknowledges the many individuals and organisations who contributed their expertise and experience to inform the development of this document.</w:t>
      </w:r>
    </w:p>
    <w:p w14:paraId="050F0549" w14:textId="77777777" w:rsidR="0008204A" w:rsidRPr="007D5C74" w:rsidRDefault="0008204A" w:rsidP="0008204A">
      <w:pPr>
        <w:pStyle w:val="Body"/>
      </w:pPr>
      <w:r w:rsidRPr="007D5C74">
        <w:br w:type="page"/>
      </w:r>
    </w:p>
    <w:p w14:paraId="2C4A7CA4" w14:textId="77777777" w:rsidR="00AD784C" w:rsidRPr="007D5C74" w:rsidRDefault="00AD784C" w:rsidP="002365B4">
      <w:pPr>
        <w:pStyle w:val="TOCheadingreport"/>
      </w:pPr>
      <w:r w:rsidRPr="007D5C74">
        <w:lastRenderedPageBreak/>
        <w:t>Contents</w:t>
      </w:r>
    </w:p>
    <w:p w14:paraId="1B081A03" w14:textId="5455AE54" w:rsidR="00B50CB6" w:rsidRPr="00575350" w:rsidRDefault="00AD784C">
      <w:pPr>
        <w:pStyle w:val="TOC1"/>
        <w:rPr>
          <w:rFonts w:asciiTheme="minorHAnsi" w:eastAsiaTheme="minorEastAsia" w:hAnsiTheme="minorHAnsi" w:cstheme="minorBidi"/>
          <w:b w:val="0"/>
          <w:kern w:val="2"/>
          <w:sz w:val="28"/>
          <w:szCs w:val="28"/>
          <w:lang w:eastAsia="en-AU"/>
          <w14:ligatures w14:val="standardContextual"/>
        </w:rPr>
      </w:pPr>
      <w:r w:rsidRPr="00575350">
        <w:rPr>
          <w:sz w:val="22"/>
          <w:szCs w:val="22"/>
        </w:rPr>
        <w:fldChar w:fldCharType="begin"/>
      </w:r>
      <w:r w:rsidRPr="00575350">
        <w:rPr>
          <w:sz w:val="22"/>
          <w:szCs w:val="22"/>
        </w:rPr>
        <w:instrText xml:space="preserve"> TOC \h \z \t "Heading 1,1,Heading 2,2" </w:instrText>
      </w:r>
      <w:r w:rsidRPr="00575350">
        <w:rPr>
          <w:sz w:val="22"/>
          <w:szCs w:val="22"/>
        </w:rPr>
        <w:fldChar w:fldCharType="separate"/>
      </w:r>
      <w:hyperlink w:anchor="_Toc203323257" w:history="1">
        <w:r w:rsidR="00B50CB6" w:rsidRPr="00575350">
          <w:rPr>
            <w:rStyle w:val="Hyperlink"/>
            <w:sz w:val="22"/>
            <w:szCs w:val="22"/>
          </w:rPr>
          <w:t>Acknowledgements</w:t>
        </w:r>
        <w:r w:rsidR="00B50CB6" w:rsidRPr="00575350">
          <w:rPr>
            <w:webHidden/>
            <w:sz w:val="22"/>
            <w:szCs w:val="22"/>
          </w:rPr>
          <w:tab/>
        </w:r>
        <w:r w:rsidR="00B50CB6" w:rsidRPr="00575350">
          <w:rPr>
            <w:webHidden/>
            <w:sz w:val="22"/>
            <w:szCs w:val="22"/>
          </w:rPr>
          <w:fldChar w:fldCharType="begin"/>
        </w:r>
        <w:r w:rsidR="00B50CB6" w:rsidRPr="00575350">
          <w:rPr>
            <w:webHidden/>
            <w:sz w:val="22"/>
            <w:szCs w:val="22"/>
          </w:rPr>
          <w:instrText xml:space="preserve"> PAGEREF _Toc203323257 \h </w:instrText>
        </w:r>
        <w:r w:rsidR="00B50CB6" w:rsidRPr="00575350">
          <w:rPr>
            <w:webHidden/>
            <w:sz w:val="22"/>
            <w:szCs w:val="22"/>
          </w:rPr>
        </w:r>
        <w:r w:rsidR="00B50CB6" w:rsidRPr="00575350">
          <w:rPr>
            <w:webHidden/>
            <w:sz w:val="22"/>
            <w:szCs w:val="22"/>
          </w:rPr>
          <w:fldChar w:fldCharType="separate"/>
        </w:r>
        <w:r w:rsidR="00B50CB6" w:rsidRPr="00575350">
          <w:rPr>
            <w:webHidden/>
            <w:sz w:val="22"/>
            <w:szCs w:val="22"/>
          </w:rPr>
          <w:t>3</w:t>
        </w:r>
        <w:r w:rsidR="00B50CB6" w:rsidRPr="00575350">
          <w:rPr>
            <w:webHidden/>
            <w:sz w:val="22"/>
            <w:szCs w:val="22"/>
          </w:rPr>
          <w:fldChar w:fldCharType="end"/>
        </w:r>
      </w:hyperlink>
    </w:p>
    <w:p w14:paraId="20DA92F3" w14:textId="072F0627" w:rsidR="00B50CB6" w:rsidRPr="00575350" w:rsidRDefault="00B50CB6">
      <w:pPr>
        <w:pStyle w:val="TOC1"/>
        <w:rPr>
          <w:rFonts w:asciiTheme="minorHAnsi" w:eastAsiaTheme="minorEastAsia" w:hAnsiTheme="minorHAnsi" w:cstheme="minorBidi"/>
          <w:b w:val="0"/>
          <w:kern w:val="2"/>
          <w:sz w:val="28"/>
          <w:szCs w:val="28"/>
          <w:lang w:eastAsia="en-AU"/>
          <w14:ligatures w14:val="standardContextual"/>
        </w:rPr>
      </w:pPr>
      <w:hyperlink w:anchor="_Toc203323258" w:history="1">
        <w:r w:rsidRPr="00575350">
          <w:rPr>
            <w:rStyle w:val="Hyperlink"/>
            <w:sz w:val="22"/>
            <w:szCs w:val="22"/>
          </w:rPr>
          <w:t>About Forensicare</w:t>
        </w:r>
        <w:r w:rsidRPr="00575350">
          <w:rPr>
            <w:webHidden/>
            <w:sz w:val="22"/>
            <w:szCs w:val="22"/>
          </w:rPr>
          <w:tab/>
        </w:r>
        <w:r w:rsidRPr="00575350">
          <w:rPr>
            <w:webHidden/>
            <w:sz w:val="22"/>
            <w:szCs w:val="22"/>
          </w:rPr>
          <w:fldChar w:fldCharType="begin"/>
        </w:r>
        <w:r w:rsidRPr="00575350">
          <w:rPr>
            <w:webHidden/>
            <w:sz w:val="22"/>
            <w:szCs w:val="22"/>
          </w:rPr>
          <w:instrText xml:space="preserve"> PAGEREF _Toc203323258 \h </w:instrText>
        </w:r>
        <w:r w:rsidRPr="00575350">
          <w:rPr>
            <w:webHidden/>
            <w:sz w:val="22"/>
            <w:szCs w:val="22"/>
          </w:rPr>
        </w:r>
        <w:r w:rsidRPr="00575350">
          <w:rPr>
            <w:webHidden/>
            <w:sz w:val="22"/>
            <w:szCs w:val="22"/>
          </w:rPr>
          <w:fldChar w:fldCharType="separate"/>
        </w:r>
        <w:r w:rsidRPr="00575350">
          <w:rPr>
            <w:webHidden/>
            <w:sz w:val="22"/>
            <w:szCs w:val="22"/>
          </w:rPr>
          <w:t>5</w:t>
        </w:r>
        <w:r w:rsidRPr="00575350">
          <w:rPr>
            <w:webHidden/>
            <w:sz w:val="22"/>
            <w:szCs w:val="22"/>
          </w:rPr>
          <w:fldChar w:fldCharType="end"/>
        </w:r>
      </w:hyperlink>
    </w:p>
    <w:p w14:paraId="7C442E0B" w14:textId="084DB010" w:rsidR="00B50CB6" w:rsidRPr="00575350" w:rsidRDefault="00B50CB6">
      <w:pPr>
        <w:pStyle w:val="TOC1"/>
        <w:rPr>
          <w:rFonts w:asciiTheme="minorHAnsi" w:eastAsiaTheme="minorEastAsia" w:hAnsiTheme="minorHAnsi" w:cstheme="minorBidi"/>
          <w:b w:val="0"/>
          <w:kern w:val="2"/>
          <w:sz w:val="28"/>
          <w:szCs w:val="28"/>
          <w:lang w:eastAsia="en-AU"/>
          <w14:ligatures w14:val="standardContextual"/>
        </w:rPr>
      </w:pPr>
      <w:hyperlink w:anchor="_Toc203323259" w:history="1">
        <w:r w:rsidRPr="00575350">
          <w:rPr>
            <w:rStyle w:val="Hyperlink"/>
            <w:sz w:val="22"/>
            <w:szCs w:val="22"/>
          </w:rPr>
          <w:t>Preface</w:t>
        </w:r>
        <w:r w:rsidRPr="00575350">
          <w:rPr>
            <w:webHidden/>
            <w:sz w:val="22"/>
            <w:szCs w:val="22"/>
          </w:rPr>
          <w:tab/>
        </w:r>
        <w:r w:rsidRPr="00575350">
          <w:rPr>
            <w:webHidden/>
            <w:sz w:val="22"/>
            <w:szCs w:val="22"/>
          </w:rPr>
          <w:fldChar w:fldCharType="begin"/>
        </w:r>
        <w:r w:rsidRPr="00575350">
          <w:rPr>
            <w:webHidden/>
            <w:sz w:val="22"/>
            <w:szCs w:val="22"/>
          </w:rPr>
          <w:instrText xml:space="preserve"> PAGEREF _Toc203323259 \h </w:instrText>
        </w:r>
        <w:r w:rsidRPr="00575350">
          <w:rPr>
            <w:webHidden/>
            <w:sz w:val="22"/>
            <w:szCs w:val="22"/>
          </w:rPr>
        </w:r>
        <w:r w:rsidRPr="00575350">
          <w:rPr>
            <w:webHidden/>
            <w:sz w:val="22"/>
            <w:szCs w:val="22"/>
          </w:rPr>
          <w:fldChar w:fldCharType="separate"/>
        </w:r>
        <w:r w:rsidRPr="00575350">
          <w:rPr>
            <w:webHidden/>
            <w:sz w:val="22"/>
            <w:szCs w:val="22"/>
          </w:rPr>
          <w:t>6</w:t>
        </w:r>
        <w:r w:rsidRPr="00575350">
          <w:rPr>
            <w:webHidden/>
            <w:sz w:val="22"/>
            <w:szCs w:val="22"/>
          </w:rPr>
          <w:fldChar w:fldCharType="end"/>
        </w:r>
      </w:hyperlink>
    </w:p>
    <w:p w14:paraId="5EA75DEC" w14:textId="5E97DDC6" w:rsidR="00B50CB6" w:rsidRPr="00575350" w:rsidRDefault="00B50CB6">
      <w:pPr>
        <w:pStyle w:val="TOC1"/>
        <w:rPr>
          <w:rFonts w:asciiTheme="minorHAnsi" w:eastAsiaTheme="minorEastAsia" w:hAnsiTheme="minorHAnsi" w:cstheme="minorBidi"/>
          <w:b w:val="0"/>
          <w:kern w:val="2"/>
          <w:sz w:val="28"/>
          <w:szCs w:val="28"/>
          <w:lang w:eastAsia="en-AU"/>
          <w14:ligatures w14:val="standardContextual"/>
        </w:rPr>
      </w:pPr>
      <w:hyperlink w:anchor="_Toc203323260" w:history="1">
        <w:r w:rsidRPr="00575350">
          <w:rPr>
            <w:rStyle w:val="Hyperlink"/>
            <w:sz w:val="22"/>
            <w:szCs w:val="22"/>
          </w:rPr>
          <w:t>Introduction</w:t>
        </w:r>
        <w:r w:rsidRPr="00575350">
          <w:rPr>
            <w:webHidden/>
            <w:sz w:val="22"/>
            <w:szCs w:val="22"/>
          </w:rPr>
          <w:tab/>
        </w:r>
        <w:r w:rsidRPr="00575350">
          <w:rPr>
            <w:webHidden/>
            <w:sz w:val="22"/>
            <w:szCs w:val="22"/>
          </w:rPr>
          <w:fldChar w:fldCharType="begin"/>
        </w:r>
        <w:r w:rsidRPr="00575350">
          <w:rPr>
            <w:webHidden/>
            <w:sz w:val="22"/>
            <w:szCs w:val="22"/>
          </w:rPr>
          <w:instrText xml:space="preserve"> PAGEREF _Toc203323260 \h </w:instrText>
        </w:r>
        <w:r w:rsidRPr="00575350">
          <w:rPr>
            <w:webHidden/>
            <w:sz w:val="22"/>
            <w:szCs w:val="22"/>
          </w:rPr>
        </w:r>
        <w:r w:rsidRPr="00575350">
          <w:rPr>
            <w:webHidden/>
            <w:sz w:val="22"/>
            <w:szCs w:val="22"/>
          </w:rPr>
          <w:fldChar w:fldCharType="separate"/>
        </w:r>
        <w:r w:rsidRPr="00575350">
          <w:rPr>
            <w:webHidden/>
            <w:sz w:val="22"/>
            <w:szCs w:val="22"/>
          </w:rPr>
          <w:t>7</w:t>
        </w:r>
        <w:r w:rsidRPr="00575350">
          <w:rPr>
            <w:webHidden/>
            <w:sz w:val="22"/>
            <w:szCs w:val="22"/>
          </w:rPr>
          <w:fldChar w:fldCharType="end"/>
        </w:r>
      </w:hyperlink>
    </w:p>
    <w:p w14:paraId="55CAFF60" w14:textId="14D372C9" w:rsidR="00B50CB6" w:rsidRPr="00575350" w:rsidRDefault="00B50CB6">
      <w:pPr>
        <w:pStyle w:val="TOC2"/>
        <w:rPr>
          <w:rFonts w:asciiTheme="minorHAnsi" w:eastAsiaTheme="minorEastAsia" w:hAnsiTheme="minorHAnsi" w:cstheme="minorBidi"/>
          <w:kern w:val="2"/>
          <w:sz w:val="28"/>
          <w:szCs w:val="28"/>
          <w:lang w:eastAsia="en-AU"/>
          <w14:ligatures w14:val="standardContextual"/>
        </w:rPr>
      </w:pPr>
      <w:hyperlink w:anchor="_Toc203323261" w:history="1">
        <w:r w:rsidRPr="00575350">
          <w:rPr>
            <w:rStyle w:val="Hyperlink"/>
            <w:rFonts w:eastAsia="Aptos"/>
            <w:sz w:val="22"/>
            <w:szCs w:val="22"/>
          </w:rPr>
          <w:t>Scope</w:t>
        </w:r>
        <w:r w:rsidRPr="00575350">
          <w:rPr>
            <w:webHidden/>
            <w:sz w:val="22"/>
            <w:szCs w:val="22"/>
          </w:rPr>
          <w:tab/>
        </w:r>
        <w:r w:rsidRPr="00575350">
          <w:rPr>
            <w:webHidden/>
            <w:sz w:val="22"/>
            <w:szCs w:val="22"/>
          </w:rPr>
          <w:fldChar w:fldCharType="begin"/>
        </w:r>
        <w:r w:rsidRPr="00575350">
          <w:rPr>
            <w:webHidden/>
            <w:sz w:val="22"/>
            <w:szCs w:val="22"/>
          </w:rPr>
          <w:instrText xml:space="preserve"> PAGEREF _Toc203323261 \h </w:instrText>
        </w:r>
        <w:r w:rsidRPr="00575350">
          <w:rPr>
            <w:webHidden/>
            <w:sz w:val="22"/>
            <w:szCs w:val="22"/>
          </w:rPr>
        </w:r>
        <w:r w:rsidRPr="00575350">
          <w:rPr>
            <w:webHidden/>
            <w:sz w:val="22"/>
            <w:szCs w:val="22"/>
          </w:rPr>
          <w:fldChar w:fldCharType="separate"/>
        </w:r>
        <w:r w:rsidRPr="00575350">
          <w:rPr>
            <w:webHidden/>
            <w:sz w:val="22"/>
            <w:szCs w:val="22"/>
          </w:rPr>
          <w:t>7</w:t>
        </w:r>
        <w:r w:rsidRPr="00575350">
          <w:rPr>
            <w:webHidden/>
            <w:sz w:val="22"/>
            <w:szCs w:val="22"/>
          </w:rPr>
          <w:fldChar w:fldCharType="end"/>
        </w:r>
      </w:hyperlink>
    </w:p>
    <w:p w14:paraId="67B3DB24" w14:textId="5A86E01A" w:rsidR="00B50CB6" w:rsidRPr="00575350" w:rsidRDefault="00B50CB6">
      <w:pPr>
        <w:pStyle w:val="TOC2"/>
        <w:rPr>
          <w:rFonts w:asciiTheme="minorHAnsi" w:eastAsiaTheme="minorEastAsia" w:hAnsiTheme="minorHAnsi" w:cstheme="minorBidi"/>
          <w:kern w:val="2"/>
          <w:sz w:val="28"/>
          <w:szCs w:val="28"/>
          <w:lang w:eastAsia="en-AU"/>
          <w14:ligatures w14:val="standardContextual"/>
        </w:rPr>
      </w:pPr>
      <w:hyperlink w:anchor="_Toc203323262" w:history="1">
        <w:r w:rsidRPr="00575350">
          <w:rPr>
            <w:rStyle w:val="Hyperlink"/>
            <w:sz w:val="22"/>
            <w:szCs w:val="22"/>
          </w:rPr>
          <w:t>Language</w:t>
        </w:r>
        <w:r w:rsidRPr="00575350">
          <w:rPr>
            <w:webHidden/>
            <w:sz w:val="22"/>
            <w:szCs w:val="22"/>
          </w:rPr>
          <w:tab/>
        </w:r>
        <w:r w:rsidRPr="00575350">
          <w:rPr>
            <w:webHidden/>
            <w:sz w:val="22"/>
            <w:szCs w:val="22"/>
          </w:rPr>
          <w:fldChar w:fldCharType="begin"/>
        </w:r>
        <w:r w:rsidRPr="00575350">
          <w:rPr>
            <w:webHidden/>
            <w:sz w:val="22"/>
            <w:szCs w:val="22"/>
          </w:rPr>
          <w:instrText xml:space="preserve"> PAGEREF _Toc203323262 \h </w:instrText>
        </w:r>
        <w:r w:rsidRPr="00575350">
          <w:rPr>
            <w:webHidden/>
            <w:sz w:val="22"/>
            <w:szCs w:val="22"/>
          </w:rPr>
        </w:r>
        <w:r w:rsidRPr="00575350">
          <w:rPr>
            <w:webHidden/>
            <w:sz w:val="22"/>
            <w:szCs w:val="22"/>
          </w:rPr>
          <w:fldChar w:fldCharType="separate"/>
        </w:r>
        <w:r w:rsidRPr="00575350">
          <w:rPr>
            <w:webHidden/>
            <w:sz w:val="22"/>
            <w:szCs w:val="22"/>
          </w:rPr>
          <w:t>8</w:t>
        </w:r>
        <w:r w:rsidRPr="00575350">
          <w:rPr>
            <w:webHidden/>
            <w:sz w:val="22"/>
            <w:szCs w:val="22"/>
          </w:rPr>
          <w:fldChar w:fldCharType="end"/>
        </w:r>
      </w:hyperlink>
    </w:p>
    <w:p w14:paraId="79EAE90A" w14:textId="33402B88" w:rsidR="00B50CB6" w:rsidRPr="00575350" w:rsidRDefault="00B50CB6">
      <w:pPr>
        <w:pStyle w:val="TOC1"/>
        <w:rPr>
          <w:rFonts w:asciiTheme="minorHAnsi" w:eastAsiaTheme="minorEastAsia" w:hAnsiTheme="minorHAnsi" w:cstheme="minorBidi"/>
          <w:b w:val="0"/>
          <w:kern w:val="2"/>
          <w:sz w:val="28"/>
          <w:szCs w:val="28"/>
          <w:lang w:eastAsia="en-AU"/>
          <w14:ligatures w14:val="standardContextual"/>
        </w:rPr>
      </w:pPr>
      <w:hyperlink w:anchor="_Toc203323263" w:history="1">
        <w:r w:rsidRPr="00575350">
          <w:rPr>
            <w:rStyle w:val="Hyperlink"/>
            <w:sz w:val="22"/>
            <w:szCs w:val="22"/>
          </w:rPr>
          <w:t>Structure of the guide</w:t>
        </w:r>
        <w:r w:rsidRPr="00575350">
          <w:rPr>
            <w:webHidden/>
            <w:sz w:val="22"/>
            <w:szCs w:val="22"/>
          </w:rPr>
          <w:tab/>
        </w:r>
        <w:r w:rsidRPr="00575350">
          <w:rPr>
            <w:webHidden/>
            <w:sz w:val="22"/>
            <w:szCs w:val="22"/>
          </w:rPr>
          <w:fldChar w:fldCharType="begin"/>
        </w:r>
        <w:r w:rsidRPr="00575350">
          <w:rPr>
            <w:webHidden/>
            <w:sz w:val="22"/>
            <w:szCs w:val="22"/>
          </w:rPr>
          <w:instrText xml:space="preserve"> PAGEREF _Toc203323263 \h </w:instrText>
        </w:r>
        <w:r w:rsidRPr="00575350">
          <w:rPr>
            <w:webHidden/>
            <w:sz w:val="22"/>
            <w:szCs w:val="22"/>
          </w:rPr>
        </w:r>
        <w:r w:rsidRPr="00575350">
          <w:rPr>
            <w:webHidden/>
            <w:sz w:val="22"/>
            <w:szCs w:val="22"/>
          </w:rPr>
          <w:fldChar w:fldCharType="separate"/>
        </w:r>
        <w:r w:rsidRPr="00575350">
          <w:rPr>
            <w:webHidden/>
            <w:sz w:val="22"/>
            <w:szCs w:val="22"/>
          </w:rPr>
          <w:t>9</w:t>
        </w:r>
        <w:r w:rsidRPr="00575350">
          <w:rPr>
            <w:webHidden/>
            <w:sz w:val="22"/>
            <w:szCs w:val="22"/>
          </w:rPr>
          <w:fldChar w:fldCharType="end"/>
        </w:r>
      </w:hyperlink>
    </w:p>
    <w:p w14:paraId="43FB133A" w14:textId="12BE9D19" w:rsidR="00B50CB6" w:rsidRPr="00575350" w:rsidRDefault="00B50CB6">
      <w:pPr>
        <w:pStyle w:val="TOC1"/>
        <w:rPr>
          <w:rFonts w:asciiTheme="minorHAnsi" w:eastAsiaTheme="minorEastAsia" w:hAnsiTheme="minorHAnsi" w:cstheme="minorBidi"/>
          <w:b w:val="0"/>
          <w:kern w:val="2"/>
          <w:sz w:val="28"/>
          <w:szCs w:val="28"/>
          <w:lang w:eastAsia="en-AU"/>
          <w14:ligatures w14:val="standardContextual"/>
        </w:rPr>
      </w:pPr>
      <w:hyperlink w:anchor="_Toc203323264" w:history="1">
        <w:r w:rsidRPr="00575350">
          <w:rPr>
            <w:rStyle w:val="Hyperlink"/>
            <w:sz w:val="22"/>
            <w:szCs w:val="22"/>
          </w:rPr>
          <w:t>Principles</w:t>
        </w:r>
        <w:r w:rsidRPr="00575350">
          <w:rPr>
            <w:webHidden/>
            <w:sz w:val="22"/>
            <w:szCs w:val="22"/>
          </w:rPr>
          <w:tab/>
        </w:r>
        <w:r w:rsidRPr="00575350">
          <w:rPr>
            <w:webHidden/>
            <w:sz w:val="22"/>
            <w:szCs w:val="22"/>
          </w:rPr>
          <w:fldChar w:fldCharType="begin"/>
        </w:r>
        <w:r w:rsidRPr="00575350">
          <w:rPr>
            <w:webHidden/>
            <w:sz w:val="22"/>
            <w:szCs w:val="22"/>
          </w:rPr>
          <w:instrText xml:space="preserve"> PAGEREF _Toc203323264 \h </w:instrText>
        </w:r>
        <w:r w:rsidRPr="00575350">
          <w:rPr>
            <w:webHidden/>
            <w:sz w:val="22"/>
            <w:szCs w:val="22"/>
          </w:rPr>
        </w:r>
        <w:r w:rsidRPr="00575350">
          <w:rPr>
            <w:webHidden/>
            <w:sz w:val="22"/>
            <w:szCs w:val="22"/>
          </w:rPr>
          <w:fldChar w:fldCharType="separate"/>
        </w:r>
        <w:r w:rsidRPr="00575350">
          <w:rPr>
            <w:webHidden/>
            <w:sz w:val="22"/>
            <w:szCs w:val="22"/>
          </w:rPr>
          <w:t>10</w:t>
        </w:r>
        <w:r w:rsidRPr="00575350">
          <w:rPr>
            <w:webHidden/>
            <w:sz w:val="22"/>
            <w:szCs w:val="22"/>
          </w:rPr>
          <w:fldChar w:fldCharType="end"/>
        </w:r>
      </w:hyperlink>
    </w:p>
    <w:p w14:paraId="121D75CF" w14:textId="74FEB59A" w:rsidR="00B50CB6" w:rsidRPr="00575350" w:rsidRDefault="00B50CB6">
      <w:pPr>
        <w:pStyle w:val="TOC2"/>
        <w:rPr>
          <w:rFonts w:asciiTheme="minorHAnsi" w:eastAsiaTheme="minorEastAsia" w:hAnsiTheme="minorHAnsi" w:cstheme="minorBidi"/>
          <w:kern w:val="2"/>
          <w:sz w:val="28"/>
          <w:szCs w:val="28"/>
          <w:lang w:eastAsia="en-AU"/>
          <w14:ligatures w14:val="standardContextual"/>
        </w:rPr>
      </w:pPr>
      <w:hyperlink w:anchor="_Toc203323265" w:history="1">
        <w:r w:rsidRPr="00575350">
          <w:rPr>
            <w:rStyle w:val="Hyperlink"/>
            <w:sz w:val="22"/>
            <w:szCs w:val="22"/>
          </w:rPr>
          <w:t>All practice responds to the consumer’s needs</w:t>
        </w:r>
        <w:r w:rsidRPr="00575350">
          <w:rPr>
            <w:webHidden/>
            <w:sz w:val="22"/>
            <w:szCs w:val="22"/>
          </w:rPr>
          <w:tab/>
        </w:r>
        <w:r w:rsidRPr="00575350">
          <w:rPr>
            <w:webHidden/>
            <w:sz w:val="22"/>
            <w:szCs w:val="22"/>
          </w:rPr>
          <w:fldChar w:fldCharType="begin"/>
        </w:r>
        <w:r w:rsidRPr="00575350">
          <w:rPr>
            <w:webHidden/>
            <w:sz w:val="22"/>
            <w:szCs w:val="22"/>
          </w:rPr>
          <w:instrText xml:space="preserve"> PAGEREF _Toc203323265 \h </w:instrText>
        </w:r>
        <w:r w:rsidRPr="00575350">
          <w:rPr>
            <w:webHidden/>
            <w:sz w:val="22"/>
            <w:szCs w:val="22"/>
          </w:rPr>
        </w:r>
        <w:r w:rsidRPr="00575350">
          <w:rPr>
            <w:webHidden/>
            <w:sz w:val="22"/>
            <w:szCs w:val="22"/>
          </w:rPr>
          <w:fldChar w:fldCharType="separate"/>
        </w:r>
        <w:r w:rsidRPr="00575350">
          <w:rPr>
            <w:webHidden/>
            <w:sz w:val="22"/>
            <w:szCs w:val="22"/>
          </w:rPr>
          <w:t>11</w:t>
        </w:r>
        <w:r w:rsidRPr="00575350">
          <w:rPr>
            <w:webHidden/>
            <w:sz w:val="22"/>
            <w:szCs w:val="22"/>
          </w:rPr>
          <w:fldChar w:fldCharType="end"/>
        </w:r>
      </w:hyperlink>
    </w:p>
    <w:p w14:paraId="0F3D4298" w14:textId="438C7285" w:rsidR="00B50CB6" w:rsidRPr="00575350" w:rsidRDefault="00B50CB6">
      <w:pPr>
        <w:pStyle w:val="TOC2"/>
        <w:rPr>
          <w:rFonts w:asciiTheme="minorHAnsi" w:eastAsiaTheme="minorEastAsia" w:hAnsiTheme="minorHAnsi" w:cstheme="minorBidi"/>
          <w:kern w:val="2"/>
          <w:sz w:val="28"/>
          <w:szCs w:val="28"/>
          <w:lang w:eastAsia="en-AU"/>
          <w14:ligatures w14:val="standardContextual"/>
        </w:rPr>
      </w:pPr>
      <w:hyperlink w:anchor="_Toc203323266" w:history="1">
        <w:r w:rsidRPr="00575350">
          <w:rPr>
            <w:rStyle w:val="Hyperlink"/>
            <w:sz w:val="22"/>
            <w:szCs w:val="22"/>
          </w:rPr>
          <w:t>All practice understands the consumer in their context</w:t>
        </w:r>
        <w:r w:rsidRPr="00575350">
          <w:rPr>
            <w:webHidden/>
            <w:sz w:val="22"/>
            <w:szCs w:val="22"/>
          </w:rPr>
          <w:tab/>
        </w:r>
        <w:r w:rsidRPr="00575350">
          <w:rPr>
            <w:webHidden/>
            <w:sz w:val="22"/>
            <w:szCs w:val="22"/>
          </w:rPr>
          <w:fldChar w:fldCharType="begin"/>
        </w:r>
        <w:r w:rsidRPr="00575350">
          <w:rPr>
            <w:webHidden/>
            <w:sz w:val="22"/>
            <w:szCs w:val="22"/>
          </w:rPr>
          <w:instrText xml:space="preserve"> PAGEREF _Toc203323266 \h </w:instrText>
        </w:r>
        <w:r w:rsidRPr="00575350">
          <w:rPr>
            <w:webHidden/>
            <w:sz w:val="22"/>
            <w:szCs w:val="22"/>
          </w:rPr>
        </w:r>
        <w:r w:rsidRPr="00575350">
          <w:rPr>
            <w:webHidden/>
            <w:sz w:val="22"/>
            <w:szCs w:val="22"/>
          </w:rPr>
          <w:fldChar w:fldCharType="separate"/>
        </w:r>
        <w:r w:rsidRPr="00575350">
          <w:rPr>
            <w:webHidden/>
            <w:sz w:val="22"/>
            <w:szCs w:val="22"/>
          </w:rPr>
          <w:t>12</w:t>
        </w:r>
        <w:r w:rsidRPr="00575350">
          <w:rPr>
            <w:webHidden/>
            <w:sz w:val="22"/>
            <w:szCs w:val="22"/>
          </w:rPr>
          <w:fldChar w:fldCharType="end"/>
        </w:r>
      </w:hyperlink>
    </w:p>
    <w:p w14:paraId="3C308421" w14:textId="19CAA956" w:rsidR="00B50CB6" w:rsidRPr="00575350" w:rsidRDefault="00B50CB6">
      <w:pPr>
        <w:pStyle w:val="TOC2"/>
        <w:rPr>
          <w:rFonts w:asciiTheme="minorHAnsi" w:eastAsiaTheme="minorEastAsia" w:hAnsiTheme="minorHAnsi" w:cstheme="minorBidi"/>
          <w:kern w:val="2"/>
          <w:sz w:val="28"/>
          <w:szCs w:val="28"/>
          <w:lang w:eastAsia="en-AU"/>
          <w14:ligatures w14:val="standardContextual"/>
        </w:rPr>
      </w:pPr>
      <w:hyperlink w:anchor="_Toc203323267" w:history="1">
        <w:r w:rsidRPr="00575350">
          <w:rPr>
            <w:rStyle w:val="Hyperlink"/>
            <w:sz w:val="22"/>
            <w:szCs w:val="22"/>
          </w:rPr>
          <w:t>All practice focuses on the consumer’s strengths and wellbeing</w:t>
        </w:r>
        <w:r w:rsidRPr="00575350">
          <w:rPr>
            <w:webHidden/>
            <w:sz w:val="22"/>
            <w:szCs w:val="22"/>
          </w:rPr>
          <w:tab/>
        </w:r>
        <w:r w:rsidRPr="00575350">
          <w:rPr>
            <w:webHidden/>
            <w:sz w:val="22"/>
            <w:szCs w:val="22"/>
          </w:rPr>
          <w:fldChar w:fldCharType="begin"/>
        </w:r>
        <w:r w:rsidRPr="00575350">
          <w:rPr>
            <w:webHidden/>
            <w:sz w:val="22"/>
            <w:szCs w:val="22"/>
          </w:rPr>
          <w:instrText xml:space="preserve"> PAGEREF _Toc203323267 \h </w:instrText>
        </w:r>
        <w:r w:rsidRPr="00575350">
          <w:rPr>
            <w:webHidden/>
            <w:sz w:val="22"/>
            <w:szCs w:val="22"/>
          </w:rPr>
        </w:r>
        <w:r w:rsidRPr="00575350">
          <w:rPr>
            <w:webHidden/>
            <w:sz w:val="22"/>
            <w:szCs w:val="22"/>
          </w:rPr>
          <w:fldChar w:fldCharType="separate"/>
        </w:r>
        <w:r w:rsidRPr="00575350">
          <w:rPr>
            <w:webHidden/>
            <w:sz w:val="22"/>
            <w:szCs w:val="22"/>
          </w:rPr>
          <w:t>13</w:t>
        </w:r>
        <w:r w:rsidRPr="00575350">
          <w:rPr>
            <w:webHidden/>
            <w:sz w:val="22"/>
            <w:szCs w:val="22"/>
          </w:rPr>
          <w:fldChar w:fldCharType="end"/>
        </w:r>
      </w:hyperlink>
    </w:p>
    <w:p w14:paraId="2C49C7B2" w14:textId="38D1AE87" w:rsidR="00B50CB6" w:rsidRPr="00575350" w:rsidRDefault="00B50CB6">
      <w:pPr>
        <w:pStyle w:val="TOC2"/>
        <w:rPr>
          <w:rFonts w:asciiTheme="minorHAnsi" w:eastAsiaTheme="minorEastAsia" w:hAnsiTheme="minorHAnsi" w:cstheme="minorBidi"/>
          <w:kern w:val="2"/>
          <w:sz w:val="28"/>
          <w:szCs w:val="28"/>
          <w:lang w:eastAsia="en-AU"/>
          <w14:ligatures w14:val="standardContextual"/>
        </w:rPr>
      </w:pPr>
      <w:hyperlink w:anchor="_Toc203323268" w:history="1">
        <w:r w:rsidRPr="00575350">
          <w:rPr>
            <w:rStyle w:val="Hyperlink"/>
            <w:sz w:val="22"/>
            <w:szCs w:val="22"/>
          </w:rPr>
          <w:t>All practice is trauma informed</w:t>
        </w:r>
        <w:r w:rsidRPr="00575350">
          <w:rPr>
            <w:webHidden/>
            <w:sz w:val="22"/>
            <w:szCs w:val="22"/>
          </w:rPr>
          <w:tab/>
        </w:r>
        <w:r w:rsidRPr="00575350">
          <w:rPr>
            <w:webHidden/>
            <w:sz w:val="22"/>
            <w:szCs w:val="22"/>
          </w:rPr>
          <w:fldChar w:fldCharType="begin"/>
        </w:r>
        <w:r w:rsidRPr="00575350">
          <w:rPr>
            <w:webHidden/>
            <w:sz w:val="22"/>
            <w:szCs w:val="22"/>
          </w:rPr>
          <w:instrText xml:space="preserve"> PAGEREF _Toc203323268 \h </w:instrText>
        </w:r>
        <w:r w:rsidRPr="00575350">
          <w:rPr>
            <w:webHidden/>
            <w:sz w:val="22"/>
            <w:szCs w:val="22"/>
          </w:rPr>
        </w:r>
        <w:r w:rsidRPr="00575350">
          <w:rPr>
            <w:webHidden/>
            <w:sz w:val="22"/>
            <w:szCs w:val="22"/>
          </w:rPr>
          <w:fldChar w:fldCharType="separate"/>
        </w:r>
        <w:r w:rsidRPr="00575350">
          <w:rPr>
            <w:webHidden/>
            <w:sz w:val="22"/>
            <w:szCs w:val="22"/>
          </w:rPr>
          <w:t>14</w:t>
        </w:r>
        <w:r w:rsidRPr="00575350">
          <w:rPr>
            <w:webHidden/>
            <w:sz w:val="22"/>
            <w:szCs w:val="22"/>
          </w:rPr>
          <w:fldChar w:fldCharType="end"/>
        </w:r>
      </w:hyperlink>
    </w:p>
    <w:p w14:paraId="257ECC1C" w14:textId="1CC98030" w:rsidR="00B50CB6" w:rsidRPr="00575350" w:rsidRDefault="00B50CB6">
      <w:pPr>
        <w:pStyle w:val="TOC2"/>
        <w:rPr>
          <w:rFonts w:asciiTheme="minorHAnsi" w:eastAsiaTheme="minorEastAsia" w:hAnsiTheme="minorHAnsi" w:cstheme="minorBidi"/>
          <w:kern w:val="2"/>
          <w:sz w:val="28"/>
          <w:szCs w:val="28"/>
          <w:lang w:eastAsia="en-AU"/>
          <w14:ligatures w14:val="standardContextual"/>
        </w:rPr>
      </w:pPr>
      <w:hyperlink w:anchor="_Toc203323269" w:history="1">
        <w:r w:rsidRPr="00575350">
          <w:rPr>
            <w:rStyle w:val="Hyperlink"/>
            <w:sz w:val="22"/>
            <w:szCs w:val="22"/>
          </w:rPr>
          <w:t>All practice is culturally safe and responds to diversity</w:t>
        </w:r>
        <w:r w:rsidRPr="00575350">
          <w:rPr>
            <w:webHidden/>
            <w:sz w:val="22"/>
            <w:szCs w:val="22"/>
          </w:rPr>
          <w:tab/>
        </w:r>
        <w:r w:rsidRPr="00575350">
          <w:rPr>
            <w:webHidden/>
            <w:sz w:val="22"/>
            <w:szCs w:val="22"/>
          </w:rPr>
          <w:fldChar w:fldCharType="begin"/>
        </w:r>
        <w:r w:rsidRPr="00575350">
          <w:rPr>
            <w:webHidden/>
            <w:sz w:val="22"/>
            <w:szCs w:val="22"/>
          </w:rPr>
          <w:instrText xml:space="preserve"> PAGEREF _Toc203323269 \h </w:instrText>
        </w:r>
        <w:r w:rsidRPr="00575350">
          <w:rPr>
            <w:webHidden/>
            <w:sz w:val="22"/>
            <w:szCs w:val="22"/>
          </w:rPr>
        </w:r>
        <w:r w:rsidRPr="00575350">
          <w:rPr>
            <w:webHidden/>
            <w:sz w:val="22"/>
            <w:szCs w:val="22"/>
          </w:rPr>
          <w:fldChar w:fldCharType="separate"/>
        </w:r>
        <w:r w:rsidRPr="00575350">
          <w:rPr>
            <w:webHidden/>
            <w:sz w:val="22"/>
            <w:szCs w:val="22"/>
          </w:rPr>
          <w:t>15</w:t>
        </w:r>
        <w:r w:rsidRPr="00575350">
          <w:rPr>
            <w:webHidden/>
            <w:sz w:val="22"/>
            <w:szCs w:val="22"/>
          </w:rPr>
          <w:fldChar w:fldCharType="end"/>
        </w:r>
      </w:hyperlink>
    </w:p>
    <w:p w14:paraId="0C691CDA" w14:textId="4524DD97" w:rsidR="00B50CB6" w:rsidRPr="00575350" w:rsidRDefault="00B50CB6">
      <w:pPr>
        <w:pStyle w:val="TOC2"/>
        <w:rPr>
          <w:rFonts w:asciiTheme="minorHAnsi" w:eastAsiaTheme="minorEastAsia" w:hAnsiTheme="minorHAnsi" w:cstheme="minorBidi"/>
          <w:kern w:val="2"/>
          <w:sz w:val="28"/>
          <w:szCs w:val="28"/>
          <w:lang w:eastAsia="en-AU"/>
          <w14:ligatures w14:val="standardContextual"/>
        </w:rPr>
      </w:pPr>
      <w:hyperlink w:anchor="_Toc203323270" w:history="1">
        <w:r w:rsidRPr="00575350">
          <w:rPr>
            <w:rStyle w:val="Hyperlink"/>
            <w:rFonts w:eastAsiaTheme="majorEastAsia"/>
            <w:sz w:val="22"/>
            <w:szCs w:val="22"/>
          </w:rPr>
          <w:t>All practice is ethical and grounded in human rights</w:t>
        </w:r>
        <w:r w:rsidRPr="00575350">
          <w:rPr>
            <w:webHidden/>
            <w:sz w:val="22"/>
            <w:szCs w:val="22"/>
          </w:rPr>
          <w:tab/>
        </w:r>
        <w:r w:rsidRPr="00575350">
          <w:rPr>
            <w:webHidden/>
            <w:sz w:val="22"/>
            <w:szCs w:val="22"/>
          </w:rPr>
          <w:fldChar w:fldCharType="begin"/>
        </w:r>
        <w:r w:rsidRPr="00575350">
          <w:rPr>
            <w:webHidden/>
            <w:sz w:val="22"/>
            <w:szCs w:val="22"/>
          </w:rPr>
          <w:instrText xml:space="preserve"> PAGEREF _Toc203323270 \h </w:instrText>
        </w:r>
        <w:r w:rsidRPr="00575350">
          <w:rPr>
            <w:webHidden/>
            <w:sz w:val="22"/>
            <w:szCs w:val="22"/>
          </w:rPr>
        </w:r>
        <w:r w:rsidRPr="00575350">
          <w:rPr>
            <w:webHidden/>
            <w:sz w:val="22"/>
            <w:szCs w:val="22"/>
          </w:rPr>
          <w:fldChar w:fldCharType="separate"/>
        </w:r>
        <w:r w:rsidRPr="00575350">
          <w:rPr>
            <w:webHidden/>
            <w:sz w:val="22"/>
            <w:szCs w:val="22"/>
          </w:rPr>
          <w:t>16</w:t>
        </w:r>
        <w:r w:rsidRPr="00575350">
          <w:rPr>
            <w:webHidden/>
            <w:sz w:val="22"/>
            <w:szCs w:val="22"/>
          </w:rPr>
          <w:fldChar w:fldCharType="end"/>
        </w:r>
      </w:hyperlink>
    </w:p>
    <w:p w14:paraId="37848008" w14:textId="201BCB82" w:rsidR="00B50CB6" w:rsidRPr="00575350" w:rsidRDefault="00B50CB6">
      <w:pPr>
        <w:pStyle w:val="TOC2"/>
        <w:rPr>
          <w:rFonts w:asciiTheme="minorHAnsi" w:eastAsiaTheme="minorEastAsia" w:hAnsiTheme="minorHAnsi" w:cstheme="minorBidi"/>
          <w:kern w:val="2"/>
          <w:sz w:val="28"/>
          <w:szCs w:val="28"/>
          <w:lang w:eastAsia="en-AU"/>
          <w14:ligatures w14:val="standardContextual"/>
        </w:rPr>
      </w:pPr>
      <w:hyperlink w:anchor="_Toc203323271" w:history="1">
        <w:r w:rsidRPr="00575350">
          <w:rPr>
            <w:rStyle w:val="Hyperlink"/>
            <w:sz w:val="22"/>
            <w:szCs w:val="22"/>
          </w:rPr>
          <w:t>All practice is respectful, compassionate and collaborative</w:t>
        </w:r>
        <w:r w:rsidRPr="00575350">
          <w:rPr>
            <w:webHidden/>
            <w:sz w:val="22"/>
            <w:szCs w:val="22"/>
          </w:rPr>
          <w:tab/>
        </w:r>
        <w:r w:rsidRPr="00575350">
          <w:rPr>
            <w:webHidden/>
            <w:sz w:val="22"/>
            <w:szCs w:val="22"/>
          </w:rPr>
          <w:fldChar w:fldCharType="begin"/>
        </w:r>
        <w:r w:rsidRPr="00575350">
          <w:rPr>
            <w:webHidden/>
            <w:sz w:val="22"/>
            <w:szCs w:val="22"/>
          </w:rPr>
          <w:instrText xml:space="preserve"> PAGEREF _Toc203323271 \h </w:instrText>
        </w:r>
        <w:r w:rsidRPr="00575350">
          <w:rPr>
            <w:webHidden/>
            <w:sz w:val="22"/>
            <w:szCs w:val="22"/>
          </w:rPr>
        </w:r>
        <w:r w:rsidRPr="00575350">
          <w:rPr>
            <w:webHidden/>
            <w:sz w:val="22"/>
            <w:szCs w:val="22"/>
          </w:rPr>
          <w:fldChar w:fldCharType="separate"/>
        </w:r>
        <w:r w:rsidRPr="00575350">
          <w:rPr>
            <w:webHidden/>
            <w:sz w:val="22"/>
            <w:szCs w:val="22"/>
          </w:rPr>
          <w:t>17</w:t>
        </w:r>
        <w:r w:rsidRPr="00575350">
          <w:rPr>
            <w:webHidden/>
            <w:sz w:val="22"/>
            <w:szCs w:val="22"/>
          </w:rPr>
          <w:fldChar w:fldCharType="end"/>
        </w:r>
      </w:hyperlink>
    </w:p>
    <w:p w14:paraId="71308C85" w14:textId="711AED7C" w:rsidR="00B50CB6" w:rsidRPr="00575350" w:rsidRDefault="00B50CB6">
      <w:pPr>
        <w:pStyle w:val="TOC1"/>
        <w:rPr>
          <w:rFonts w:asciiTheme="minorHAnsi" w:eastAsiaTheme="minorEastAsia" w:hAnsiTheme="minorHAnsi" w:cstheme="minorBidi"/>
          <w:b w:val="0"/>
          <w:kern w:val="2"/>
          <w:sz w:val="28"/>
          <w:szCs w:val="28"/>
          <w:lang w:eastAsia="en-AU"/>
          <w14:ligatures w14:val="standardContextual"/>
        </w:rPr>
      </w:pPr>
      <w:hyperlink w:anchor="_Toc203323272" w:history="1">
        <w:r w:rsidRPr="00575350">
          <w:rPr>
            <w:rStyle w:val="Hyperlink"/>
            <w:sz w:val="22"/>
            <w:szCs w:val="22"/>
          </w:rPr>
          <w:t>Capabilities</w:t>
        </w:r>
        <w:r w:rsidRPr="00575350">
          <w:rPr>
            <w:webHidden/>
            <w:sz w:val="22"/>
            <w:szCs w:val="22"/>
          </w:rPr>
          <w:tab/>
        </w:r>
        <w:r w:rsidRPr="00575350">
          <w:rPr>
            <w:webHidden/>
            <w:sz w:val="22"/>
            <w:szCs w:val="22"/>
          </w:rPr>
          <w:fldChar w:fldCharType="begin"/>
        </w:r>
        <w:r w:rsidRPr="00575350">
          <w:rPr>
            <w:webHidden/>
            <w:sz w:val="22"/>
            <w:szCs w:val="22"/>
          </w:rPr>
          <w:instrText xml:space="preserve"> PAGEREF _Toc203323272 \h </w:instrText>
        </w:r>
        <w:r w:rsidRPr="00575350">
          <w:rPr>
            <w:webHidden/>
            <w:sz w:val="22"/>
            <w:szCs w:val="22"/>
          </w:rPr>
        </w:r>
        <w:r w:rsidRPr="00575350">
          <w:rPr>
            <w:webHidden/>
            <w:sz w:val="22"/>
            <w:szCs w:val="22"/>
          </w:rPr>
          <w:fldChar w:fldCharType="separate"/>
        </w:r>
        <w:r w:rsidRPr="00575350">
          <w:rPr>
            <w:webHidden/>
            <w:sz w:val="22"/>
            <w:szCs w:val="22"/>
          </w:rPr>
          <w:t>18</w:t>
        </w:r>
        <w:r w:rsidRPr="00575350">
          <w:rPr>
            <w:webHidden/>
            <w:sz w:val="22"/>
            <w:szCs w:val="22"/>
          </w:rPr>
          <w:fldChar w:fldCharType="end"/>
        </w:r>
      </w:hyperlink>
    </w:p>
    <w:p w14:paraId="6E8BAD72" w14:textId="25D0B5C3" w:rsidR="00B50CB6" w:rsidRPr="00575350" w:rsidRDefault="00B50CB6">
      <w:pPr>
        <w:pStyle w:val="TOC2"/>
        <w:rPr>
          <w:rFonts w:asciiTheme="minorHAnsi" w:eastAsiaTheme="minorEastAsia" w:hAnsiTheme="minorHAnsi" w:cstheme="minorBidi"/>
          <w:kern w:val="2"/>
          <w:sz w:val="28"/>
          <w:szCs w:val="28"/>
          <w:lang w:eastAsia="en-AU"/>
          <w14:ligatures w14:val="standardContextual"/>
        </w:rPr>
      </w:pPr>
      <w:hyperlink w:anchor="_Toc203323273" w:history="1">
        <w:r w:rsidRPr="00575350">
          <w:rPr>
            <w:rStyle w:val="Hyperlink"/>
            <w:sz w:val="22"/>
            <w:szCs w:val="22"/>
          </w:rPr>
          <w:t>Embedding responsible and ethical practice</w:t>
        </w:r>
        <w:r w:rsidRPr="00575350">
          <w:rPr>
            <w:webHidden/>
            <w:sz w:val="22"/>
            <w:szCs w:val="22"/>
          </w:rPr>
          <w:tab/>
        </w:r>
        <w:r w:rsidRPr="00575350">
          <w:rPr>
            <w:webHidden/>
            <w:sz w:val="22"/>
            <w:szCs w:val="22"/>
          </w:rPr>
          <w:fldChar w:fldCharType="begin"/>
        </w:r>
        <w:r w:rsidRPr="00575350">
          <w:rPr>
            <w:webHidden/>
            <w:sz w:val="22"/>
            <w:szCs w:val="22"/>
          </w:rPr>
          <w:instrText xml:space="preserve"> PAGEREF _Toc203323273 \h </w:instrText>
        </w:r>
        <w:r w:rsidRPr="00575350">
          <w:rPr>
            <w:webHidden/>
            <w:sz w:val="22"/>
            <w:szCs w:val="22"/>
          </w:rPr>
        </w:r>
        <w:r w:rsidRPr="00575350">
          <w:rPr>
            <w:webHidden/>
            <w:sz w:val="22"/>
            <w:szCs w:val="22"/>
          </w:rPr>
          <w:fldChar w:fldCharType="separate"/>
        </w:r>
        <w:r w:rsidRPr="00575350">
          <w:rPr>
            <w:webHidden/>
            <w:sz w:val="22"/>
            <w:szCs w:val="22"/>
          </w:rPr>
          <w:t>20</w:t>
        </w:r>
        <w:r w:rsidRPr="00575350">
          <w:rPr>
            <w:webHidden/>
            <w:sz w:val="22"/>
            <w:szCs w:val="22"/>
          </w:rPr>
          <w:fldChar w:fldCharType="end"/>
        </w:r>
      </w:hyperlink>
    </w:p>
    <w:p w14:paraId="7F89D43D" w14:textId="044AE90F" w:rsidR="00B50CB6" w:rsidRPr="00575350" w:rsidRDefault="00B50CB6">
      <w:pPr>
        <w:pStyle w:val="TOC2"/>
        <w:rPr>
          <w:rFonts w:asciiTheme="minorHAnsi" w:eastAsiaTheme="minorEastAsia" w:hAnsiTheme="minorHAnsi" w:cstheme="minorBidi"/>
          <w:kern w:val="2"/>
          <w:sz w:val="28"/>
          <w:szCs w:val="28"/>
          <w:lang w:eastAsia="en-AU"/>
          <w14:ligatures w14:val="standardContextual"/>
        </w:rPr>
      </w:pPr>
      <w:hyperlink w:anchor="_Toc203323274" w:history="1">
        <w:r w:rsidRPr="00575350">
          <w:rPr>
            <w:rStyle w:val="Hyperlink"/>
            <w:sz w:val="22"/>
            <w:szCs w:val="22"/>
          </w:rPr>
          <w:t>Working with Aboriginal consumers, families and communities</w:t>
        </w:r>
        <w:r w:rsidRPr="00575350">
          <w:rPr>
            <w:webHidden/>
            <w:sz w:val="22"/>
            <w:szCs w:val="22"/>
          </w:rPr>
          <w:tab/>
        </w:r>
        <w:r w:rsidRPr="00575350">
          <w:rPr>
            <w:webHidden/>
            <w:sz w:val="22"/>
            <w:szCs w:val="22"/>
          </w:rPr>
          <w:fldChar w:fldCharType="begin"/>
        </w:r>
        <w:r w:rsidRPr="00575350">
          <w:rPr>
            <w:webHidden/>
            <w:sz w:val="22"/>
            <w:szCs w:val="22"/>
          </w:rPr>
          <w:instrText xml:space="preserve"> PAGEREF _Toc203323274 \h </w:instrText>
        </w:r>
        <w:r w:rsidRPr="00575350">
          <w:rPr>
            <w:webHidden/>
            <w:sz w:val="22"/>
            <w:szCs w:val="22"/>
          </w:rPr>
        </w:r>
        <w:r w:rsidRPr="00575350">
          <w:rPr>
            <w:webHidden/>
            <w:sz w:val="22"/>
            <w:szCs w:val="22"/>
          </w:rPr>
          <w:fldChar w:fldCharType="separate"/>
        </w:r>
        <w:r w:rsidRPr="00575350">
          <w:rPr>
            <w:webHidden/>
            <w:sz w:val="22"/>
            <w:szCs w:val="22"/>
          </w:rPr>
          <w:t>23</w:t>
        </w:r>
        <w:r w:rsidRPr="00575350">
          <w:rPr>
            <w:webHidden/>
            <w:sz w:val="22"/>
            <w:szCs w:val="22"/>
          </w:rPr>
          <w:fldChar w:fldCharType="end"/>
        </w:r>
      </w:hyperlink>
    </w:p>
    <w:p w14:paraId="65A022AA" w14:textId="2A381E17" w:rsidR="00B50CB6" w:rsidRPr="00575350" w:rsidRDefault="00B50CB6">
      <w:pPr>
        <w:pStyle w:val="TOC2"/>
        <w:rPr>
          <w:rFonts w:asciiTheme="minorHAnsi" w:eastAsiaTheme="minorEastAsia" w:hAnsiTheme="minorHAnsi" w:cstheme="minorBidi"/>
          <w:kern w:val="2"/>
          <w:sz w:val="28"/>
          <w:szCs w:val="28"/>
          <w:lang w:eastAsia="en-AU"/>
          <w14:ligatures w14:val="standardContextual"/>
        </w:rPr>
      </w:pPr>
      <w:hyperlink w:anchor="_Toc203323275" w:history="1">
        <w:r w:rsidRPr="00575350">
          <w:rPr>
            <w:rStyle w:val="Hyperlink"/>
            <w:sz w:val="22"/>
            <w:szCs w:val="22"/>
          </w:rPr>
          <w:t>Working with diverse consumers, families and communities</w:t>
        </w:r>
        <w:r w:rsidRPr="00575350">
          <w:rPr>
            <w:webHidden/>
            <w:sz w:val="22"/>
            <w:szCs w:val="22"/>
          </w:rPr>
          <w:tab/>
        </w:r>
        <w:r w:rsidRPr="00575350">
          <w:rPr>
            <w:webHidden/>
            <w:sz w:val="22"/>
            <w:szCs w:val="22"/>
          </w:rPr>
          <w:fldChar w:fldCharType="begin"/>
        </w:r>
        <w:r w:rsidRPr="00575350">
          <w:rPr>
            <w:webHidden/>
            <w:sz w:val="22"/>
            <w:szCs w:val="22"/>
          </w:rPr>
          <w:instrText xml:space="preserve"> PAGEREF _Toc203323275 \h </w:instrText>
        </w:r>
        <w:r w:rsidRPr="00575350">
          <w:rPr>
            <w:webHidden/>
            <w:sz w:val="22"/>
            <w:szCs w:val="22"/>
          </w:rPr>
        </w:r>
        <w:r w:rsidRPr="00575350">
          <w:rPr>
            <w:webHidden/>
            <w:sz w:val="22"/>
            <w:szCs w:val="22"/>
          </w:rPr>
          <w:fldChar w:fldCharType="separate"/>
        </w:r>
        <w:r w:rsidRPr="00575350">
          <w:rPr>
            <w:webHidden/>
            <w:sz w:val="22"/>
            <w:szCs w:val="22"/>
          </w:rPr>
          <w:t>26</w:t>
        </w:r>
        <w:r w:rsidRPr="00575350">
          <w:rPr>
            <w:webHidden/>
            <w:sz w:val="22"/>
            <w:szCs w:val="22"/>
          </w:rPr>
          <w:fldChar w:fldCharType="end"/>
        </w:r>
      </w:hyperlink>
    </w:p>
    <w:p w14:paraId="4B5ED35C" w14:textId="51CB1658" w:rsidR="00B50CB6" w:rsidRPr="00575350" w:rsidRDefault="00B50CB6">
      <w:pPr>
        <w:pStyle w:val="TOC2"/>
        <w:rPr>
          <w:rFonts w:asciiTheme="minorHAnsi" w:eastAsiaTheme="minorEastAsia" w:hAnsiTheme="minorHAnsi" w:cstheme="minorBidi"/>
          <w:kern w:val="2"/>
          <w:sz w:val="28"/>
          <w:szCs w:val="28"/>
          <w:lang w:eastAsia="en-AU"/>
          <w14:ligatures w14:val="standardContextual"/>
        </w:rPr>
      </w:pPr>
      <w:hyperlink w:anchor="_Toc203323276" w:history="1">
        <w:r w:rsidRPr="00575350">
          <w:rPr>
            <w:rStyle w:val="Hyperlink"/>
            <w:sz w:val="22"/>
            <w:szCs w:val="22"/>
          </w:rPr>
          <w:t>Understanding and responding to trauma</w:t>
        </w:r>
        <w:r w:rsidRPr="00575350">
          <w:rPr>
            <w:webHidden/>
            <w:sz w:val="22"/>
            <w:szCs w:val="22"/>
          </w:rPr>
          <w:tab/>
        </w:r>
        <w:r w:rsidRPr="00575350">
          <w:rPr>
            <w:webHidden/>
            <w:sz w:val="22"/>
            <w:szCs w:val="22"/>
          </w:rPr>
          <w:fldChar w:fldCharType="begin"/>
        </w:r>
        <w:r w:rsidRPr="00575350">
          <w:rPr>
            <w:webHidden/>
            <w:sz w:val="22"/>
            <w:szCs w:val="22"/>
          </w:rPr>
          <w:instrText xml:space="preserve"> PAGEREF _Toc203323276 \h </w:instrText>
        </w:r>
        <w:r w:rsidRPr="00575350">
          <w:rPr>
            <w:webHidden/>
            <w:sz w:val="22"/>
            <w:szCs w:val="22"/>
          </w:rPr>
        </w:r>
        <w:r w:rsidRPr="00575350">
          <w:rPr>
            <w:webHidden/>
            <w:sz w:val="22"/>
            <w:szCs w:val="22"/>
          </w:rPr>
          <w:fldChar w:fldCharType="separate"/>
        </w:r>
        <w:r w:rsidRPr="00575350">
          <w:rPr>
            <w:webHidden/>
            <w:sz w:val="22"/>
            <w:szCs w:val="22"/>
          </w:rPr>
          <w:t>29</w:t>
        </w:r>
        <w:r w:rsidRPr="00575350">
          <w:rPr>
            <w:webHidden/>
            <w:sz w:val="22"/>
            <w:szCs w:val="22"/>
          </w:rPr>
          <w:fldChar w:fldCharType="end"/>
        </w:r>
      </w:hyperlink>
    </w:p>
    <w:p w14:paraId="0FDF5714" w14:textId="632ABC0D" w:rsidR="00B50CB6" w:rsidRPr="00575350" w:rsidRDefault="00B50CB6">
      <w:pPr>
        <w:pStyle w:val="TOC2"/>
        <w:rPr>
          <w:rFonts w:asciiTheme="minorHAnsi" w:eastAsiaTheme="minorEastAsia" w:hAnsiTheme="minorHAnsi" w:cstheme="minorBidi"/>
          <w:kern w:val="2"/>
          <w:sz w:val="28"/>
          <w:szCs w:val="28"/>
          <w:lang w:eastAsia="en-AU"/>
          <w14:ligatures w14:val="standardContextual"/>
        </w:rPr>
      </w:pPr>
      <w:hyperlink w:anchor="_Toc203323277" w:history="1">
        <w:r w:rsidRPr="00575350">
          <w:rPr>
            <w:rStyle w:val="Hyperlink"/>
            <w:sz w:val="22"/>
            <w:szCs w:val="22"/>
          </w:rPr>
          <w:t>Understanding and responding to crisis and suicide</w:t>
        </w:r>
        <w:r w:rsidRPr="00575350">
          <w:rPr>
            <w:webHidden/>
            <w:sz w:val="22"/>
            <w:szCs w:val="22"/>
          </w:rPr>
          <w:tab/>
        </w:r>
        <w:r w:rsidRPr="00575350">
          <w:rPr>
            <w:webHidden/>
            <w:sz w:val="22"/>
            <w:szCs w:val="22"/>
          </w:rPr>
          <w:fldChar w:fldCharType="begin"/>
        </w:r>
        <w:r w:rsidRPr="00575350">
          <w:rPr>
            <w:webHidden/>
            <w:sz w:val="22"/>
            <w:szCs w:val="22"/>
          </w:rPr>
          <w:instrText xml:space="preserve"> PAGEREF _Toc203323277 \h </w:instrText>
        </w:r>
        <w:r w:rsidRPr="00575350">
          <w:rPr>
            <w:webHidden/>
            <w:sz w:val="22"/>
            <w:szCs w:val="22"/>
          </w:rPr>
        </w:r>
        <w:r w:rsidRPr="00575350">
          <w:rPr>
            <w:webHidden/>
            <w:sz w:val="22"/>
            <w:szCs w:val="22"/>
          </w:rPr>
          <w:fldChar w:fldCharType="separate"/>
        </w:r>
        <w:r w:rsidRPr="00575350">
          <w:rPr>
            <w:webHidden/>
            <w:sz w:val="22"/>
            <w:szCs w:val="22"/>
          </w:rPr>
          <w:t>33</w:t>
        </w:r>
        <w:r w:rsidRPr="00575350">
          <w:rPr>
            <w:webHidden/>
            <w:sz w:val="22"/>
            <w:szCs w:val="22"/>
          </w:rPr>
          <w:fldChar w:fldCharType="end"/>
        </w:r>
      </w:hyperlink>
    </w:p>
    <w:p w14:paraId="061C47E7" w14:textId="500A13A3" w:rsidR="00B50CB6" w:rsidRPr="00575350" w:rsidRDefault="00B50CB6">
      <w:pPr>
        <w:pStyle w:val="TOC2"/>
        <w:rPr>
          <w:rFonts w:asciiTheme="minorHAnsi" w:eastAsiaTheme="minorEastAsia" w:hAnsiTheme="minorHAnsi" w:cstheme="minorBidi"/>
          <w:kern w:val="2"/>
          <w:sz w:val="28"/>
          <w:szCs w:val="28"/>
          <w:lang w:eastAsia="en-AU"/>
          <w14:ligatures w14:val="standardContextual"/>
        </w:rPr>
      </w:pPr>
      <w:hyperlink w:anchor="_Toc203323278" w:history="1">
        <w:r w:rsidRPr="00575350">
          <w:rPr>
            <w:rStyle w:val="Hyperlink"/>
            <w:sz w:val="22"/>
            <w:szCs w:val="22"/>
          </w:rPr>
          <w:t>Understanding and responding to substance use and addiction</w:t>
        </w:r>
        <w:r w:rsidRPr="00575350">
          <w:rPr>
            <w:webHidden/>
            <w:sz w:val="22"/>
            <w:szCs w:val="22"/>
          </w:rPr>
          <w:tab/>
        </w:r>
        <w:r w:rsidRPr="00575350">
          <w:rPr>
            <w:webHidden/>
            <w:sz w:val="22"/>
            <w:szCs w:val="22"/>
          </w:rPr>
          <w:fldChar w:fldCharType="begin"/>
        </w:r>
        <w:r w:rsidRPr="00575350">
          <w:rPr>
            <w:webHidden/>
            <w:sz w:val="22"/>
            <w:szCs w:val="22"/>
          </w:rPr>
          <w:instrText xml:space="preserve"> PAGEREF _Toc203323278 \h </w:instrText>
        </w:r>
        <w:r w:rsidRPr="00575350">
          <w:rPr>
            <w:webHidden/>
            <w:sz w:val="22"/>
            <w:szCs w:val="22"/>
          </w:rPr>
        </w:r>
        <w:r w:rsidRPr="00575350">
          <w:rPr>
            <w:webHidden/>
            <w:sz w:val="22"/>
            <w:szCs w:val="22"/>
          </w:rPr>
          <w:fldChar w:fldCharType="separate"/>
        </w:r>
        <w:r w:rsidRPr="00575350">
          <w:rPr>
            <w:webHidden/>
            <w:sz w:val="22"/>
            <w:szCs w:val="22"/>
          </w:rPr>
          <w:t>37</w:t>
        </w:r>
        <w:r w:rsidRPr="00575350">
          <w:rPr>
            <w:webHidden/>
            <w:sz w:val="22"/>
            <w:szCs w:val="22"/>
          </w:rPr>
          <w:fldChar w:fldCharType="end"/>
        </w:r>
      </w:hyperlink>
    </w:p>
    <w:p w14:paraId="05FF0DC9" w14:textId="775E065F" w:rsidR="00B50CB6" w:rsidRPr="00575350" w:rsidRDefault="00B50CB6">
      <w:pPr>
        <w:pStyle w:val="TOC2"/>
        <w:rPr>
          <w:rFonts w:asciiTheme="minorHAnsi" w:eastAsiaTheme="minorEastAsia" w:hAnsiTheme="minorHAnsi" w:cstheme="minorBidi"/>
          <w:kern w:val="2"/>
          <w:sz w:val="28"/>
          <w:szCs w:val="28"/>
          <w:lang w:eastAsia="en-AU"/>
          <w14:ligatures w14:val="standardContextual"/>
        </w:rPr>
      </w:pPr>
      <w:hyperlink w:anchor="_Toc203323279" w:history="1">
        <w:r w:rsidRPr="00575350">
          <w:rPr>
            <w:rStyle w:val="Hyperlink"/>
            <w:sz w:val="22"/>
            <w:szCs w:val="22"/>
          </w:rPr>
          <w:t>Understanding and responding to family violence</w:t>
        </w:r>
        <w:r w:rsidRPr="00575350">
          <w:rPr>
            <w:webHidden/>
            <w:sz w:val="22"/>
            <w:szCs w:val="22"/>
          </w:rPr>
          <w:tab/>
        </w:r>
        <w:r w:rsidRPr="00575350">
          <w:rPr>
            <w:webHidden/>
            <w:sz w:val="22"/>
            <w:szCs w:val="22"/>
          </w:rPr>
          <w:fldChar w:fldCharType="begin"/>
        </w:r>
        <w:r w:rsidRPr="00575350">
          <w:rPr>
            <w:webHidden/>
            <w:sz w:val="22"/>
            <w:szCs w:val="22"/>
          </w:rPr>
          <w:instrText xml:space="preserve"> PAGEREF _Toc203323279 \h </w:instrText>
        </w:r>
        <w:r w:rsidRPr="00575350">
          <w:rPr>
            <w:webHidden/>
            <w:sz w:val="22"/>
            <w:szCs w:val="22"/>
          </w:rPr>
        </w:r>
        <w:r w:rsidRPr="00575350">
          <w:rPr>
            <w:webHidden/>
            <w:sz w:val="22"/>
            <w:szCs w:val="22"/>
          </w:rPr>
          <w:fldChar w:fldCharType="separate"/>
        </w:r>
        <w:r w:rsidRPr="00575350">
          <w:rPr>
            <w:webHidden/>
            <w:sz w:val="22"/>
            <w:szCs w:val="22"/>
          </w:rPr>
          <w:t>40</w:t>
        </w:r>
        <w:r w:rsidRPr="00575350">
          <w:rPr>
            <w:webHidden/>
            <w:sz w:val="22"/>
            <w:szCs w:val="22"/>
          </w:rPr>
          <w:fldChar w:fldCharType="end"/>
        </w:r>
      </w:hyperlink>
    </w:p>
    <w:p w14:paraId="24C09995" w14:textId="1CA2FB51" w:rsidR="00B50CB6" w:rsidRPr="00575350" w:rsidRDefault="00B50CB6">
      <w:pPr>
        <w:pStyle w:val="TOC2"/>
        <w:rPr>
          <w:rFonts w:asciiTheme="minorHAnsi" w:eastAsiaTheme="minorEastAsia" w:hAnsiTheme="minorHAnsi" w:cstheme="minorBidi"/>
          <w:kern w:val="2"/>
          <w:sz w:val="28"/>
          <w:szCs w:val="28"/>
          <w:lang w:eastAsia="en-AU"/>
          <w14:ligatures w14:val="standardContextual"/>
        </w:rPr>
      </w:pPr>
      <w:hyperlink w:anchor="_Toc203323280" w:history="1">
        <w:r w:rsidRPr="00575350">
          <w:rPr>
            <w:rStyle w:val="Hyperlink"/>
            <w:sz w:val="22"/>
            <w:szCs w:val="22"/>
          </w:rPr>
          <w:t>Working effectively with families, carers and supporters</w:t>
        </w:r>
        <w:r w:rsidRPr="00575350">
          <w:rPr>
            <w:webHidden/>
            <w:sz w:val="22"/>
            <w:szCs w:val="22"/>
          </w:rPr>
          <w:tab/>
        </w:r>
        <w:r w:rsidRPr="00575350">
          <w:rPr>
            <w:webHidden/>
            <w:sz w:val="22"/>
            <w:szCs w:val="22"/>
          </w:rPr>
          <w:fldChar w:fldCharType="begin"/>
        </w:r>
        <w:r w:rsidRPr="00575350">
          <w:rPr>
            <w:webHidden/>
            <w:sz w:val="22"/>
            <w:szCs w:val="22"/>
          </w:rPr>
          <w:instrText xml:space="preserve"> PAGEREF _Toc203323280 \h </w:instrText>
        </w:r>
        <w:r w:rsidRPr="00575350">
          <w:rPr>
            <w:webHidden/>
            <w:sz w:val="22"/>
            <w:szCs w:val="22"/>
          </w:rPr>
        </w:r>
        <w:r w:rsidRPr="00575350">
          <w:rPr>
            <w:webHidden/>
            <w:sz w:val="22"/>
            <w:szCs w:val="22"/>
          </w:rPr>
          <w:fldChar w:fldCharType="separate"/>
        </w:r>
        <w:r w:rsidRPr="00575350">
          <w:rPr>
            <w:webHidden/>
            <w:sz w:val="22"/>
            <w:szCs w:val="22"/>
          </w:rPr>
          <w:t>44</w:t>
        </w:r>
        <w:r w:rsidRPr="00575350">
          <w:rPr>
            <w:webHidden/>
            <w:sz w:val="22"/>
            <w:szCs w:val="22"/>
          </w:rPr>
          <w:fldChar w:fldCharType="end"/>
        </w:r>
      </w:hyperlink>
    </w:p>
    <w:p w14:paraId="0BD0C080" w14:textId="37C37AA4" w:rsidR="00B50CB6" w:rsidRPr="00575350" w:rsidRDefault="00B50CB6">
      <w:pPr>
        <w:pStyle w:val="TOC2"/>
        <w:rPr>
          <w:rFonts w:asciiTheme="minorHAnsi" w:eastAsiaTheme="minorEastAsia" w:hAnsiTheme="minorHAnsi" w:cstheme="minorBidi"/>
          <w:kern w:val="2"/>
          <w:sz w:val="28"/>
          <w:szCs w:val="28"/>
          <w:lang w:eastAsia="en-AU"/>
          <w14:ligatures w14:val="standardContextual"/>
        </w:rPr>
      </w:pPr>
      <w:hyperlink w:anchor="_Toc203323281" w:history="1">
        <w:r w:rsidRPr="00575350">
          <w:rPr>
            <w:rStyle w:val="Hyperlink"/>
            <w:sz w:val="22"/>
            <w:szCs w:val="22"/>
          </w:rPr>
          <w:t>Delivering holistic and collaborative assessment and care planning</w:t>
        </w:r>
        <w:r w:rsidRPr="00575350">
          <w:rPr>
            <w:webHidden/>
            <w:sz w:val="22"/>
            <w:szCs w:val="22"/>
          </w:rPr>
          <w:tab/>
        </w:r>
        <w:r w:rsidRPr="00575350">
          <w:rPr>
            <w:webHidden/>
            <w:sz w:val="22"/>
            <w:szCs w:val="22"/>
          </w:rPr>
          <w:fldChar w:fldCharType="begin"/>
        </w:r>
        <w:r w:rsidRPr="00575350">
          <w:rPr>
            <w:webHidden/>
            <w:sz w:val="22"/>
            <w:szCs w:val="22"/>
          </w:rPr>
          <w:instrText xml:space="preserve"> PAGEREF _Toc203323281 \h </w:instrText>
        </w:r>
        <w:r w:rsidRPr="00575350">
          <w:rPr>
            <w:webHidden/>
            <w:sz w:val="22"/>
            <w:szCs w:val="22"/>
          </w:rPr>
        </w:r>
        <w:r w:rsidRPr="00575350">
          <w:rPr>
            <w:webHidden/>
            <w:sz w:val="22"/>
            <w:szCs w:val="22"/>
          </w:rPr>
          <w:fldChar w:fldCharType="separate"/>
        </w:r>
        <w:r w:rsidRPr="00575350">
          <w:rPr>
            <w:webHidden/>
            <w:sz w:val="22"/>
            <w:szCs w:val="22"/>
          </w:rPr>
          <w:t>47</w:t>
        </w:r>
        <w:r w:rsidRPr="00575350">
          <w:rPr>
            <w:webHidden/>
            <w:sz w:val="22"/>
            <w:szCs w:val="22"/>
          </w:rPr>
          <w:fldChar w:fldCharType="end"/>
        </w:r>
      </w:hyperlink>
    </w:p>
    <w:p w14:paraId="62759A08" w14:textId="25B53A71" w:rsidR="00B50CB6" w:rsidRPr="00575350" w:rsidRDefault="00B50CB6">
      <w:pPr>
        <w:pStyle w:val="TOC2"/>
        <w:rPr>
          <w:rFonts w:asciiTheme="minorHAnsi" w:eastAsiaTheme="minorEastAsia" w:hAnsiTheme="minorHAnsi" w:cstheme="minorBidi"/>
          <w:kern w:val="2"/>
          <w:sz w:val="28"/>
          <w:szCs w:val="28"/>
          <w:lang w:eastAsia="en-AU"/>
          <w14:ligatures w14:val="standardContextual"/>
        </w:rPr>
      </w:pPr>
      <w:hyperlink w:anchor="_Toc203323282" w:history="1">
        <w:r w:rsidRPr="00575350">
          <w:rPr>
            <w:rStyle w:val="Hyperlink"/>
            <w:sz w:val="22"/>
            <w:szCs w:val="22"/>
          </w:rPr>
          <w:t>Delivering compassionate care, support and treatment</w:t>
        </w:r>
        <w:r w:rsidRPr="00575350">
          <w:rPr>
            <w:webHidden/>
            <w:sz w:val="22"/>
            <w:szCs w:val="22"/>
          </w:rPr>
          <w:tab/>
        </w:r>
        <w:r w:rsidRPr="00575350">
          <w:rPr>
            <w:webHidden/>
            <w:sz w:val="22"/>
            <w:szCs w:val="22"/>
          </w:rPr>
          <w:fldChar w:fldCharType="begin"/>
        </w:r>
        <w:r w:rsidRPr="00575350">
          <w:rPr>
            <w:webHidden/>
            <w:sz w:val="22"/>
            <w:szCs w:val="22"/>
          </w:rPr>
          <w:instrText xml:space="preserve"> PAGEREF _Toc203323282 \h </w:instrText>
        </w:r>
        <w:r w:rsidRPr="00575350">
          <w:rPr>
            <w:webHidden/>
            <w:sz w:val="22"/>
            <w:szCs w:val="22"/>
          </w:rPr>
        </w:r>
        <w:r w:rsidRPr="00575350">
          <w:rPr>
            <w:webHidden/>
            <w:sz w:val="22"/>
            <w:szCs w:val="22"/>
          </w:rPr>
          <w:fldChar w:fldCharType="separate"/>
        </w:r>
        <w:r w:rsidRPr="00575350">
          <w:rPr>
            <w:webHidden/>
            <w:sz w:val="22"/>
            <w:szCs w:val="22"/>
          </w:rPr>
          <w:t>51</w:t>
        </w:r>
        <w:r w:rsidRPr="00575350">
          <w:rPr>
            <w:webHidden/>
            <w:sz w:val="22"/>
            <w:szCs w:val="22"/>
          </w:rPr>
          <w:fldChar w:fldCharType="end"/>
        </w:r>
      </w:hyperlink>
    </w:p>
    <w:p w14:paraId="54A31333" w14:textId="0A69158F" w:rsidR="00B50CB6" w:rsidRPr="00575350" w:rsidRDefault="00B50CB6">
      <w:pPr>
        <w:pStyle w:val="TOC2"/>
        <w:rPr>
          <w:rFonts w:asciiTheme="minorHAnsi" w:eastAsiaTheme="minorEastAsia" w:hAnsiTheme="minorHAnsi" w:cstheme="minorBidi"/>
          <w:kern w:val="2"/>
          <w:sz w:val="28"/>
          <w:szCs w:val="28"/>
          <w:lang w:eastAsia="en-AU"/>
          <w14:ligatures w14:val="standardContextual"/>
        </w:rPr>
      </w:pPr>
      <w:hyperlink w:anchor="_Toc203323283" w:history="1">
        <w:r w:rsidRPr="00575350">
          <w:rPr>
            <w:rStyle w:val="Hyperlink"/>
            <w:sz w:val="22"/>
            <w:szCs w:val="22"/>
          </w:rPr>
          <w:t>Promoting prevention, early intervention and help seeking</w:t>
        </w:r>
        <w:r w:rsidRPr="00575350">
          <w:rPr>
            <w:webHidden/>
            <w:sz w:val="22"/>
            <w:szCs w:val="22"/>
          </w:rPr>
          <w:tab/>
        </w:r>
        <w:r w:rsidRPr="00575350">
          <w:rPr>
            <w:webHidden/>
            <w:sz w:val="22"/>
            <w:szCs w:val="22"/>
          </w:rPr>
          <w:fldChar w:fldCharType="begin"/>
        </w:r>
        <w:r w:rsidRPr="00575350">
          <w:rPr>
            <w:webHidden/>
            <w:sz w:val="22"/>
            <w:szCs w:val="22"/>
          </w:rPr>
          <w:instrText xml:space="preserve"> PAGEREF _Toc203323283 \h </w:instrText>
        </w:r>
        <w:r w:rsidRPr="00575350">
          <w:rPr>
            <w:webHidden/>
            <w:sz w:val="22"/>
            <w:szCs w:val="22"/>
          </w:rPr>
        </w:r>
        <w:r w:rsidRPr="00575350">
          <w:rPr>
            <w:webHidden/>
            <w:sz w:val="22"/>
            <w:szCs w:val="22"/>
          </w:rPr>
          <w:fldChar w:fldCharType="separate"/>
        </w:r>
        <w:r w:rsidRPr="00575350">
          <w:rPr>
            <w:webHidden/>
            <w:sz w:val="22"/>
            <w:szCs w:val="22"/>
          </w:rPr>
          <w:t>55</w:t>
        </w:r>
        <w:r w:rsidRPr="00575350">
          <w:rPr>
            <w:webHidden/>
            <w:sz w:val="22"/>
            <w:szCs w:val="22"/>
          </w:rPr>
          <w:fldChar w:fldCharType="end"/>
        </w:r>
      </w:hyperlink>
    </w:p>
    <w:p w14:paraId="0F2473C2" w14:textId="75E404D1" w:rsidR="00B50CB6" w:rsidRPr="00575350" w:rsidRDefault="00B50CB6">
      <w:pPr>
        <w:pStyle w:val="TOC2"/>
        <w:rPr>
          <w:rFonts w:asciiTheme="minorHAnsi" w:eastAsiaTheme="minorEastAsia" w:hAnsiTheme="minorHAnsi" w:cstheme="minorBidi"/>
          <w:kern w:val="2"/>
          <w:sz w:val="28"/>
          <w:szCs w:val="28"/>
          <w:lang w:eastAsia="en-AU"/>
          <w14:ligatures w14:val="standardContextual"/>
        </w:rPr>
      </w:pPr>
      <w:hyperlink w:anchor="_Toc203323284" w:history="1">
        <w:r w:rsidRPr="00575350">
          <w:rPr>
            <w:rStyle w:val="Hyperlink"/>
            <w:sz w:val="22"/>
            <w:szCs w:val="22"/>
          </w:rPr>
          <w:t>Supporting system navigation, partnerships and collaborative care</w:t>
        </w:r>
        <w:r w:rsidRPr="00575350">
          <w:rPr>
            <w:webHidden/>
            <w:sz w:val="22"/>
            <w:szCs w:val="22"/>
          </w:rPr>
          <w:tab/>
        </w:r>
        <w:r w:rsidRPr="00575350">
          <w:rPr>
            <w:webHidden/>
            <w:sz w:val="22"/>
            <w:szCs w:val="22"/>
          </w:rPr>
          <w:fldChar w:fldCharType="begin"/>
        </w:r>
        <w:r w:rsidRPr="00575350">
          <w:rPr>
            <w:webHidden/>
            <w:sz w:val="22"/>
            <w:szCs w:val="22"/>
          </w:rPr>
          <w:instrText xml:space="preserve"> PAGEREF _Toc203323284 \h </w:instrText>
        </w:r>
        <w:r w:rsidRPr="00575350">
          <w:rPr>
            <w:webHidden/>
            <w:sz w:val="22"/>
            <w:szCs w:val="22"/>
          </w:rPr>
        </w:r>
        <w:r w:rsidRPr="00575350">
          <w:rPr>
            <w:webHidden/>
            <w:sz w:val="22"/>
            <w:szCs w:val="22"/>
          </w:rPr>
          <w:fldChar w:fldCharType="separate"/>
        </w:r>
        <w:r w:rsidRPr="00575350">
          <w:rPr>
            <w:webHidden/>
            <w:sz w:val="22"/>
            <w:szCs w:val="22"/>
          </w:rPr>
          <w:t>58</w:t>
        </w:r>
        <w:r w:rsidRPr="00575350">
          <w:rPr>
            <w:webHidden/>
            <w:sz w:val="22"/>
            <w:szCs w:val="22"/>
          </w:rPr>
          <w:fldChar w:fldCharType="end"/>
        </w:r>
      </w:hyperlink>
    </w:p>
    <w:p w14:paraId="04797FFE" w14:textId="3B17A375" w:rsidR="00B50CB6" w:rsidRPr="00575350" w:rsidRDefault="00B50CB6">
      <w:pPr>
        <w:pStyle w:val="TOC1"/>
        <w:rPr>
          <w:rFonts w:asciiTheme="minorHAnsi" w:eastAsiaTheme="minorEastAsia" w:hAnsiTheme="minorHAnsi" w:cstheme="minorBidi"/>
          <w:b w:val="0"/>
          <w:kern w:val="2"/>
          <w:sz w:val="28"/>
          <w:szCs w:val="28"/>
          <w:lang w:eastAsia="en-AU"/>
          <w14:ligatures w14:val="standardContextual"/>
        </w:rPr>
      </w:pPr>
      <w:hyperlink w:anchor="_Toc203323285" w:history="1">
        <w:r w:rsidRPr="00575350">
          <w:rPr>
            <w:rStyle w:val="Hyperlink"/>
            <w:sz w:val="22"/>
            <w:szCs w:val="22"/>
          </w:rPr>
          <w:t>Appendix 1: Glossary</w:t>
        </w:r>
        <w:r w:rsidRPr="00575350">
          <w:rPr>
            <w:webHidden/>
            <w:sz w:val="22"/>
            <w:szCs w:val="22"/>
          </w:rPr>
          <w:tab/>
        </w:r>
        <w:r w:rsidRPr="00575350">
          <w:rPr>
            <w:webHidden/>
            <w:sz w:val="22"/>
            <w:szCs w:val="22"/>
          </w:rPr>
          <w:fldChar w:fldCharType="begin"/>
        </w:r>
        <w:r w:rsidRPr="00575350">
          <w:rPr>
            <w:webHidden/>
            <w:sz w:val="22"/>
            <w:szCs w:val="22"/>
          </w:rPr>
          <w:instrText xml:space="preserve"> PAGEREF _Toc203323285 \h </w:instrText>
        </w:r>
        <w:r w:rsidRPr="00575350">
          <w:rPr>
            <w:webHidden/>
            <w:sz w:val="22"/>
            <w:szCs w:val="22"/>
          </w:rPr>
        </w:r>
        <w:r w:rsidRPr="00575350">
          <w:rPr>
            <w:webHidden/>
            <w:sz w:val="22"/>
            <w:szCs w:val="22"/>
          </w:rPr>
          <w:fldChar w:fldCharType="separate"/>
        </w:r>
        <w:r w:rsidRPr="00575350">
          <w:rPr>
            <w:webHidden/>
            <w:sz w:val="22"/>
            <w:szCs w:val="22"/>
          </w:rPr>
          <w:t>6</w:t>
        </w:r>
        <w:r w:rsidR="00BE237E">
          <w:rPr>
            <w:webHidden/>
            <w:sz w:val="22"/>
            <w:szCs w:val="22"/>
          </w:rPr>
          <w:t>4</w:t>
        </w:r>
        <w:r w:rsidRPr="00575350">
          <w:rPr>
            <w:webHidden/>
            <w:sz w:val="22"/>
            <w:szCs w:val="22"/>
          </w:rPr>
          <w:fldChar w:fldCharType="end"/>
        </w:r>
      </w:hyperlink>
    </w:p>
    <w:p w14:paraId="442FF4B0" w14:textId="2AC5D4E3" w:rsidR="00B50CB6" w:rsidRPr="00575350" w:rsidRDefault="00B50CB6" w:rsidP="001D517D">
      <w:pPr>
        <w:pStyle w:val="TOC1"/>
        <w:rPr>
          <w:sz w:val="22"/>
          <w:szCs w:val="22"/>
        </w:rPr>
      </w:pPr>
      <w:hyperlink w:anchor="_Toc203323286" w:history="1">
        <w:r w:rsidRPr="00575350">
          <w:rPr>
            <w:rStyle w:val="Hyperlink"/>
            <w:sz w:val="22"/>
            <w:szCs w:val="22"/>
          </w:rPr>
          <w:t>Appendix 2: Glossary of justice-related terminology</w:t>
        </w:r>
        <w:r w:rsidRPr="00575350">
          <w:rPr>
            <w:webHidden/>
            <w:sz w:val="22"/>
            <w:szCs w:val="22"/>
          </w:rPr>
          <w:tab/>
        </w:r>
        <w:r w:rsidR="00BE237E">
          <w:rPr>
            <w:webHidden/>
            <w:sz w:val="22"/>
            <w:szCs w:val="22"/>
          </w:rPr>
          <w:t>70</w:t>
        </w:r>
      </w:hyperlink>
    </w:p>
    <w:p w14:paraId="0AC337C9" w14:textId="3CCE3452" w:rsidR="001D517D" w:rsidRPr="00575350" w:rsidRDefault="001D517D" w:rsidP="001D517D">
      <w:pPr>
        <w:spacing w:before="240"/>
        <w:rPr>
          <w:rFonts w:eastAsiaTheme="minorEastAsia"/>
          <w:b/>
          <w:bCs/>
          <w:sz w:val="22"/>
          <w:szCs w:val="22"/>
        </w:rPr>
      </w:pPr>
      <w:r w:rsidRPr="00575350">
        <w:rPr>
          <w:rFonts w:eastAsiaTheme="minorEastAsia"/>
          <w:b/>
          <w:bCs/>
          <w:sz w:val="22"/>
          <w:szCs w:val="22"/>
        </w:rPr>
        <w:t>Appendix 3: Alt Text ……………………………….…………………………………………………7</w:t>
      </w:r>
      <w:r w:rsidR="00BE237E">
        <w:rPr>
          <w:rFonts w:eastAsiaTheme="minorEastAsia"/>
          <w:b/>
          <w:bCs/>
          <w:sz w:val="22"/>
          <w:szCs w:val="22"/>
        </w:rPr>
        <w:t>4</w:t>
      </w:r>
    </w:p>
    <w:p w14:paraId="04E734E8" w14:textId="7ECACD5D" w:rsidR="00FB1F6E" w:rsidRPr="007D5C74" w:rsidRDefault="00AD784C" w:rsidP="00D079AA">
      <w:pPr>
        <w:pStyle w:val="Body"/>
      </w:pPr>
      <w:r w:rsidRPr="00575350">
        <w:rPr>
          <w:sz w:val="22"/>
          <w:szCs w:val="22"/>
        </w:rPr>
        <w:fldChar w:fldCharType="end"/>
      </w:r>
    </w:p>
    <w:p w14:paraId="34E55D7B" w14:textId="77777777" w:rsidR="00FB1F6E" w:rsidRPr="007D5C74" w:rsidRDefault="00FB1F6E">
      <w:pPr>
        <w:spacing w:after="0" w:line="240" w:lineRule="auto"/>
        <w:rPr>
          <w:rFonts w:eastAsia="Times"/>
        </w:rPr>
      </w:pPr>
      <w:r w:rsidRPr="007D5C74">
        <w:br w:type="page"/>
      </w:r>
    </w:p>
    <w:p w14:paraId="64F90003" w14:textId="77777777" w:rsidR="00AD3EE2" w:rsidRDefault="00AD3EE2" w:rsidP="00AD3EE2">
      <w:pPr>
        <w:pStyle w:val="Heading1"/>
      </w:pPr>
      <w:bookmarkStart w:id="2" w:name="_Toc203323258"/>
      <w:bookmarkStart w:id="3" w:name="_Hlk66712316"/>
      <w:r>
        <w:lastRenderedPageBreak/>
        <w:t>About Forensicare</w:t>
      </w:r>
      <w:bookmarkEnd w:id="2"/>
    </w:p>
    <w:p w14:paraId="31A12986" w14:textId="733D0165" w:rsidR="00D14DD5" w:rsidRPr="00575350" w:rsidRDefault="00AD3EE2" w:rsidP="00AD3EE2">
      <w:pPr>
        <w:pStyle w:val="Body"/>
        <w:rPr>
          <w:sz w:val="22"/>
          <w:szCs w:val="22"/>
        </w:rPr>
      </w:pPr>
      <w:r w:rsidRPr="00575350">
        <w:rPr>
          <w:sz w:val="22"/>
          <w:szCs w:val="22"/>
        </w:rPr>
        <w:t xml:space="preserve">Forensicare (Victorian Institute of Forensic Mental Health) is a statutory authority </w:t>
      </w:r>
      <w:r w:rsidR="00D14DD5" w:rsidRPr="00575350">
        <w:rPr>
          <w:sz w:val="22"/>
          <w:szCs w:val="22"/>
        </w:rPr>
        <w:t xml:space="preserve">that </w:t>
      </w:r>
      <w:r w:rsidRPr="00575350">
        <w:rPr>
          <w:sz w:val="22"/>
          <w:szCs w:val="22"/>
        </w:rPr>
        <w:t xml:space="preserve">provides specialist forensic mental health services in Victoria. </w:t>
      </w:r>
    </w:p>
    <w:p w14:paraId="3F826E46" w14:textId="664E39A0" w:rsidR="00AD3EE2" w:rsidRPr="00575350" w:rsidRDefault="00AD3EE2" w:rsidP="00AD3EE2">
      <w:pPr>
        <w:pStyle w:val="Body"/>
        <w:rPr>
          <w:sz w:val="22"/>
          <w:szCs w:val="22"/>
        </w:rPr>
      </w:pPr>
      <w:r w:rsidRPr="00575350">
        <w:rPr>
          <w:sz w:val="22"/>
          <w:szCs w:val="22"/>
        </w:rPr>
        <w:t>Forensicare operates under the</w:t>
      </w:r>
      <w:r w:rsidRPr="00575350">
        <w:rPr>
          <w:rFonts w:cs="Arial"/>
          <w:sz w:val="22"/>
          <w:szCs w:val="22"/>
        </w:rPr>
        <w:t> </w:t>
      </w:r>
      <w:r w:rsidRPr="00575350">
        <w:rPr>
          <w:i/>
          <w:iCs/>
          <w:sz w:val="22"/>
          <w:szCs w:val="22"/>
        </w:rPr>
        <w:t>Mental Health and Wellbeing Act 2022</w:t>
      </w:r>
      <w:r w:rsidR="00D14DD5" w:rsidRPr="00575350">
        <w:rPr>
          <w:sz w:val="22"/>
          <w:szCs w:val="22"/>
        </w:rPr>
        <w:t>.</w:t>
      </w:r>
      <w:r w:rsidR="00D14DD5" w:rsidRPr="00575350">
        <w:rPr>
          <w:i/>
          <w:iCs/>
          <w:sz w:val="22"/>
          <w:szCs w:val="22"/>
        </w:rPr>
        <w:t xml:space="preserve"> </w:t>
      </w:r>
      <w:r w:rsidR="00D14DD5" w:rsidRPr="00575350">
        <w:rPr>
          <w:sz w:val="22"/>
          <w:szCs w:val="22"/>
        </w:rPr>
        <w:t>It</w:t>
      </w:r>
      <w:r w:rsidRPr="00575350">
        <w:rPr>
          <w:sz w:val="22"/>
          <w:szCs w:val="22"/>
        </w:rPr>
        <w:t xml:space="preserve"> has obligations under the</w:t>
      </w:r>
      <w:r w:rsidRPr="00575350">
        <w:rPr>
          <w:i/>
          <w:iCs/>
          <w:sz w:val="22"/>
          <w:szCs w:val="22"/>
        </w:rPr>
        <w:t xml:space="preserve"> Crimes (Mental Impairment and Unfitness to be Tried) Act 1997</w:t>
      </w:r>
      <w:r w:rsidRPr="00575350">
        <w:rPr>
          <w:sz w:val="22"/>
          <w:szCs w:val="22"/>
        </w:rPr>
        <w:t xml:space="preserve"> in respect of consumers placed on supervision orders under that Act.</w:t>
      </w:r>
    </w:p>
    <w:p w14:paraId="7AC6EF03" w14:textId="695B2DA4" w:rsidR="00F472A8" w:rsidRPr="00575350" w:rsidRDefault="00AD3EE2" w:rsidP="00F472A8">
      <w:pPr>
        <w:pStyle w:val="Body"/>
        <w:rPr>
          <w:sz w:val="22"/>
          <w:szCs w:val="22"/>
        </w:rPr>
      </w:pPr>
      <w:r w:rsidRPr="00575350">
        <w:rPr>
          <w:sz w:val="22"/>
          <w:szCs w:val="22"/>
        </w:rPr>
        <w:t>Forensicare is funded by the Victorian Government</w:t>
      </w:r>
      <w:r w:rsidR="00177DBE" w:rsidRPr="00575350">
        <w:rPr>
          <w:sz w:val="22"/>
          <w:szCs w:val="22"/>
        </w:rPr>
        <w:t>. It is Victoria’s leading provider of forensic mental health care</w:t>
      </w:r>
      <w:r w:rsidRPr="00575350">
        <w:rPr>
          <w:sz w:val="22"/>
          <w:szCs w:val="22"/>
        </w:rPr>
        <w:t>.</w:t>
      </w:r>
      <w:r w:rsidR="00F472A8" w:rsidRPr="00575350">
        <w:rPr>
          <w:rFonts w:eastAsia="Aptos"/>
          <w:sz w:val="22"/>
          <w:szCs w:val="22"/>
        </w:rPr>
        <w:t xml:space="preserve"> </w:t>
      </w:r>
      <w:r w:rsidR="00177DBE" w:rsidRPr="00575350">
        <w:rPr>
          <w:sz w:val="22"/>
          <w:szCs w:val="22"/>
        </w:rPr>
        <w:t xml:space="preserve">It </w:t>
      </w:r>
      <w:r w:rsidR="00F472A8" w:rsidRPr="00575350">
        <w:rPr>
          <w:sz w:val="22"/>
          <w:szCs w:val="22"/>
        </w:rPr>
        <w:t>sits at the nexus between the mental health and criminal justice systems</w:t>
      </w:r>
      <w:r w:rsidR="00D14DD5" w:rsidRPr="00575350">
        <w:rPr>
          <w:sz w:val="22"/>
          <w:szCs w:val="22"/>
        </w:rPr>
        <w:t>.</w:t>
      </w:r>
      <w:r w:rsidR="00F472A8" w:rsidRPr="00575350">
        <w:rPr>
          <w:sz w:val="22"/>
          <w:szCs w:val="22"/>
        </w:rPr>
        <w:t xml:space="preserve"> </w:t>
      </w:r>
    </w:p>
    <w:p w14:paraId="1E86FCC7" w14:textId="05458CA6" w:rsidR="00247C50" w:rsidRPr="00575350" w:rsidRDefault="00F472A8" w:rsidP="00F472A8">
      <w:pPr>
        <w:pStyle w:val="Body"/>
        <w:rPr>
          <w:sz w:val="22"/>
          <w:szCs w:val="22"/>
        </w:rPr>
      </w:pPr>
      <w:r w:rsidRPr="00575350">
        <w:rPr>
          <w:sz w:val="22"/>
          <w:szCs w:val="22"/>
        </w:rPr>
        <w:t>Forensicare delivers specialist forensic mental health services to people with mental health and criminogenic needs</w:t>
      </w:r>
      <w:r w:rsidR="00247C50" w:rsidRPr="00575350">
        <w:rPr>
          <w:sz w:val="22"/>
          <w:szCs w:val="22"/>
        </w:rPr>
        <w:t xml:space="preserve">. These services are delivered in: </w:t>
      </w:r>
    </w:p>
    <w:p w14:paraId="3E37CAF7" w14:textId="186985DF" w:rsidR="00247C50" w:rsidRPr="00575350" w:rsidRDefault="00F472A8" w:rsidP="00677D15">
      <w:pPr>
        <w:pStyle w:val="Bullet1"/>
        <w:rPr>
          <w:sz w:val="22"/>
          <w:szCs w:val="22"/>
        </w:rPr>
      </w:pPr>
      <w:r w:rsidRPr="00575350">
        <w:rPr>
          <w:sz w:val="22"/>
          <w:szCs w:val="22"/>
        </w:rPr>
        <w:t>secure inpatient services (Thomas Embling Hospital</w:t>
      </w:r>
      <w:r w:rsidR="00247C50" w:rsidRPr="00575350">
        <w:rPr>
          <w:sz w:val="22"/>
          <w:szCs w:val="22"/>
        </w:rPr>
        <w:t>)</w:t>
      </w:r>
    </w:p>
    <w:p w14:paraId="2551DD25" w14:textId="72BBA9ED" w:rsidR="00247C50" w:rsidRPr="00575350" w:rsidRDefault="00F472A8" w:rsidP="00677D15">
      <w:pPr>
        <w:pStyle w:val="Bullet1"/>
        <w:rPr>
          <w:sz w:val="22"/>
          <w:szCs w:val="22"/>
        </w:rPr>
      </w:pPr>
      <w:r w:rsidRPr="00575350">
        <w:rPr>
          <w:sz w:val="22"/>
          <w:szCs w:val="22"/>
        </w:rPr>
        <w:t>courts</w:t>
      </w:r>
    </w:p>
    <w:p w14:paraId="74A3022C" w14:textId="21A46979" w:rsidR="00247C50" w:rsidRPr="00575350" w:rsidRDefault="00F472A8" w:rsidP="00677D15">
      <w:pPr>
        <w:pStyle w:val="Bullet1"/>
        <w:rPr>
          <w:sz w:val="22"/>
          <w:szCs w:val="22"/>
        </w:rPr>
      </w:pPr>
      <w:r w:rsidRPr="00575350">
        <w:rPr>
          <w:sz w:val="22"/>
          <w:szCs w:val="22"/>
        </w:rPr>
        <w:t>prison</w:t>
      </w:r>
    </w:p>
    <w:p w14:paraId="274D0673" w14:textId="241780A6" w:rsidR="00247C50" w:rsidRPr="00575350" w:rsidRDefault="00F472A8" w:rsidP="00677D15">
      <w:pPr>
        <w:pStyle w:val="Bullet1"/>
        <w:rPr>
          <w:sz w:val="22"/>
          <w:szCs w:val="22"/>
        </w:rPr>
      </w:pPr>
      <w:r w:rsidRPr="00575350">
        <w:rPr>
          <w:sz w:val="22"/>
          <w:szCs w:val="22"/>
        </w:rPr>
        <w:t>community-based settings.</w:t>
      </w:r>
    </w:p>
    <w:p w14:paraId="3CCC41B9" w14:textId="5A5DD8EC" w:rsidR="00F472A8" w:rsidRPr="00575350" w:rsidRDefault="00F472A8" w:rsidP="00677D15">
      <w:pPr>
        <w:pStyle w:val="Bodyafterbullets"/>
        <w:rPr>
          <w:sz w:val="22"/>
          <w:szCs w:val="22"/>
        </w:rPr>
      </w:pPr>
      <w:r w:rsidRPr="00575350">
        <w:rPr>
          <w:sz w:val="22"/>
          <w:szCs w:val="22"/>
        </w:rPr>
        <w:t>Forensicare also has a legislated mandate to undertake forensic mental health research</w:t>
      </w:r>
      <w:r w:rsidR="00247C50" w:rsidRPr="00575350">
        <w:rPr>
          <w:sz w:val="22"/>
          <w:szCs w:val="22"/>
        </w:rPr>
        <w:t xml:space="preserve">. This aims </w:t>
      </w:r>
      <w:r w:rsidRPr="00575350">
        <w:rPr>
          <w:sz w:val="22"/>
          <w:szCs w:val="22"/>
        </w:rPr>
        <w:t xml:space="preserve">to drive clinical excellence and professional development across the specialist forensic mental health system. </w:t>
      </w:r>
    </w:p>
    <w:p w14:paraId="030224D0" w14:textId="1C35415F" w:rsidR="00F472A8" w:rsidRPr="00575350" w:rsidRDefault="00F472A8" w:rsidP="00F472A8">
      <w:pPr>
        <w:pStyle w:val="Body"/>
        <w:rPr>
          <w:sz w:val="22"/>
          <w:szCs w:val="22"/>
        </w:rPr>
      </w:pPr>
      <w:r w:rsidRPr="00575350">
        <w:rPr>
          <w:sz w:val="22"/>
          <w:szCs w:val="22"/>
        </w:rPr>
        <w:t>Forensicare works closely with the mainstream mental health and wellbeing system to improve continuity of care and health and wellbeing outcomes for people with a mental illness who are justice involved or at risk of offending.</w:t>
      </w:r>
    </w:p>
    <w:p w14:paraId="044AE16F" w14:textId="089884D1" w:rsidR="00F472A8" w:rsidRPr="00575350" w:rsidRDefault="00177DBE" w:rsidP="00F472A8">
      <w:pPr>
        <w:pStyle w:val="Body"/>
        <w:rPr>
          <w:sz w:val="22"/>
          <w:szCs w:val="22"/>
        </w:rPr>
      </w:pPr>
      <w:r w:rsidRPr="00575350">
        <w:rPr>
          <w:sz w:val="22"/>
          <w:szCs w:val="22"/>
        </w:rPr>
        <w:t>Visit the</w:t>
      </w:r>
      <w:r w:rsidR="00F472A8" w:rsidRPr="00575350">
        <w:rPr>
          <w:sz w:val="22"/>
          <w:szCs w:val="22"/>
        </w:rPr>
        <w:t xml:space="preserve"> </w:t>
      </w:r>
      <w:hyperlink r:id="rId18" w:history="1">
        <w:r w:rsidRPr="00575350">
          <w:rPr>
            <w:rStyle w:val="Hyperlink"/>
            <w:sz w:val="22"/>
            <w:szCs w:val="22"/>
          </w:rPr>
          <w:t>Forensicare website</w:t>
        </w:r>
      </w:hyperlink>
      <w:r w:rsidR="00F472A8" w:rsidRPr="00575350">
        <w:rPr>
          <w:sz w:val="22"/>
          <w:szCs w:val="22"/>
        </w:rPr>
        <w:t xml:space="preserve"> </w:t>
      </w:r>
      <w:r w:rsidR="00BB6E86">
        <w:rPr>
          <w:sz w:val="22"/>
          <w:szCs w:val="22"/>
        </w:rPr>
        <w:t>&lt;</w:t>
      </w:r>
      <w:r w:rsidR="00BB6E86" w:rsidRPr="00BB6E86">
        <w:rPr>
          <w:sz w:val="22"/>
          <w:szCs w:val="22"/>
        </w:rPr>
        <w:t>https://www.forensicare.vic.gov.au/</w:t>
      </w:r>
      <w:r w:rsidR="00BB6E86">
        <w:rPr>
          <w:sz w:val="22"/>
          <w:szCs w:val="22"/>
        </w:rPr>
        <w:t xml:space="preserve">&gt; </w:t>
      </w:r>
      <w:r w:rsidRPr="00575350">
        <w:rPr>
          <w:sz w:val="22"/>
          <w:szCs w:val="22"/>
        </w:rPr>
        <w:t>for more information about the organisation and its work</w:t>
      </w:r>
      <w:r w:rsidR="00F472A8" w:rsidRPr="00575350">
        <w:rPr>
          <w:sz w:val="22"/>
          <w:szCs w:val="22"/>
        </w:rPr>
        <w:t>.</w:t>
      </w:r>
    </w:p>
    <w:p w14:paraId="1F10D751" w14:textId="77777777" w:rsidR="00F472A8" w:rsidRDefault="00F472A8">
      <w:pPr>
        <w:spacing w:after="0" w:line="240" w:lineRule="auto"/>
        <w:rPr>
          <w:rFonts w:eastAsia="Times"/>
        </w:rPr>
      </w:pPr>
      <w:r>
        <w:br w:type="page"/>
      </w:r>
    </w:p>
    <w:p w14:paraId="7B42F651" w14:textId="78C172F8" w:rsidR="00F472A8" w:rsidRPr="000B0384" w:rsidRDefault="003C02BE" w:rsidP="00F472A8">
      <w:pPr>
        <w:pStyle w:val="Heading1"/>
      </w:pPr>
      <w:bookmarkStart w:id="4" w:name="_Toc203323259"/>
      <w:r>
        <w:lastRenderedPageBreak/>
        <w:t>Preface</w:t>
      </w:r>
      <w:bookmarkEnd w:id="4"/>
    </w:p>
    <w:p w14:paraId="2FBA5242" w14:textId="064E5FA7" w:rsidR="00177DBE" w:rsidRPr="00575350" w:rsidRDefault="00247C50" w:rsidP="00F472A8">
      <w:pPr>
        <w:pStyle w:val="Body"/>
        <w:rPr>
          <w:sz w:val="22"/>
          <w:szCs w:val="22"/>
        </w:rPr>
      </w:pPr>
      <w:r w:rsidRPr="00575350">
        <w:rPr>
          <w:sz w:val="22"/>
          <w:szCs w:val="22"/>
        </w:rPr>
        <w:t xml:space="preserve">This guide is a companion to </w:t>
      </w:r>
      <w:r w:rsidRPr="00575350">
        <w:rPr>
          <w:i/>
          <w:iCs/>
          <w:sz w:val="22"/>
          <w:szCs w:val="22"/>
        </w:rPr>
        <w:t xml:space="preserve">Our workforce, our future: </w:t>
      </w:r>
      <w:r w:rsidR="006678BB" w:rsidRPr="00575350">
        <w:rPr>
          <w:i/>
          <w:iCs/>
          <w:sz w:val="22"/>
          <w:szCs w:val="22"/>
        </w:rPr>
        <w:t xml:space="preserve">a </w:t>
      </w:r>
      <w:r w:rsidRPr="00575350">
        <w:rPr>
          <w:i/>
          <w:iCs/>
          <w:sz w:val="22"/>
          <w:szCs w:val="22"/>
        </w:rPr>
        <w:t>capability framework for the Victorian mental health and wellbeing workforce</w:t>
      </w:r>
      <w:r w:rsidR="008818F5" w:rsidRPr="00575350">
        <w:rPr>
          <w:sz w:val="22"/>
          <w:szCs w:val="22"/>
        </w:rPr>
        <w:t xml:space="preserve"> (</w:t>
      </w:r>
      <w:r w:rsidR="008818F5" w:rsidRPr="00575350">
        <w:rPr>
          <w:i/>
          <w:iCs/>
          <w:sz w:val="22"/>
          <w:szCs w:val="22"/>
        </w:rPr>
        <w:t>Our workforce, our future</w:t>
      </w:r>
      <w:r w:rsidR="008818F5" w:rsidRPr="00575350">
        <w:rPr>
          <w:sz w:val="22"/>
          <w:szCs w:val="22"/>
        </w:rPr>
        <w:t>).</w:t>
      </w:r>
    </w:p>
    <w:p w14:paraId="52F07D6E" w14:textId="4F38C98F" w:rsidR="00F472A8" w:rsidRPr="00575350" w:rsidRDefault="00247C50" w:rsidP="00F472A8">
      <w:pPr>
        <w:pStyle w:val="Body"/>
        <w:rPr>
          <w:sz w:val="22"/>
          <w:szCs w:val="22"/>
        </w:rPr>
      </w:pPr>
      <w:r w:rsidRPr="00575350">
        <w:rPr>
          <w:sz w:val="22"/>
          <w:szCs w:val="22"/>
        </w:rPr>
        <w:t xml:space="preserve">It </w:t>
      </w:r>
      <w:r w:rsidR="003C02BE" w:rsidRPr="00575350">
        <w:rPr>
          <w:sz w:val="22"/>
          <w:szCs w:val="22"/>
        </w:rPr>
        <w:t xml:space="preserve">is based on </w:t>
      </w:r>
      <w:r w:rsidR="00F472A8" w:rsidRPr="00575350">
        <w:rPr>
          <w:sz w:val="22"/>
          <w:szCs w:val="22"/>
        </w:rPr>
        <w:t xml:space="preserve">the </w:t>
      </w:r>
      <w:r w:rsidR="003C02BE" w:rsidRPr="00575350">
        <w:rPr>
          <w:sz w:val="22"/>
          <w:szCs w:val="22"/>
        </w:rPr>
        <w:t xml:space="preserve">principle </w:t>
      </w:r>
      <w:r w:rsidR="00F472A8" w:rsidRPr="00575350">
        <w:rPr>
          <w:sz w:val="22"/>
          <w:szCs w:val="22"/>
        </w:rPr>
        <w:t xml:space="preserve">that </w:t>
      </w:r>
      <w:r w:rsidR="003C02BE" w:rsidRPr="00575350">
        <w:rPr>
          <w:sz w:val="22"/>
          <w:szCs w:val="22"/>
        </w:rPr>
        <w:t>all people</w:t>
      </w:r>
      <w:r w:rsidR="006678BB" w:rsidRPr="00575350">
        <w:rPr>
          <w:sz w:val="22"/>
          <w:szCs w:val="22"/>
        </w:rPr>
        <w:t>, regardless of whether they are involved with the justice system,</w:t>
      </w:r>
      <w:r w:rsidR="003C02BE" w:rsidRPr="00575350">
        <w:rPr>
          <w:sz w:val="22"/>
          <w:szCs w:val="22"/>
        </w:rPr>
        <w:t xml:space="preserve"> </w:t>
      </w:r>
      <w:r w:rsidR="00F472A8" w:rsidRPr="00575350">
        <w:rPr>
          <w:sz w:val="22"/>
          <w:szCs w:val="22"/>
        </w:rPr>
        <w:t>should have equitable access to care, support</w:t>
      </w:r>
      <w:r w:rsidR="00C377AE" w:rsidRPr="00575350">
        <w:rPr>
          <w:sz w:val="22"/>
          <w:szCs w:val="22"/>
        </w:rPr>
        <w:t xml:space="preserve"> and treatment</w:t>
      </w:r>
      <w:r w:rsidR="00F472A8" w:rsidRPr="00575350">
        <w:rPr>
          <w:sz w:val="22"/>
          <w:szCs w:val="22"/>
        </w:rPr>
        <w:t xml:space="preserve"> </w:t>
      </w:r>
      <w:r w:rsidR="003C02BE" w:rsidRPr="00575350">
        <w:rPr>
          <w:sz w:val="22"/>
          <w:szCs w:val="22"/>
        </w:rPr>
        <w:t>when they experience a mental health issue</w:t>
      </w:r>
      <w:r w:rsidR="006678BB" w:rsidRPr="00575350">
        <w:rPr>
          <w:sz w:val="22"/>
          <w:szCs w:val="22"/>
        </w:rPr>
        <w:t>.</w:t>
      </w:r>
    </w:p>
    <w:p w14:paraId="6D95F0DB" w14:textId="0993A1FD" w:rsidR="003C02BE" w:rsidRPr="00575350" w:rsidRDefault="006678BB" w:rsidP="00F472A8">
      <w:pPr>
        <w:pStyle w:val="Body"/>
        <w:rPr>
          <w:sz w:val="22"/>
          <w:szCs w:val="22"/>
        </w:rPr>
      </w:pPr>
      <w:r w:rsidRPr="00575350">
        <w:rPr>
          <w:sz w:val="22"/>
          <w:szCs w:val="22"/>
        </w:rPr>
        <w:t xml:space="preserve">Victoria’s </w:t>
      </w:r>
      <w:r w:rsidR="00F472A8" w:rsidRPr="00575350">
        <w:rPr>
          <w:sz w:val="22"/>
          <w:szCs w:val="22"/>
        </w:rPr>
        <w:t xml:space="preserve">mainstream mental health and wellbeing services provide </w:t>
      </w:r>
      <w:r w:rsidR="00C377AE" w:rsidRPr="00575350">
        <w:rPr>
          <w:sz w:val="22"/>
          <w:szCs w:val="22"/>
        </w:rPr>
        <w:t>most of</w:t>
      </w:r>
      <w:r w:rsidR="00F472A8" w:rsidRPr="00575350">
        <w:rPr>
          <w:sz w:val="22"/>
          <w:szCs w:val="22"/>
        </w:rPr>
        <w:t xml:space="preserve"> the care, support and treatment for </w:t>
      </w:r>
      <w:r w:rsidR="003C02BE" w:rsidRPr="00575350">
        <w:rPr>
          <w:sz w:val="22"/>
          <w:szCs w:val="22"/>
        </w:rPr>
        <w:t>people involved, or at risk of involvement, with the justice system. On</w:t>
      </w:r>
      <w:r w:rsidR="00F472A8" w:rsidRPr="00575350">
        <w:rPr>
          <w:sz w:val="22"/>
          <w:szCs w:val="22"/>
        </w:rPr>
        <w:t>ly a small proportion</w:t>
      </w:r>
      <w:r w:rsidR="003C02BE" w:rsidRPr="00575350">
        <w:rPr>
          <w:sz w:val="22"/>
          <w:szCs w:val="22"/>
        </w:rPr>
        <w:t xml:space="preserve"> of these consumers engage with</w:t>
      </w:r>
      <w:r w:rsidR="00F472A8" w:rsidRPr="00575350">
        <w:rPr>
          <w:sz w:val="22"/>
          <w:szCs w:val="22"/>
        </w:rPr>
        <w:t xml:space="preserve"> specialist, time-limited public forensic mental health services.</w:t>
      </w:r>
    </w:p>
    <w:p w14:paraId="6F08D67A" w14:textId="3B231082" w:rsidR="00F472A8" w:rsidRPr="00575350" w:rsidRDefault="00F472A8" w:rsidP="00F472A8">
      <w:pPr>
        <w:pStyle w:val="Body"/>
        <w:rPr>
          <w:sz w:val="22"/>
          <w:szCs w:val="22"/>
        </w:rPr>
      </w:pPr>
      <w:r w:rsidRPr="00575350">
        <w:rPr>
          <w:sz w:val="22"/>
          <w:szCs w:val="22"/>
        </w:rPr>
        <w:t xml:space="preserve">This </w:t>
      </w:r>
      <w:r w:rsidR="003C02BE" w:rsidRPr="00575350">
        <w:rPr>
          <w:sz w:val="22"/>
          <w:szCs w:val="22"/>
        </w:rPr>
        <w:t xml:space="preserve">means </w:t>
      </w:r>
      <w:r w:rsidRPr="00575350">
        <w:rPr>
          <w:sz w:val="22"/>
          <w:szCs w:val="22"/>
        </w:rPr>
        <w:t xml:space="preserve">the mainstream mental health and wellbeing workforce </w:t>
      </w:r>
      <w:r w:rsidR="003C02BE" w:rsidRPr="00575350">
        <w:rPr>
          <w:sz w:val="22"/>
          <w:szCs w:val="22"/>
        </w:rPr>
        <w:t xml:space="preserve">must </w:t>
      </w:r>
      <w:r w:rsidRPr="00575350">
        <w:rPr>
          <w:sz w:val="22"/>
          <w:szCs w:val="22"/>
        </w:rPr>
        <w:t>be wel</w:t>
      </w:r>
      <w:r w:rsidR="003C02BE" w:rsidRPr="00575350">
        <w:rPr>
          <w:sz w:val="22"/>
          <w:szCs w:val="22"/>
        </w:rPr>
        <w:t xml:space="preserve">l </w:t>
      </w:r>
      <w:r w:rsidRPr="00575350">
        <w:rPr>
          <w:sz w:val="22"/>
          <w:szCs w:val="22"/>
        </w:rPr>
        <w:t>equipped to handle the unique challenges and needs of justice</w:t>
      </w:r>
      <w:r w:rsidR="003C02BE" w:rsidRPr="00575350">
        <w:rPr>
          <w:sz w:val="22"/>
          <w:szCs w:val="22"/>
        </w:rPr>
        <w:t>-</w:t>
      </w:r>
      <w:r w:rsidRPr="00575350">
        <w:rPr>
          <w:sz w:val="22"/>
          <w:szCs w:val="22"/>
        </w:rPr>
        <w:t>involved consumers.</w:t>
      </w:r>
    </w:p>
    <w:p w14:paraId="4118E747" w14:textId="7BD79ACD" w:rsidR="00F472A8" w:rsidRPr="00575350" w:rsidRDefault="006678BB" w:rsidP="00F472A8">
      <w:pPr>
        <w:pStyle w:val="Body"/>
        <w:rPr>
          <w:sz w:val="22"/>
          <w:szCs w:val="22"/>
        </w:rPr>
      </w:pPr>
      <w:r w:rsidRPr="00575350">
        <w:rPr>
          <w:sz w:val="22"/>
          <w:szCs w:val="22"/>
        </w:rPr>
        <w:t>When developing this guide, we worked with p</w:t>
      </w:r>
      <w:r w:rsidR="00C377AE" w:rsidRPr="00575350">
        <w:rPr>
          <w:sz w:val="22"/>
          <w:szCs w:val="22"/>
        </w:rPr>
        <w:t>eople</w:t>
      </w:r>
      <w:r w:rsidR="003C02BE" w:rsidRPr="00575350">
        <w:rPr>
          <w:sz w:val="22"/>
          <w:szCs w:val="22"/>
        </w:rPr>
        <w:t xml:space="preserve"> with lived experience of mental illness and the justice system. They </w:t>
      </w:r>
      <w:r w:rsidR="00F472A8" w:rsidRPr="00575350">
        <w:rPr>
          <w:sz w:val="22"/>
          <w:szCs w:val="22"/>
        </w:rPr>
        <w:t xml:space="preserve">stressed </w:t>
      </w:r>
      <w:r w:rsidR="00C377AE" w:rsidRPr="00575350">
        <w:rPr>
          <w:sz w:val="22"/>
          <w:szCs w:val="22"/>
        </w:rPr>
        <w:t>how important it is for</w:t>
      </w:r>
      <w:r w:rsidR="00F472A8" w:rsidRPr="00575350">
        <w:rPr>
          <w:sz w:val="22"/>
          <w:szCs w:val="22"/>
        </w:rPr>
        <w:t xml:space="preserve"> the workforce </w:t>
      </w:r>
      <w:r w:rsidR="00C377AE" w:rsidRPr="00575350">
        <w:rPr>
          <w:sz w:val="22"/>
          <w:szCs w:val="22"/>
        </w:rPr>
        <w:t>to provide</w:t>
      </w:r>
      <w:r w:rsidR="00F472A8" w:rsidRPr="00575350">
        <w:rPr>
          <w:sz w:val="22"/>
          <w:szCs w:val="22"/>
        </w:rPr>
        <w:t xml:space="preserve"> non-judgemental, collaborative and compassionate care. </w:t>
      </w:r>
      <w:r w:rsidR="008818F5" w:rsidRPr="00575350">
        <w:rPr>
          <w:sz w:val="22"/>
          <w:szCs w:val="22"/>
        </w:rPr>
        <w:t>They said that</w:t>
      </w:r>
      <w:r w:rsidRPr="00575350">
        <w:rPr>
          <w:sz w:val="22"/>
          <w:szCs w:val="22"/>
        </w:rPr>
        <w:t xml:space="preserve"> the most important workforce capability </w:t>
      </w:r>
      <w:r w:rsidR="003C02BE" w:rsidRPr="00575350">
        <w:rPr>
          <w:sz w:val="22"/>
          <w:szCs w:val="22"/>
        </w:rPr>
        <w:t xml:space="preserve">is a </w:t>
      </w:r>
      <w:r w:rsidR="00F472A8" w:rsidRPr="00575350">
        <w:rPr>
          <w:sz w:val="22"/>
          <w:szCs w:val="22"/>
        </w:rPr>
        <w:t>professional attitude</w:t>
      </w:r>
      <w:r w:rsidR="008818F5" w:rsidRPr="00575350">
        <w:rPr>
          <w:sz w:val="22"/>
          <w:szCs w:val="22"/>
        </w:rPr>
        <w:t xml:space="preserve"> that</w:t>
      </w:r>
      <w:r w:rsidR="003C02BE" w:rsidRPr="00575350">
        <w:rPr>
          <w:sz w:val="22"/>
          <w:szCs w:val="22"/>
        </w:rPr>
        <w:t xml:space="preserve"> </w:t>
      </w:r>
      <w:r w:rsidR="00C377AE" w:rsidRPr="00575350">
        <w:rPr>
          <w:sz w:val="22"/>
          <w:szCs w:val="22"/>
        </w:rPr>
        <w:t>keeps</w:t>
      </w:r>
      <w:r w:rsidR="00F472A8" w:rsidRPr="00575350">
        <w:rPr>
          <w:sz w:val="22"/>
          <w:szCs w:val="22"/>
        </w:rPr>
        <w:t xml:space="preserve"> this marginalised group </w:t>
      </w:r>
      <w:r w:rsidR="00C377AE" w:rsidRPr="00575350">
        <w:rPr>
          <w:sz w:val="22"/>
          <w:szCs w:val="22"/>
        </w:rPr>
        <w:t xml:space="preserve">engaged </w:t>
      </w:r>
      <w:r w:rsidRPr="00575350">
        <w:rPr>
          <w:sz w:val="22"/>
          <w:szCs w:val="22"/>
        </w:rPr>
        <w:t>in</w:t>
      </w:r>
      <w:r w:rsidR="00F472A8" w:rsidRPr="00575350">
        <w:rPr>
          <w:sz w:val="22"/>
          <w:szCs w:val="22"/>
        </w:rPr>
        <w:t xml:space="preserve"> care, support and treatment.</w:t>
      </w:r>
    </w:p>
    <w:p w14:paraId="736D6A47" w14:textId="42145C20" w:rsidR="00F472A8" w:rsidRPr="00575350" w:rsidRDefault="00C377AE" w:rsidP="00F472A8">
      <w:pPr>
        <w:pStyle w:val="Body"/>
        <w:rPr>
          <w:sz w:val="22"/>
          <w:szCs w:val="22"/>
        </w:rPr>
      </w:pPr>
      <w:r w:rsidRPr="00575350">
        <w:rPr>
          <w:sz w:val="22"/>
          <w:szCs w:val="22"/>
        </w:rPr>
        <w:t>We rely on our service l</w:t>
      </w:r>
      <w:r w:rsidR="003C02BE" w:rsidRPr="00575350">
        <w:rPr>
          <w:sz w:val="22"/>
          <w:szCs w:val="22"/>
        </w:rPr>
        <w:t>eaders</w:t>
      </w:r>
      <w:r w:rsidRPr="00575350">
        <w:rPr>
          <w:sz w:val="22"/>
          <w:szCs w:val="22"/>
        </w:rPr>
        <w:t xml:space="preserve"> to </w:t>
      </w:r>
      <w:r w:rsidR="003C02BE" w:rsidRPr="00575350">
        <w:rPr>
          <w:sz w:val="22"/>
          <w:szCs w:val="22"/>
        </w:rPr>
        <w:t>model behaviour and support</w:t>
      </w:r>
      <w:r w:rsidR="00F472A8" w:rsidRPr="00575350">
        <w:rPr>
          <w:sz w:val="22"/>
          <w:szCs w:val="22"/>
        </w:rPr>
        <w:t xml:space="preserve"> the workforce</w:t>
      </w:r>
      <w:r w:rsidR="003C02BE" w:rsidRPr="00575350">
        <w:rPr>
          <w:sz w:val="22"/>
          <w:szCs w:val="22"/>
        </w:rPr>
        <w:t xml:space="preserve"> to</w:t>
      </w:r>
      <w:r w:rsidR="00F472A8" w:rsidRPr="00575350">
        <w:rPr>
          <w:sz w:val="22"/>
          <w:szCs w:val="22"/>
        </w:rPr>
        <w:t xml:space="preserve"> work with</w:t>
      </w:r>
      <w:r w:rsidRPr="00575350">
        <w:rPr>
          <w:sz w:val="22"/>
          <w:szCs w:val="22"/>
        </w:rPr>
        <w:t xml:space="preserve"> justice-involved</w:t>
      </w:r>
      <w:r w:rsidR="00F472A8" w:rsidRPr="00575350">
        <w:rPr>
          <w:sz w:val="22"/>
          <w:szCs w:val="22"/>
        </w:rPr>
        <w:t xml:space="preserve"> consumers. </w:t>
      </w:r>
      <w:r w:rsidRPr="00575350">
        <w:rPr>
          <w:sz w:val="22"/>
          <w:szCs w:val="22"/>
        </w:rPr>
        <w:t>They must be able to</w:t>
      </w:r>
      <w:r w:rsidR="00332BF2" w:rsidRPr="00575350">
        <w:rPr>
          <w:sz w:val="22"/>
          <w:szCs w:val="22"/>
        </w:rPr>
        <w:t xml:space="preserve"> ensure</w:t>
      </w:r>
      <w:r w:rsidR="00F472A8" w:rsidRPr="00575350">
        <w:rPr>
          <w:sz w:val="22"/>
          <w:szCs w:val="22"/>
        </w:rPr>
        <w:t xml:space="preserve"> the workforce </w:t>
      </w:r>
      <w:r w:rsidR="00332BF2" w:rsidRPr="00575350">
        <w:rPr>
          <w:sz w:val="22"/>
          <w:szCs w:val="22"/>
        </w:rPr>
        <w:t xml:space="preserve">can </w:t>
      </w:r>
      <w:r w:rsidR="00F472A8" w:rsidRPr="00575350">
        <w:rPr>
          <w:sz w:val="22"/>
          <w:szCs w:val="22"/>
        </w:rPr>
        <w:t xml:space="preserve">work collaboratively with justice, legal and forensic mental health </w:t>
      </w:r>
      <w:r w:rsidR="006678BB" w:rsidRPr="00575350">
        <w:rPr>
          <w:sz w:val="22"/>
          <w:szCs w:val="22"/>
        </w:rPr>
        <w:t xml:space="preserve">practitioners </w:t>
      </w:r>
      <w:r w:rsidR="00F472A8" w:rsidRPr="00575350">
        <w:rPr>
          <w:sz w:val="22"/>
          <w:szCs w:val="22"/>
        </w:rPr>
        <w:t xml:space="preserve">to support mutual consumers. This is particularly important </w:t>
      </w:r>
      <w:r w:rsidR="006678BB" w:rsidRPr="00575350">
        <w:rPr>
          <w:sz w:val="22"/>
          <w:szCs w:val="22"/>
        </w:rPr>
        <w:t>to ensure</w:t>
      </w:r>
      <w:r w:rsidR="00F472A8" w:rsidRPr="00575350">
        <w:rPr>
          <w:sz w:val="22"/>
          <w:szCs w:val="22"/>
        </w:rPr>
        <w:t xml:space="preserve"> continuity of care </w:t>
      </w:r>
      <w:r w:rsidR="006678BB" w:rsidRPr="00575350">
        <w:rPr>
          <w:sz w:val="22"/>
          <w:szCs w:val="22"/>
        </w:rPr>
        <w:t xml:space="preserve">when </w:t>
      </w:r>
      <w:r w:rsidRPr="00575350">
        <w:rPr>
          <w:sz w:val="22"/>
          <w:szCs w:val="22"/>
        </w:rPr>
        <w:t xml:space="preserve">people </w:t>
      </w:r>
      <w:r w:rsidR="00F472A8" w:rsidRPr="00575350">
        <w:rPr>
          <w:sz w:val="22"/>
          <w:szCs w:val="22"/>
        </w:rPr>
        <w:t>transition between the community, prison and secure forensic settings.</w:t>
      </w:r>
    </w:p>
    <w:p w14:paraId="47931DAE" w14:textId="3792C0E1" w:rsidR="00F472A8" w:rsidRPr="00575350" w:rsidRDefault="00C377AE" w:rsidP="00F472A8">
      <w:pPr>
        <w:pStyle w:val="Body"/>
        <w:rPr>
          <w:sz w:val="22"/>
          <w:szCs w:val="22"/>
        </w:rPr>
      </w:pPr>
      <w:r w:rsidRPr="00575350">
        <w:rPr>
          <w:sz w:val="22"/>
          <w:szCs w:val="22"/>
        </w:rPr>
        <w:t xml:space="preserve">Consumers involved with the justice system have </w:t>
      </w:r>
      <w:r w:rsidR="00F472A8" w:rsidRPr="00575350">
        <w:rPr>
          <w:sz w:val="22"/>
          <w:szCs w:val="22"/>
        </w:rPr>
        <w:t xml:space="preserve">additional needs relative to the general population. Their life trajectory often includes trauma, abuse, neglect, chronic instability, poverty, lack of social connections and entrenched intergenerational disadvantage. </w:t>
      </w:r>
      <w:r w:rsidRPr="00575350">
        <w:rPr>
          <w:sz w:val="22"/>
          <w:szCs w:val="22"/>
        </w:rPr>
        <w:t>We know that</w:t>
      </w:r>
      <w:r w:rsidR="00F472A8" w:rsidRPr="00575350">
        <w:rPr>
          <w:sz w:val="22"/>
          <w:szCs w:val="22"/>
        </w:rPr>
        <w:t xml:space="preserve"> adverse childhood experiences can lead to maladaptive coping styles as an adult</w:t>
      </w:r>
      <w:r w:rsidRPr="00575350">
        <w:rPr>
          <w:sz w:val="22"/>
          <w:szCs w:val="22"/>
        </w:rPr>
        <w:t xml:space="preserve">. These </w:t>
      </w:r>
      <w:r w:rsidR="00F472A8" w:rsidRPr="00575350">
        <w:rPr>
          <w:sz w:val="22"/>
          <w:szCs w:val="22"/>
        </w:rPr>
        <w:t>can then lead to</w:t>
      </w:r>
      <w:r w:rsidRPr="00575350">
        <w:rPr>
          <w:sz w:val="22"/>
          <w:szCs w:val="22"/>
        </w:rPr>
        <w:t>,</w:t>
      </w:r>
      <w:r w:rsidR="00F472A8" w:rsidRPr="00575350">
        <w:rPr>
          <w:sz w:val="22"/>
          <w:szCs w:val="22"/>
        </w:rPr>
        <w:t xml:space="preserve"> or </w:t>
      </w:r>
      <w:r w:rsidRPr="00575350">
        <w:rPr>
          <w:sz w:val="22"/>
          <w:szCs w:val="22"/>
        </w:rPr>
        <w:t xml:space="preserve">exacerbate, </w:t>
      </w:r>
      <w:r w:rsidR="00F472A8" w:rsidRPr="00575350">
        <w:rPr>
          <w:sz w:val="22"/>
          <w:szCs w:val="22"/>
        </w:rPr>
        <w:t>offending behaviours</w:t>
      </w:r>
      <w:r w:rsidRPr="00575350">
        <w:rPr>
          <w:sz w:val="22"/>
          <w:szCs w:val="22"/>
        </w:rPr>
        <w:t>.</w:t>
      </w:r>
    </w:p>
    <w:p w14:paraId="6853B606" w14:textId="7727D9B9" w:rsidR="003C02BE" w:rsidRPr="00575350" w:rsidRDefault="00C377AE" w:rsidP="00F472A8">
      <w:pPr>
        <w:pStyle w:val="Body"/>
        <w:rPr>
          <w:sz w:val="22"/>
          <w:szCs w:val="22"/>
        </w:rPr>
      </w:pPr>
      <w:r w:rsidRPr="00575350">
        <w:rPr>
          <w:sz w:val="22"/>
          <w:szCs w:val="22"/>
        </w:rPr>
        <w:t>The</w:t>
      </w:r>
      <w:r w:rsidR="00F472A8" w:rsidRPr="00575350">
        <w:rPr>
          <w:sz w:val="22"/>
          <w:szCs w:val="22"/>
        </w:rPr>
        <w:t xml:space="preserve"> mental health and wellbeing workforce </w:t>
      </w:r>
      <w:r w:rsidR="00332BF2" w:rsidRPr="00575350">
        <w:rPr>
          <w:sz w:val="22"/>
          <w:szCs w:val="22"/>
        </w:rPr>
        <w:t>needs</w:t>
      </w:r>
      <w:r w:rsidR="00F472A8" w:rsidRPr="00575350">
        <w:rPr>
          <w:sz w:val="22"/>
          <w:szCs w:val="22"/>
        </w:rPr>
        <w:t xml:space="preserve"> to </w:t>
      </w:r>
      <w:r w:rsidR="006678BB" w:rsidRPr="00575350">
        <w:rPr>
          <w:sz w:val="22"/>
          <w:szCs w:val="22"/>
        </w:rPr>
        <w:t>be able to engage with and respond</w:t>
      </w:r>
      <w:r w:rsidR="00F472A8" w:rsidRPr="00575350">
        <w:rPr>
          <w:sz w:val="22"/>
          <w:szCs w:val="22"/>
        </w:rPr>
        <w:t xml:space="preserve"> to </w:t>
      </w:r>
      <w:r w:rsidRPr="00575350">
        <w:rPr>
          <w:sz w:val="22"/>
          <w:szCs w:val="22"/>
        </w:rPr>
        <w:t xml:space="preserve">these consumers. </w:t>
      </w:r>
      <w:r w:rsidR="00265FCF" w:rsidRPr="00575350">
        <w:rPr>
          <w:sz w:val="22"/>
          <w:szCs w:val="22"/>
        </w:rPr>
        <w:t>This</w:t>
      </w:r>
      <w:r w:rsidR="00332BF2" w:rsidRPr="00575350">
        <w:rPr>
          <w:sz w:val="22"/>
          <w:szCs w:val="22"/>
        </w:rPr>
        <w:t xml:space="preserve"> includes</w:t>
      </w:r>
      <w:r w:rsidRPr="00575350">
        <w:rPr>
          <w:sz w:val="22"/>
          <w:szCs w:val="22"/>
        </w:rPr>
        <w:t xml:space="preserve"> </w:t>
      </w:r>
      <w:r w:rsidR="006678BB" w:rsidRPr="00575350">
        <w:rPr>
          <w:sz w:val="22"/>
          <w:szCs w:val="22"/>
        </w:rPr>
        <w:t xml:space="preserve">understanding </w:t>
      </w:r>
      <w:r w:rsidR="00F472A8" w:rsidRPr="00575350">
        <w:rPr>
          <w:sz w:val="22"/>
          <w:szCs w:val="22"/>
        </w:rPr>
        <w:t>how mental illness, trauma, co-occurring substance use, coexisting disability and related behaviours contribute to offending risk.</w:t>
      </w:r>
    </w:p>
    <w:p w14:paraId="0B628AED" w14:textId="2DE5DA2E" w:rsidR="00F472A8" w:rsidRPr="00575350" w:rsidRDefault="00F472A8" w:rsidP="00F472A8">
      <w:pPr>
        <w:pStyle w:val="Body"/>
        <w:rPr>
          <w:sz w:val="22"/>
          <w:szCs w:val="22"/>
        </w:rPr>
      </w:pPr>
      <w:r w:rsidRPr="00575350">
        <w:rPr>
          <w:sz w:val="22"/>
          <w:szCs w:val="22"/>
        </w:rPr>
        <w:t xml:space="preserve">This vulnerable group also has unique drivers </w:t>
      </w:r>
      <w:r w:rsidR="00332BF2" w:rsidRPr="00575350">
        <w:rPr>
          <w:sz w:val="22"/>
          <w:szCs w:val="22"/>
        </w:rPr>
        <w:t xml:space="preserve">of </w:t>
      </w:r>
      <w:r w:rsidRPr="00575350">
        <w:rPr>
          <w:sz w:val="22"/>
          <w:szCs w:val="22"/>
        </w:rPr>
        <w:t xml:space="preserve">self-harm and suicidality </w:t>
      </w:r>
      <w:r w:rsidR="00332BF2" w:rsidRPr="00575350">
        <w:rPr>
          <w:sz w:val="22"/>
          <w:szCs w:val="22"/>
        </w:rPr>
        <w:t xml:space="preserve">that </w:t>
      </w:r>
      <w:r w:rsidRPr="00575350">
        <w:rPr>
          <w:sz w:val="22"/>
          <w:szCs w:val="22"/>
        </w:rPr>
        <w:t>need to be understood and responded to holistically. A history of violence towards others, being a victim of violence and self-harm are highly correlated.</w:t>
      </w:r>
    </w:p>
    <w:p w14:paraId="32A291C8" w14:textId="0C10BD44" w:rsidR="00332BF2" w:rsidRPr="00575350" w:rsidRDefault="00F472A8" w:rsidP="00F472A8">
      <w:pPr>
        <w:pStyle w:val="Body"/>
        <w:rPr>
          <w:sz w:val="22"/>
          <w:szCs w:val="22"/>
        </w:rPr>
      </w:pPr>
      <w:r w:rsidRPr="00575350">
        <w:rPr>
          <w:sz w:val="22"/>
          <w:szCs w:val="22"/>
        </w:rPr>
        <w:t>Further, many consumers who have been incarcerated are likely to have been exposed to highly restrictive and punitive approaches</w:t>
      </w:r>
      <w:r w:rsidR="00332BF2" w:rsidRPr="00575350">
        <w:rPr>
          <w:sz w:val="22"/>
          <w:szCs w:val="22"/>
        </w:rPr>
        <w:t>.</w:t>
      </w:r>
      <w:r w:rsidRPr="00575350">
        <w:rPr>
          <w:sz w:val="22"/>
          <w:szCs w:val="22"/>
        </w:rPr>
        <w:t xml:space="preserve"> </w:t>
      </w:r>
      <w:r w:rsidR="00332BF2" w:rsidRPr="00575350">
        <w:rPr>
          <w:sz w:val="22"/>
          <w:szCs w:val="22"/>
        </w:rPr>
        <w:t xml:space="preserve">This </w:t>
      </w:r>
      <w:r w:rsidRPr="00575350">
        <w:rPr>
          <w:sz w:val="22"/>
          <w:szCs w:val="22"/>
        </w:rPr>
        <w:t>may discourage them from being open about their mental health needs, vulnerabilities and distress.</w:t>
      </w:r>
    </w:p>
    <w:p w14:paraId="5E786376" w14:textId="2E1AA938" w:rsidR="00F472A8" w:rsidRPr="00575350" w:rsidRDefault="00F472A8" w:rsidP="00F472A8">
      <w:pPr>
        <w:pStyle w:val="Body"/>
        <w:rPr>
          <w:sz w:val="22"/>
          <w:szCs w:val="22"/>
        </w:rPr>
      </w:pPr>
      <w:r w:rsidRPr="00575350">
        <w:rPr>
          <w:sz w:val="22"/>
          <w:szCs w:val="22"/>
        </w:rPr>
        <w:t xml:space="preserve">Consumers who are justice involved are often subject to multiple forms of stigma and discrimination. These experiences can lead </w:t>
      </w:r>
      <w:r w:rsidR="00332BF2" w:rsidRPr="00575350">
        <w:rPr>
          <w:sz w:val="22"/>
          <w:szCs w:val="22"/>
        </w:rPr>
        <w:t>them to</w:t>
      </w:r>
      <w:r w:rsidRPr="00575350">
        <w:rPr>
          <w:sz w:val="22"/>
          <w:szCs w:val="22"/>
        </w:rPr>
        <w:t xml:space="preserve"> avoid care. This dynamic underscores the importance of building trust and rapport and providing easy</w:t>
      </w:r>
      <w:r w:rsidR="00896316" w:rsidRPr="00575350">
        <w:rPr>
          <w:sz w:val="22"/>
          <w:szCs w:val="22"/>
        </w:rPr>
        <w:t>-</w:t>
      </w:r>
      <w:r w:rsidRPr="00575350">
        <w:rPr>
          <w:sz w:val="22"/>
          <w:szCs w:val="22"/>
        </w:rPr>
        <w:t>to</w:t>
      </w:r>
      <w:r w:rsidR="00896316" w:rsidRPr="00575350">
        <w:rPr>
          <w:sz w:val="22"/>
          <w:szCs w:val="22"/>
        </w:rPr>
        <w:t>-</w:t>
      </w:r>
      <w:r w:rsidRPr="00575350">
        <w:rPr>
          <w:sz w:val="22"/>
          <w:szCs w:val="22"/>
        </w:rPr>
        <w:t>access, safe, non-judgmental care.</w:t>
      </w:r>
    </w:p>
    <w:p w14:paraId="6C7001DB" w14:textId="470E2AEF" w:rsidR="00F472A8" w:rsidRPr="00575350" w:rsidRDefault="00332BF2" w:rsidP="00F472A8">
      <w:pPr>
        <w:pStyle w:val="Body"/>
        <w:rPr>
          <w:sz w:val="22"/>
          <w:szCs w:val="22"/>
        </w:rPr>
      </w:pPr>
      <w:r w:rsidRPr="00575350">
        <w:rPr>
          <w:sz w:val="22"/>
          <w:szCs w:val="22"/>
        </w:rPr>
        <w:t>This guide aims</w:t>
      </w:r>
      <w:r w:rsidR="00F472A8" w:rsidRPr="00575350">
        <w:rPr>
          <w:sz w:val="22"/>
          <w:szCs w:val="22"/>
        </w:rPr>
        <w:t xml:space="preserve"> to support the mainstream mental health and wellbeing workforce to understand the issues that are unique to consumers who are justice involved or at risk of offending</w:t>
      </w:r>
      <w:r w:rsidRPr="00575350">
        <w:rPr>
          <w:sz w:val="22"/>
          <w:szCs w:val="22"/>
        </w:rPr>
        <w:t xml:space="preserve">. It seeks to </w:t>
      </w:r>
      <w:r w:rsidR="00F472A8" w:rsidRPr="00575350">
        <w:rPr>
          <w:sz w:val="22"/>
          <w:szCs w:val="22"/>
        </w:rPr>
        <w:t>help them build on their foundation capabilities to safely,</w:t>
      </w:r>
      <w:r w:rsidR="00F472A8" w:rsidRPr="00575350" w:rsidDel="0039624D">
        <w:rPr>
          <w:sz w:val="22"/>
          <w:szCs w:val="22"/>
        </w:rPr>
        <w:t xml:space="preserve"> </w:t>
      </w:r>
      <w:r w:rsidR="00F472A8" w:rsidRPr="00575350">
        <w:rPr>
          <w:sz w:val="22"/>
          <w:szCs w:val="22"/>
        </w:rPr>
        <w:t>effectively and confidently work with this vulnerable group.</w:t>
      </w:r>
    </w:p>
    <w:p w14:paraId="48363B70" w14:textId="114A87B6" w:rsidR="00F472A8" w:rsidRPr="00575350" w:rsidRDefault="00F472A8" w:rsidP="00677D15">
      <w:pPr>
        <w:pStyle w:val="Body"/>
        <w:rPr>
          <w:sz w:val="22"/>
          <w:szCs w:val="22"/>
        </w:rPr>
      </w:pPr>
      <w:r w:rsidRPr="00575350">
        <w:rPr>
          <w:sz w:val="22"/>
          <w:szCs w:val="22"/>
        </w:rPr>
        <w:lastRenderedPageBreak/>
        <w:t xml:space="preserve">Leaders in the mental health and wellbeing system will play a critical role in helping the workforce understand the principles and capabilities </w:t>
      </w:r>
      <w:r w:rsidR="00332BF2" w:rsidRPr="00575350">
        <w:rPr>
          <w:sz w:val="22"/>
          <w:szCs w:val="22"/>
        </w:rPr>
        <w:t>set out in this guide</w:t>
      </w:r>
      <w:r w:rsidRPr="00575350">
        <w:rPr>
          <w:sz w:val="22"/>
          <w:szCs w:val="22"/>
        </w:rPr>
        <w:t xml:space="preserve"> and put this understanding into practice</w:t>
      </w:r>
      <w:r w:rsidR="00103C98" w:rsidRPr="00575350">
        <w:rPr>
          <w:sz w:val="22"/>
          <w:szCs w:val="22"/>
        </w:rPr>
        <w:t>.</w:t>
      </w:r>
    </w:p>
    <w:p w14:paraId="551D48E1" w14:textId="2D75B992" w:rsidR="00F472A8" w:rsidRPr="00941F37" w:rsidRDefault="00332BF2" w:rsidP="00F472A8">
      <w:pPr>
        <w:pStyle w:val="Heading1"/>
      </w:pPr>
      <w:bookmarkStart w:id="5" w:name="_Toc203323260"/>
      <w:r>
        <w:t>Introduction</w:t>
      </w:r>
      <w:bookmarkEnd w:id="5"/>
    </w:p>
    <w:p w14:paraId="10B03DCF" w14:textId="3F648B38" w:rsidR="00F472A8" w:rsidRPr="00575350" w:rsidRDefault="00F472A8" w:rsidP="00247C50">
      <w:pPr>
        <w:pStyle w:val="Body"/>
        <w:rPr>
          <w:sz w:val="22"/>
          <w:szCs w:val="22"/>
        </w:rPr>
      </w:pPr>
      <w:r w:rsidRPr="00575350">
        <w:rPr>
          <w:sz w:val="22"/>
          <w:szCs w:val="22"/>
        </w:rPr>
        <w:t xml:space="preserve">The capabilities identified in </w:t>
      </w:r>
      <w:r w:rsidR="00A60F49" w:rsidRPr="00575350">
        <w:rPr>
          <w:sz w:val="22"/>
          <w:szCs w:val="22"/>
        </w:rPr>
        <w:t>this</w:t>
      </w:r>
      <w:r w:rsidRPr="00575350">
        <w:rPr>
          <w:sz w:val="22"/>
          <w:szCs w:val="22"/>
        </w:rPr>
        <w:t xml:space="preserve"> </w:t>
      </w:r>
      <w:r w:rsidR="00332BF2" w:rsidRPr="00575350">
        <w:rPr>
          <w:sz w:val="22"/>
          <w:szCs w:val="22"/>
        </w:rPr>
        <w:t xml:space="preserve">guide </w:t>
      </w:r>
      <w:r w:rsidRPr="00575350">
        <w:rPr>
          <w:sz w:val="22"/>
          <w:szCs w:val="22"/>
        </w:rPr>
        <w:t xml:space="preserve">build on the generalist mental health and wellbeing capabilities identified in </w:t>
      </w:r>
      <w:r w:rsidRPr="00575350">
        <w:rPr>
          <w:i/>
          <w:iCs/>
          <w:sz w:val="22"/>
          <w:szCs w:val="22"/>
        </w:rPr>
        <w:t xml:space="preserve">Our </w:t>
      </w:r>
      <w:r w:rsidR="00E254E8" w:rsidRPr="00575350">
        <w:rPr>
          <w:i/>
          <w:iCs/>
          <w:sz w:val="22"/>
          <w:szCs w:val="22"/>
        </w:rPr>
        <w:t>workforce</w:t>
      </w:r>
      <w:r w:rsidRPr="00575350">
        <w:rPr>
          <w:i/>
          <w:iCs/>
          <w:sz w:val="22"/>
          <w:szCs w:val="22"/>
        </w:rPr>
        <w:t xml:space="preserve">, our future. </w:t>
      </w:r>
      <w:r w:rsidR="006678BB" w:rsidRPr="00575350">
        <w:rPr>
          <w:sz w:val="22"/>
          <w:szCs w:val="22"/>
        </w:rPr>
        <w:t>The guide</w:t>
      </w:r>
      <w:r w:rsidRPr="00575350">
        <w:rPr>
          <w:sz w:val="22"/>
          <w:szCs w:val="22"/>
        </w:rPr>
        <w:t xml:space="preserve"> does not replicate the content </w:t>
      </w:r>
      <w:r w:rsidR="006678BB" w:rsidRPr="00575350">
        <w:rPr>
          <w:sz w:val="22"/>
          <w:szCs w:val="22"/>
        </w:rPr>
        <w:t xml:space="preserve">of </w:t>
      </w:r>
      <w:r w:rsidRPr="00575350">
        <w:rPr>
          <w:sz w:val="22"/>
          <w:szCs w:val="22"/>
        </w:rPr>
        <w:t xml:space="preserve">this framework. </w:t>
      </w:r>
    </w:p>
    <w:p w14:paraId="32D84EFA" w14:textId="30A06ACF" w:rsidR="00F472A8" w:rsidRPr="00575350" w:rsidRDefault="007803E6" w:rsidP="007803E6">
      <w:pPr>
        <w:pStyle w:val="Body"/>
        <w:rPr>
          <w:sz w:val="22"/>
          <w:szCs w:val="22"/>
        </w:rPr>
      </w:pPr>
      <w:r w:rsidRPr="00575350">
        <w:rPr>
          <w:sz w:val="22"/>
          <w:szCs w:val="22"/>
        </w:rPr>
        <w:t>Like</w:t>
      </w:r>
      <w:r w:rsidR="00F472A8" w:rsidRPr="00575350">
        <w:rPr>
          <w:sz w:val="22"/>
          <w:szCs w:val="22"/>
        </w:rPr>
        <w:t xml:space="preserve"> the</w:t>
      </w:r>
      <w:r w:rsidRPr="00575350">
        <w:rPr>
          <w:sz w:val="22"/>
          <w:szCs w:val="22"/>
        </w:rPr>
        <w:t xml:space="preserve"> companion guide for the infant, child, youth and family workforce, it aims to help </w:t>
      </w:r>
      <w:r w:rsidR="00E3335D" w:rsidRPr="00575350">
        <w:rPr>
          <w:sz w:val="22"/>
          <w:szCs w:val="22"/>
        </w:rPr>
        <w:t>m</w:t>
      </w:r>
      <w:r w:rsidR="00F472A8" w:rsidRPr="00575350">
        <w:rPr>
          <w:sz w:val="22"/>
          <w:szCs w:val="22"/>
        </w:rPr>
        <w:t xml:space="preserve">ental health professionals </w:t>
      </w:r>
      <w:r w:rsidR="00E3335D" w:rsidRPr="00575350">
        <w:rPr>
          <w:sz w:val="22"/>
          <w:szCs w:val="22"/>
        </w:rPr>
        <w:t xml:space="preserve">to enhance </w:t>
      </w:r>
      <w:r w:rsidR="00F472A8" w:rsidRPr="00575350">
        <w:rPr>
          <w:sz w:val="22"/>
          <w:szCs w:val="22"/>
        </w:rPr>
        <w:t>their generalist capabilities</w:t>
      </w:r>
      <w:r w:rsidR="006678BB" w:rsidRPr="00575350">
        <w:rPr>
          <w:sz w:val="22"/>
          <w:szCs w:val="22"/>
        </w:rPr>
        <w:t xml:space="preserve">. This </w:t>
      </w:r>
      <w:r w:rsidRPr="00575350">
        <w:rPr>
          <w:sz w:val="22"/>
          <w:szCs w:val="22"/>
        </w:rPr>
        <w:t>allows</w:t>
      </w:r>
      <w:r w:rsidR="006678BB" w:rsidRPr="00575350">
        <w:rPr>
          <w:sz w:val="22"/>
          <w:szCs w:val="22"/>
        </w:rPr>
        <w:t xml:space="preserve"> the workforce to </w:t>
      </w:r>
      <w:r w:rsidR="00A60F49" w:rsidRPr="00575350">
        <w:rPr>
          <w:sz w:val="22"/>
          <w:szCs w:val="22"/>
        </w:rPr>
        <w:t>work</w:t>
      </w:r>
      <w:r w:rsidR="00F472A8" w:rsidRPr="00575350">
        <w:rPr>
          <w:sz w:val="22"/>
          <w:szCs w:val="22"/>
        </w:rPr>
        <w:t xml:space="preserve"> safely,</w:t>
      </w:r>
      <w:r w:rsidR="00F472A8" w:rsidRPr="00575350" w:rsidDel="0039624D">
        <w:rPr>
          <w:sz w:val="22"/>
          <w:szCs w:val="22"/>
        </w:rPr>
        <w:t xml:space="preserve"> </w:t>
      </w:r>
      <w:r w:rsidR="00F472A8" w:rsidRPr="00575350">
        <w:rPr>
          <w:sz w:val="22"/>
          <w:szCs w:val="22"/>
        </w:rPr>
        <w:t xml:space="preserve">effectively and confidently with </w:t>
      </w:r>
      <w:r w:rsidR="00A60F49" w:rsidRPr="00575350">
        <w:rPr>
          <w:sz w:val="22"/>
          <w:szCs w:val="22"/>
        </w:rPr>
        <w:t xml:space="preserve">people who are justice involved or at risk of offending. </w:t>
      </w:r>
    </w:p>
    <w:p w14:paraId="2601CA6B" w14:textId="6B02B92D" w:rsidR="006678BB" w:rsidRPr="00575350" w:rsidRDefault="006678BB" w:rsidP="00F472A8">
      <w:pPr>
        <w:pStyle w:val="Body"/>
        <w:rPr>
          <w:sz w:val="22"/>
          <w:szCs w:val="22"/>
        </w:rPr>
      </w:pPr>
      <w:r w:rsidRPr="00575350">
        <w:rPr>
          <w:sz w:val="22"/>
          <w:szCs w:val="22"/>
        </w:rPr>
        <w:t>The guide supports</w:t>
      </w:r>
      <w:r w:rsidR="00F472A8" w:rsidRPr="00575350">
        <w:rPr>
          <w:sz w:val="22"/>
          <w:szCs w:val="22"/>
        </w:rPr>
        <w:t xml:space="preserve"> reflection, growth and development for</w:t>
      </w:r>
      <w:r w:rsidRPr="00575350">
        <w:rPr>
          <w:sz w:val="22"/>
          <w:szCs w:val="22"/>
        </w:rPr>
        <w:t>:</w:t>
      </w:r>
    </w:p>
    <w:p w14:paraId="71A0FA92" w14:textId="5211C2A8" w:rsidR="006678BB" w:rsidRPr="00575350" w:rsidRDefault="00A60F49" w:rsidP="00677D15">
      <w:pPr>
        <w:pStyle w:val="Bullet1"/>
        <w:rPr>
          <w:sz w:val="22"/>
          <w:szCs w:val="22"/>
        </w:rPr>
      </w:pPr>
      <w:r w:rsidRPr="00575350">
        <w:rPr>
          <w:sz w:val="22"/>
          <w:szCs w:val="22"/>
        </w:rPr>
        <w:t xml:space="preserve">all </w:t>
      </w:r>
      <w:r w:rsidR="00F472A8" w:rsidRPr="00575350">
        <w:rPr>
          <w:sz w:val="22"/>
          <w:szCs w:val="22"/>
        </w:rPr>
        <w:t>members of the mental health and wellbeing workforce</w:t>
      </w:r>
    </w:p>
    <w:p w14:paraId="5D94C914" w14:textId="1454D295" w:rsidR="006678BB" w:rsidRPr="00575350" w:rsidRDefault="00F472A8" w:rsidP="00677D15">
      <w:pPr>
        <w:pStyle w:val="Bullet1"/>
        <w:rPr>
          <w:sz w:val="22"/>
          <w:szCs w:val="22"/>
        </w:rPr>
      </w:pPr>
      <w:r w:rsidRPr="00575350">
        <w:rPr>
          <w:sz w:val="22"/>
          <w:szCs w:val="22"/>
        </w:rPr>
        <w:t>service leaders</w:t>
      </w:r>
    </w:p>
    <w:p w14:paraId="5D3B0B53" w14:textId="54A6497E" w:rsidR="006678BB" w:rsidRPr="00575350" w:rsidRDefault="00F472A8" w:rsidP="00677D15">
      <w:pPr>
        <w:pStyle w:val="Bullet1"/>
        <w:rPr>
          <w:sz w:val="22"/>
          <w:szCs w:val="22"/>
        </w:rPr>
      </w:pPr>
      <w:r w:rsidRPr="00575350">
        <w:rPr>
          <w:sz w:val="22"/>
          <w:szCs w:val="22"/>
        </w:rPr>
        <w:t>organisations</w:t>
      </w:r>
    </w:p>
    <w:p w14:paraId="2F5A961A" w14:textId="39FDEB5C" w:rsidR="00F472A8" w:rsidRPr="00575350" w:rsidRDefault="00F472A8" w:rsidP="00677D15">
      <w:pPr>
        <w:pStyle w:val="Bullet1"/>
        <w:rPr>
          <w:sz w:val="22"/>
          <w:szCs w:val="22"/>
        </w:rPr>
      </w:pPr>
      <w:r w:rsidRPr="00575350">
        <w:rPr>
          <w:sz w:val="22"/>
          <w:szCs w:val="22"/>
        </w:rPr>
        <w:t>education and research institutions that engage with the mental health and wellbeing system</w:t>
      </w:r>
      <w:r w:rsidRPr="00575350" w:rsidDel="00264C4B">
        <w:rPr>
          <w:sz w:val="22"/>
          <w:szCs w:val="22"/>
        </w:rPr>
        <w:t>.</w:t>
      </w:r>
    </w:p>
    <w:p w14:paraId="413D2FA6" w14:textId="77777777" w:rsidR="00F472A8" w:rsidRPr="000B0384" w:rsidRDefault="00F472A8" w:rsidP="00F472A8">
      <w:pPr>
        <w:pStyle w:val="Heading2"/>
        <w:rPr>
          <w:rFonts w:eastAsia="Aptos"/>
        </w:rPr>
      </w:pPr>
      <w:bookmarkStart w:id="6" w:name="_Toc196898122"/>
      <w:bookmarkStart w:id="7" w:name="_Toc203323261"/>
      <w:r w:rsidRPr="00941F37">
        <w:rPr>
          <w:rFonts w:eastAsia="Aptos"/>
        </w:rPr>
        <w:t>Scope</w:t>
      </w:r>
      <w:bookmarkEnd w:id="6"/>
      <w:bookmarkEnd w:id="7"/>
    </w:p>
    <w:p w14:paraId="6359C2BA" w14:textId="75729ECA" w:rsidR="00F472A8" w:rsidRPr="00575350" w:rsidRDefault="00F472A8" w:rsidP="00A60F49">
      <w:pPr>
        <w:pStyle w:val="Body"/>
        <w:rPr>
          <w:sz w:val="22"/>
          <w:szCs w:val="22"/>
        </w:rPr>
      </w:pPr>
      <w:r w:rsidRPr="00575350">
        <w:rPr>
          <w:sz w:val="22"/>
          <w:szCs w:val="22"/>
        </w:rPr>
        <w:t xml:space="preserve">The </w:t>
      </w:r>
      <w:r w:rsidR="00A60F49" w:rsidRPr="00575350">
        <w:rPr>
          <w:sz w:val="22"/>
          <w:szCs w:val="22"/>
        </w:rPr>
        <w:t xml:space="preserve">guide sets out </w:t>
      </w:r>
      <w:r w:rsidRPr="00575350">
        <w:rPr>
          <w:sz w:val="22"/>
          <w:szCs w:val="22"/>
        </w:rPr>
        <w:t xml:space="preserve">the capabilities </w:t>
      </w:r>
      <w:r w:rsidR="007803E6" w:rsidRPr="00575350">
        <w:rPr>
          <w:sz w:val="22"/>
          <w:szCs w:val="22"/>
        </w:rPr>
        <w:t xml:space="preserve">that Victoria’s </w:t>
      </w:r>
      <w:r w:rsidRPr="00575350">
        <w:rPr>
          <w:sz w:val="22"/>
          <w:szCs w:val="22"/>
        </w:rPr>
        <w:t>mental health and wellbeing workforces</w:t>
      </w:r>
      <w:r w:rsidR="007803E6" w:rsidRPr="00575350">
        <w:rPr>
          <w:sz w:val="22"/>
          <w:szCs w:val="22"/>
        </w:rPr>
        <w:t xml:space="preserve"> need</w:t>
      </w:r>
      <w:r w:rsidRPr="00575350">
        <w:rPr>
          <w:sz w:val="22"/>
          <w:szCs w:val="22"/>
        </w:rPr>
        <w:t xml:space="preserve"> to provide safe, effective care, support and treatment to people of all ages who have a mental health issue and are justice involved or at risk of offending.</w:t>
      </w:r>
    </w:p>
    <w:p w14:paraId="05904818" w14:textId="77777777" w:rsidR="00F472A8" w:rsidRPr="00575350" w:rsidRDefault="00F472A8" w:rsidP="00F472A8">
      <w:pPr>
        <w:pStyle w:val="Body"/>
        <w:rPr>
          <w:sz w:val="22"/>
          <w:szCs w:val="22"/>
        </w:rPr>
      </w:pPr>
      <w:r w:rsidRPr="00575350">
        <w:rPr>
          <w:sz w:val="22"/>
          <w:szCs w:val="22"/>
        </w:rPr>
        <w:t>It identifies the:</w:t>
      </w:r>
    </w:p>
    <w:p w14:paraId="0B2A7120" w14:textId="00F61434" w:rsidR="00F472A8" w:rsidRPr="00575350" w:rsidRDefault="00A60F49" w:rsidP="004D2ABD">
      <w:pPr>
        <w:pStyle w:val="Bullet1"/>
        <w:rPr>
          <w:sz w:val="22"/>
          <w:szCs w:val="22"/>
        </w:rPr>
      </w:pPr>
      <w:r w:rsidRPr="00575350">
        <w:rPr>
          <w:b/>
          <w:bCs/>
          <w:sz w:val="22"/>
          <w:szCs w:val="22"/>
        </w:rPr>
        <w:t xml:space="preserve">baseline </w:t>
      </w:r>
      <w:r w:rsidR="00F472A8" w:rsidRPr="00575350">
        <w:rPr>
          <w:b/>
          <w:bCs/>
          <w:sz w:val="22"/>
          <w:szCs w:val="22"/>
        </w:rPr>
        <w:t>‘foundation’ mental health capabilities</w:t>
      </w:r>
      <w:r w:rsidR="00F472A8" w:rsidRPr="00575350">
        <w:rPr>
          <w:sz w:val="22"/>
          <w:szCs w:val="22"/>
        </w:rPr>
        <w:t xml:space="preserve"> </w:t>
      </w:r>
      <w:r w:rsidR="00434260" w:rsidRPr="00575350">
        <w:rPr>
          <w:sz w:val="22"/>
          <w:szCs w:val="22"/>
        </w:rPr>
        <w:t xml:space="preserve">for </w:t>
      </w:r>
      <w:r w:rsidR="00F472A8" w:rsidRPr="00575350">
        <w:rPr>
          <w:sz w:val="22"/>
          <w:szCs w:val="22"/>
        </w:rPr>
        <w:t xml:space="preserve">all professionals working in the mainstream </w:t>
      </w:r>
      <w:r w:rsidRPr="00575350">
        <w:rPr>
          <w:sz w:val="22"/>
          <w:szCs w:val="22"/>
        </w:rPr>
        <w:t xml:space="preserve">mental health </w:t>
      </w:r>
      <w:r w:rsidR="00F472A8" w:rsidRPr="00575350">
        <w:rPr>
          <w:sz w:val="22"/>
          <w:szCs w:val="22"/>
        </w:rPr>
        <w:t xml:space="preserve">and </w:t>
      </w:r>
      <w:r w:rsidRPr="00575350">
        <w:rPr>
          <w:sz w:val="22"/>
          <w:szCs w:val="22"/>
        </w:rPr>
        <w:t xml:space="preserve">wellbeing service </w:t>
      </w:r>
      <w:r w:rsidR="00831B95" w:rsidRPr="00575350">
        <w:rPr>
          <w:sz w:val="22"/>
          <w:szCs w:val="22"/>
        </w:rPr>
        <w:t xml:space="preserve">(MHWBS) </w:t>
      </w:r>
      <w:r w:rsidR="00F472A8" w:rsidRPr="00575350">
        <w:rPr>
          <w:sz w:val="22"/>
          <w:szCs w:val="22"/>
        </w:rPr>
        <w:t xml:space="preserve">system </w:t>
      </w:r>
      <w:r w:rsidR="00434260" w:rsidRPr="00575350">
        <w:rPr>
          <w:sz w:val="22"/>
          <w:szCs w:val="22"/>
        </w:rPr>
        <w:t>to</w:t>
      </w:r>
      <w:r w:rsidR="00F472A8" w:rsidRPr="00575350">
        <w:rPr>
          <w:sz w:val="22"/>
          <w:szCs w:val="22"/>
        </w:rPr>
        <w:t xml:space="preserve"> work effectively with</w:t>
      </w:r>
      <w:r w:rsidR="00434260" w:rsidRPr="00575350">
        <w:rPr>
          <w:sz w:val="22"/>
          <w:szCs w:val="22"/>
        </w:rPr>
        <w:t xml:space="preserve"> justice-involved</w:t>
      </w:r>
      <w:r w:rsidR="007803E6" w:rsidRPr="00575350">
        <w:rPr>
          <w:sz w:val="22"/>
          <w:szCs w:val="22"/>
        </w:rPr>
        <w:t xml:space="preserve"> consumers</w:t>
      </w:r>
    </w:p>
    <w:p w14:paraId="73F9BC9D" w14:textId="59FC9096" w:rsidR="00F472A8" w:rsidRPr="00575350" w:rsidRDefault="00A60F49" w:rsidP="004D2ABD">
      <w:pPr>
        <w:pStyle w:val="Bullet1"/>
        <w:rPr>
          <w:sz w:val="22"/>
          <w:szCs w:val="22"/>
        </w:rPr>
      </w:pPr>
      <w:r w:rsidRPr="00575350">
        <w:rPr>
          <w:b/>
          <w:bCs/>
          <w:sz w:val="22"/>
          <w:szCs w:val="22"/>
        </w:rPr>
        <w:t xml:space="preserve">functional </w:t>
      </w:r>
      <w:r w:rsidR="00F472A8" w:rsidRPr="00575350">
        <w:rPr>
          <w:b/>
          <w:bCs/>
          <w:sz w:val="22"/>
          <w:szCs w:val="22"/>
        </w:rPr>
        <w:t>capabilities</w:t>
      </w:r>
      <w:r w:rsidR="00F472A8" w:rsidRPr="00575350">
        <w:rPr>
          <w:sz w:val="22"/>
          <w:szCs w:val="22"/>
        </w:rPr>
        <w:t xml:space="preserve"> </w:t>
      </w:r>
      <w:r w:rsidR="00434260" w:rsidRPr="00575350">
        <w:rPr>
          <w:sz w:val="22"/>
          <w:szCs w:val="22"/>
        </w:rPr>
        <w:t>for</w:t>
      </w:r>
      <w:r w:rsidR="00F472A8" w:rsidRPr="00575350">
        <w:rPr>
          <w:sz w:val="22"/>
          <w:szCs w:val="22"/>
        </w:rPr>
        <w:t xml:space="preserve"> technical or specialist activities</w:t>
      </w:r>
      <w:r w:rsidR="00434260" w:rsidRPr="00575350">
        <w:rPr>
          <w:sz w:val="22"/>
          <w:szCs w:val="22"/>
        </w:rPr>
        <w:t>,</w:t>
      </w:r>
      <w:r w:rsidR="00F472A8" w:rsidRPr="00575350">
        <w:rPr>
          <w:sz w:val="22"/>
          <w:szCs w:val="22"/>
        </w:rPr>
        <w:t xml:space="preserve"> such as forensic mental health consultation</w:t>
      </w:r>
    </w:p>
    <w:p w14:paraId="123ACB78" w14:textId="5CB66BAB" w:rsidR="00F472A8" w:rsidRPr="00575350" w:rsidRDefault="00A60F49" w:rsidP="004D2ABD">
      <w:pPr>
        <w:pStyle w:val="Bullet1"/>
        <w:rPr>
          <w:sz w:val="22"/>
          <w:szCs w:val="22"/>
        </w:rPr>
      </w:pPr>
      <w:r w:rsidRPr="00575350">
        <w:rPr>
          <w:b/>
          <w:bCs/>
          <w:sz w:val="22"/>
          <w:szCs w:val="22"/>
        </w:rPr>
        <w:t xml:space="preserve">professional </w:t>
      </w:r>
      <w:r w:rsidR="00F472A8" w:rsidRPr="00575350">
        <w:rPr>
          <w:b/>
          <w:bCs/>
          <w:sz w:val="22"/>
          <w:szCs w:val="22"/>
        </w:rPr>
        <w:t>and personal behavioural capabilities</w:t>
      </w:r>
      <w:r w:rsidR="00F472A8" w:rsidRPr="00575350">
        <w:rPr>
          <w:sz w:val="22"/>
          <w:szCs w:val="22"/>
        </w:rPr>
        <w:t xml:space="preserve"> </w:t>
      </w:r>
      <w:r w:rsidR="00434260" w:rsidRPr="00575350">
        <w:rPr>
          <w:sz w:val="22"/>
          <w:szCs w:val="22"/>
        </w:rPr>
        <w:t xml:space="preserve">for </w:t>
      </w:r>
      <w:r w:rsidR="00F472A8" w:rsidRPr="00575350">
        <w:rPr>
          <w:sz w:val="22"/>
          <w:szCs w:val="22"/>
        </w:rPr>
        <w:t>all MHWBS staff</w:t>
      </w:r>
      <w:r w:rsidRPr="00575350">
        <w:rPr>
          <w:sz w:val="22"/>
          <w:szCs w:val="22"/>
        </w:rPr>
        <w:t xml:space="preserve"> </w:t>
      </w:r>
      <w:r w:rsidR="00F472A8" w:rsidRPr="00575350">
        <w:rPr>
          <w:sz w:val="22"/>
          <w:szCs w:val="22"/>
        </w:rPr>
        <w:t>to work safe</w:t>
      </w:r>
      <w:r w:rsidRPr="00575350">
        <w:rPr>
          <w:sz w:val="22"/>
          <w:szCs w:val="22"/>
        </w:rPr>
        <w:t>ly</w:t>
      </w:r>
      <w:r w:rsidR="00F472A8" w:rsidRPr="00575350">
        <w:rPr>
          <w:sz w:val="22"/>
          <w:szCs w:val="22"/>
        </w:rPr>
        <w:t>, non-judgemental</w:t>
      </w:r>
      <w:r w:rsidRPr="00575350">
        <w:rPr>
          <w:sz w:val="22"/>
          <w:szCs w:val="22"/>
        </w:rPr>
        <w:t>ly</w:t>
      </w:r>
      <w:r w:rsidR="00F472A8" w:rsidRPr="00575350">
        <w:rPr>
          <w:sz w:val="22"/>
          <w:szCs w:val="22"/>
        </w:rPr>
        <w:t xml:space="preserve"> and inclusive</w:t>
      </w:r>
      <w:r w:rsidRPr="00575350">
        <w:rPr>
          <w:sz w:val="22"/>
          <w:szCs w:val="22"/>
        </w:rPr>
        <w:t>ly</w:t>
      </w:r>
      <w:r w:rsidR="00F472A8" w:rsidRPr="00575350">
        <w:rPr>
          <w:sz w:val="22"/>
          <w:szCs w:val="22"/>
        </w:rPr>
        <w:t xml:space="preserve"> with </w:t>
      </w:r>
      <w:r w:rsidR="00434260" w:rsidRPr="00575350">
        <w:rPr>
          <w:sz w:val="22"/>
          <w:szCs w:val="22"/>
        </w:rPr>
        <w:t xml:space="preserve">justice-involved </w:t>
      </w:r>
      <w:r w:rsidR="00F472A8" w:rsidRPr="00575350">
        <w:rPr>
          <w:sz w:val="22"/>
          <w:szCs w:val="22"/>
        </w:rPr>
        <w:t xml:space="preserve">consumers. This includes </w:t>
      </w:r>
      <w:r w:rsidR="00F472A8" w:rsidRPr="00575350">
        <w:rPr>
          <w:rFonts w:eastAsia="Segoe UI" w:cs="Segoe UI"/>
          <w:sz w:val="22"/>
          <w:szCs w:val="22"/>
        </w:rPr>
        <w:t>the</w:t>
      </w:r>
      <w:r w:rsidR="00F472A8" w:rsidRPr="00575350">
        <w:rPr>
          <w:sz w:val="22"/>
          <w:szCs w:val="22"/>
        </w:rPr>
        <w:t xml:space="preserve"> professional and personal behaviours, attitudes and attributes competent staff exhibit.</w:t>
      </w:r>
    </w:p>
    <w:p w14:paraId="2F4EA4B0" w14:textId="3D4F0CC3" w:rsidR="00F472A8" w:rsidRPr="00575350" w:rsidRDefault="007320BD" w:rsidP="004D2ABD">
      <w:pPr>
        <w:pStyle w:val="Bodyafterbullets"/>
        <w:rPr>
          <w:sz w:val="22"/>
          <w:szCs w:val="22"/>
        </w:rPr>
      </w:pPr>
      <w:r w:rsidRPr="00575350">
        <w:rPr>
          <w:sz w:val="22"/>
          <w:szCs w:val="22"/>
        </w:rPr>
        <w:t xml:space="preserve">This guide sets out the </w:t>
      </w:r>
      <w:r w:rsidR="00F472A8" w:rsidRPr="00575350">
        <w:rPr>
          <w:sz w:val="22"/>
          <w:szCs w:val="22"/>
        </w:rPr>
        <w:t xml:space="preserve">capabilities </w:t>
      </w:r>
      <w:r w:rsidRPr="00575350">
        <w:rPr>
          <w:sz w:val="22"/>
          <w:szCs w:val="22"/>
        </w:rPr>
        <w:t>that will have</w:t>
      </w:r>
      <w:r w:rsidR="00F472A8" w:rsidRPr="00575350">
        <w:rPr>
          <w:sz w:val="22"/>
          <w:szCs w:val="22"/>
        </w:rPr>
        <w:t xml:space="preserve"> the most bearing on </w:t>
      </w:r>
      <w:r w:rsidRPr="00575350">
        <w:rPr>
          <w:sz w:val="22"/>
          <w:szCs w:val="22"/>
        </w:rPr>
        <w:t>care, support and treatment for consumers who:</w:t>
      </w:r>
    </w:p>
    <w:p w14:paraId="7710C1EF" w14:textId="194EFE09" w:rsidR="00F472A8" w:rsidRPr="00575350" w:rsidRDefault="007320BD" w:rsidP="004D2ABD">
      <w:pPr>
        <w:pStyle w:val="Bullet1"/>
        <w:rPr>
          <w:sz w:val="22"/>
          <w:szCs w:val="22"/>
        </w:rPr>
      </w:pPr>
      <w:r w:rsidRPr="00575350">
        <w:rPr>
          <w:sz w:val="22"/>
          <w:szCs w:val="22"/>
        </w:rPr>
        <w:t xml:space="preserve">are </w:t>
      </w:r>
      <w:r w:rsidR="00F472A8" w:rsidRPr="00575350">
        <w:rPr>
          <w:sz w:val="22"/>
          <w:szCs w:val="22"/>
        </w:rPr>
        <w:t>at risk of offending (</w:t>
      </w:r>
      <w:r w:rsidRPr="00575350">
        <w:rPr>
          <w:sz w:val="22"/>
          <w:szCs w:val="22"/>
        </w:rPr>
        <w:t>that is, their</w:t>
      </w:r>
      <w:r w:rsidR="00F472A8" w:rsidRPr="00575350">
        <w:rPr>
          <w:sz w:val="22"/>
          <w:szCs w:val="22"/>
        </w:rPr>
        <w:t xml:space="preserve"> current behaviour may attract police engagement and potential criminal sanction)</w:t>
      </w:r>
    </w:p>
    <w:p w14:paraId="58ECF166" w14:textId="0D5A6350" w:rsidR="00F472A8" w:rsidRPr="00575350" w:rsidRDefault="007320BD" w:rsidP="004D2ABD">
      <w:pPr>
        <w:pStyle w:val="Bullet1"/>
        <w:rPr>
          <w:sz w:val="22"/>
          <w:szCs w:val="22"/>
        </w:rPr>
      </w:pPr>
      <w:r w:rsidRPr="00575350">
        <w:rPr>
          <w:sz w:val="22"/>
          <w:szCs w:val="22"/>
        </w:rPr>
        <w:t xml:space="preserve">have </w:t>
      </w:r>
      <w:r w:rsidR="00F472A8" w:rsidRPr="00575350">
        <w:rPr>
          <w:sz w:val="22"/>
          <w:szCs w:val="22"/>
        </w:rPr>
        <w:t>a history of offending (</w:t>
      </w:r>
      <w:r w:rsidRPr="00575350">
        <w:rPr>
          <w:sz w:val="22"/>
          <w:szCs w:val="22"/>
        </w:rPr>
        <w:t>that is, they are</w:t>
      </w:r>
      <w:r w:rsidR="00F472A8" w:rsidRPr="00575350">
        <w:rPr>
          <w:sz w:val="22"/>
          <w:szCs w:val="22"/>
        </w:rPr>
        <w:t xml:space="preserve"> justice involved. This may be through engagement in the court system, incarceration or on community-based orders)</w:t>
      </w:r>
    </w:p>
    <w:p w14:paraId="14F5AE66" w14:textId="590ED18F" w:rsidR="00F472A8" w:rsidRPr="00575350" w:rsidRDefault="007320BD" w:rsidP="004D2ABD">
      <w:pPr>
        <w:pStyle w:val="Bullet1"/>
        <w:rPr>
          <w:sz w:val="22"/>
          <w:szCs w:val="22"/>
        </w:rPr>
      </w:pPr>
      <w:r w:rsidRPr="00575350">
        <w:rPr>
          <w:sz w:val="22"/>
          <w:szCs w:val="22"/>
        </w:rPr>
        <w:t xml:space="preserve">have </w:t>
      </w:r>
      <w:r w:rsidR="00F472A8" w:rsidRPr="00575350">
        <w:rPr>
          <w:sz w:val="22"/>
          <w:szCs w:val="22"/>
        </w:rPr>
        <w:t xml:space="preserve">been a victim </w:t>
      </w:r>
      <w:r w:rsidRPr="00575350">
        <w:rPr>
          <w:sz w:val="22"/>
          <w:szCs w:val="22"/>
        </w:rPr>
        <w:t>of</w:t>
      </w:r>
      <w:r w:rsidR="00434260" w:rsidRPr="00575350">
        <w:rPr>
          <w:sz w:val="22"/>
          <w:szCs w:val="22"/>
        </w:rPr>
        <w:t>,</w:t>
      </w:r>
      <w:r w:rsidRPr="00575350">
        <w:rPr>
          <w:sz w:val="22"/>
          <w:szCs w:val="22"/>
        </w:rPr>
        <w:t xml:space="preserve"> </w:t>
      </w:r>
      <w:r w:rsidR="00F472A8" w:rsidRPr="00575350">
        <w:rPr>
          <w:sz w:val="22"/>
          <w:szCs w:val="22"/>
        </w:rPr>
        <w:t xml:space="preserve">or witness </w:t>
      </w:r>
      <w:r w:rsidRPr="00575350">
        <w:rPr>
          <w:sz w:val="22"/>
          <w:szCs w:val="22"/>
        </w:rPr>
        <w:t>to</w:t>
      </w:r>
      <w:r w:rsidR="00434260" w:rsidRPr="00575350">
        <w:rPr>
          <w:sz w:val="22"/>
          <w:szCs w:val="22"/>
        </w:rPr>
        <w:t>,</w:t>
      </w:r>
      <w:r w:rsidRPr="00575350">
        <w:rPr>
          <w:sz w:val="22"/>
          <w:szCs w:val="22"/>
        </w:rPr>
        <w:t xml:space="preserve"> </w:t>
      </w:r>
      <w:r w:rsidR="00F472A8" w:rsidRPr="00575350">
        <w:rPr>
          <w:sz w:val="22"/>
          <w:szCs w:val="22"/>
        </w:rPr>
        <w:t xml:space="preserve">a serious offence, </w:t>
      </w:r>
      <w:r w:rsidRPr="00575350">
        <w:rPr>
          <w:sz w:val="22"/>
          <w:szCs w:val="22"/>
        </w:rPr>
        <w:t xml:space="preserve">including </w:t>
      </w:r>
      <w:r w:rsidR="00F472A8" w:rsidRPr="00575350">
        <w:rPr>
          <w:sz w:val="22"/>
          <w:szCs w:val="22"/>
        </w:rPr>
        <w:t>carers, family and supporters.</w:t>
      </w:r>
    </w:p>
    <w:p w14:paraId="41F01DB2" w14:textId="152EABC4" w:rsidR="007803E6" w:rsidRPr="00575350" w:rsidRDefault="00F472A8" w:rsidP="004D2ABD">
      <w:pPr>
        <w:pStyle w:val="Bodyafterbullets"/>
        <w:rPr>
          <w:sz w:val="22"/>
          <w:szCs w:val="22"/>
        </w:rPr>
      </w:pPr>
      <w:r w:rsidRPr="00575350">
        <w:rPr>
          <w:sz w:val="22"/>
          <w:szCs w:val="22"/>
        </w:rPr>
        <w:t xml:space="preserve">The </w:t>
      </w:r>
      <w:r w:rsidR="007320BD" w:rsidRPr="00575350">
        <w:rPr>
          <w:sz w:val="22"/>
          <w:szCs w:val="22"/>
        </w:rPr>
        <w:t xml:space="preserve">guide </w:t>
      </w:r>
      <w:r w:rsidRPr="00575350">
        <w:rPr>
          <w:sz w:val="22"/>
          <w:szCs w:val="22"/>
        </w:rPr>
        <w:t xml:space="preserve">mirrors the capabilities identified in </w:t>
      </w:r>
      <w:r w:rsidRPr="00575350">
        <w:rPr>
          <w:i/>
          <w:iCs/>
          <w:sz w:val="22"/>
          <w:szCs w:val="22"/>
        </w:rPr>
        <w:t>Our workforce, our future</w:t>
      </w:r>
      <w:r w:rsidR="007320BD" w:rsidRPr="00575350">
        <w:rPr>
          <w:sz w:val="22"/>
          <w:szCs w:val="22"/>
        </w:rPr>
        <w:t xml:space="preserve">. </w:t>
      </w:r>
    </w:p>
    <w:p w14:paraId="11DD6E93" w14:textId="29D67C5D" w:rsidR="00434260" w:rsidRPr="00575350" w:rsidRDefault="007320BD" w:rsidP="004D2ABD">
      <w:pPr>
        <w:pStyle w:val="Bodyafterbullets"/>
        <w:rPr>
          <w:sz w:val="22"/>
          <w:szCs w:val="22"/>
        </w:rPr>
      </w:pPr>
      <w:r w:rsidRPr="00575350">
        <w:rPr>
          <w:sz w:val="22"/>
          <w:szCs w:val="22"/>
        </w:rPr>
        <w:t>It does not include t</w:t>
      </w:r>
      <w:r w:rsidR="00F472A8" w:rsidRPr="00575350">
        <w:rPr>
          <w:sz w:val="22"/>
          <w:szCs w:val="22"/>
        </w:rPr>
        <w:t>he capabilities</w:t>
      </w:r>
      <w:r w:rsidRPr="00575350">
        <w:rPr>
          <w:sz w:val="22"/>
          <w:szCs w:val="22"/>
        </w:rPr>
        <w:t xml:space="preserve"> ‘</w:t>
      </w:r>
      <w:r w:rsidR="00F472A8" w:rsidRPr="00575350">
        <w:rPr>
          <w:sz w:val="22"/>
          <w:szCs w:val="22"/>
        </w:rPr>
        <w:t>Enabling reflective and supportive ways of working</w:t>
      </w:r>
      <w:r w:rsidRPr="00575350">
        <w:rPr>
          <w:sz w:val="22"/>
          <w:szCs w:val="22"/>
        </w:rPr>
        <w:t>’</w:t>
      </w:r>
      <w:r w:rsidR="00F472A8" w:rsidRPr="00575350">
        <w:rPr>
          <w:sz w:val="22"/>
          <w:szCs w:val="22"/>
        </w:rPr>
        <w:t xml:space="preserve">, </w:t>
      </w:r>
      <w:r w:rsidRPr="00575350">
        <w:rPr>
          <w:sz w:val="22"/>
          <w:szCs w:val="22"/>
        </w:rPr>
        <w:t>‘</w:t>
      </w:r>
      <w:r w:rsidR="00F472A8" w:rsidRPr="00575350">
        <w:rPr>
          <w:sz w:val="22"/>
          <w:szCs w:val="22"/>
        </w:rPr>
        <w:t>Embedding evidence-informed continuous improvement</w:t>
      </w:r>
      <w:r w:rsidRPr="00575350">
        <w:rPr>
          <w:sz w:val="22"/>
          <w:szCs w:val="22"/>
        </w:rPr>
        <w:t>’</w:t>
      </w:r>
      <w:r w:rsidR="00F472A8" w:rsidRPr="00575350">
        <w:rPr>
          <w:sz w:val="22"/>
          <w:szCs w:val="22"/>
        </w:rPr>
        <w:t xml:space="preserve"> and </w:t>
      </w:r>
      <w:r w:rsidRPr="00575350">
        <w:rPr>
          <w:sz w:val="22"/>
          <w:szCs w:val="22"/>
        </w:rPr>
        <w:t>‘</w:t>
      </w:r>
      <w:r w:rsidR="00F472A8" w:rsidRPr="00575350">
        <w:rPr>
          <w:sz w:val="22"/>
          <w:szCs w:val="22"/>
        </w:rPr>
        <w:t>Working effectively with digital technologies</w:t>
      </w:r>
      <w:r w:rsidRPr="00575350">
        <w:rPr>
          <w:sz w:val="22"/>
          <w:szCs w:val="22"/>
        </w:rPr>
        <w:t xml:space="preserve">’ as standalone capabilities. </w:t>
      </w:r>
    </w:p>
    <w:p w14:paraId="30303873" w14:textId="721BB4B6" w:rsidR="00F472A8" w:rsidRPr="00575350" w:rsidRDefault="00F472A8" w:rsidP="004D2ABD">
      <w:pPr>
        <w:pStyle w:val="Bodyafterbullets"/>
        <w:rPr>
          <w:sz w:val="22"/>
          <w:szCs w:val="22"/>
        </w:rPr>
      </w:pPr>
      <w:r w:rsidRPr="00575350">
        <w:rPr>
          <w:sz w:val="22"/>
          <w:szCs w:val="22"/>
        </w:rPr>
        <w:lastRenderedPageBreak/>
        <w:t xml:space="preserve">The skills, knowledge and professional behaviours required for these capabilities are integrated throughout the </w:t>
      </w:r>
      <w:r w:rsidR="008818F5" w:rsidRPr="00575350">
        <w:rPr>
          <w:sz w:val="22"/>
          <w:szCs w:val="22"/>
        </w:rPr>
        <w:t>other capabilities</w:t>
      </w:r>
      <w:r w:rsidRPr="00575350">
        <w:rPr>
          <w:sz w:val="22"/>
          <w:szCs w:val="22"/>
        </w:rPr>
        <w:t>.</w:t>
      </w:r>
    </w:p>
    <w:p w14:paraId="3CA4BDE1" w14:textId="77777777" w:rsidR="00F472A8" w:rsidRPr="000B0384" w:rsidRDefault="00F472A8" w:rsidP="00677D15">
      <w:pPr>
        <w:pStyle w:val="Heading2"/>
        <w:spacing w:line="240" w:lineRule="auto"/>
      </w:pPr>
      <w:bookmarkStart w:id="8" w:name="_Toc196898123"/>
      <w:bookmarkStart w:id="9" w:name="_Toc203323262"/>
      <w:r w:rsidRPr="003E3D2B">
        <w:t>Language</w:t>
      </w:r>
      <w:bookmarkEnd w:id="8"/>
      <w:bookmarkEnd w:id="9"/>
      <w:r w:rsidRPr="003E3D2B">
        <w:rPr>
          <w:bCs/>
        </w:rPr>
        <w:t xml:space="preserve"> </w:t>
      </w:r>
    </w:p>
    <w:p w14:paraId="17154286" w14:textId="717FAB10" w:rsidR="00F472A8" w:rsidRPr="00575350" w:rsidRDefault="00434260" w:rsidP="00434260">
      <w:pPr>
        <w:pStyle w:val="Body"/>
        <w:rPr>
          <w:sz w:val="22"/>
          <w:szCs w:val="22"/>
        </w:rPr>
      </w:pPr>
      <w:r w:rsidRPr="00575350">
        <w:rPr>
          <w:sz w:val="22"/>
          <w:szCs w:val="22"/>
        </w:rPr>
        <w:t>In this guide, we use</w:t>
      </w:r>
      <w:r w:rsidR="00F472A8" w:rsidRPr="00575350">
        <w:rPr>
          <w:sz w:val="22"/>
          <w:szCs w:val="22"/>
        </w:rPr>
        <w:t xml:space="preserve"> person-first language </w:t>
      </w:r>
      <w:r w:rsidRPr="00575350">
        <w:rPr>
          <w:sz w:val="22"/>
          <w:szCs w:val="22"/>
        </w:rPr>
        <w:t>to describe people with</w:t>
      </w:r>
      <w:r w:rsidR="00F472A8" w:rsidRPr="00575350">
        <w:rPr>
          <w:sz w:val="22"/>
          <w:szCs w:val="22"/>
        </w:rPr>
        <w:t xml:space="preserve"> experience of the justice system</w:t>
      </w:r>
      <w:r w:rsidRPr="00575350">
        <w:rPr>
          <w:sz w:val="22"/>
          <w:szCs w:val="22"/>
        </w:rPr>
        <w:t>, or at risk of justice involvement</w:t>
      </w:r>
      <w:r w:rsidR="00F472A8" w:rsidRPr="00575350">
        <w:rPr>
          <w:sz w:val="22"/>
          <w:szCs w:val="22"/>
        </w:rPr>
        <w:t xml:space="preserve">. </w:t>
      </w:r>
    </w:p>
    <w:p w14:paraId="25A5C3BB" w14:textId="5FADEC5F" w:rsidR="00F472A8" w:rsidRPr="00575350" w:rsidRDefault="00434260" w:rsidP="00434260">
      <w:pPr>
        <w:pStyle w:val="Body"/>
        <w:rPr>
          <w:sz w:val="22"/>
          <w:szCs w:val="22"/>
        </w:rPr>
      </w:pPr>
      <w:r w:rsidRPr="00575350">
        <w:rPr>
          <w:sz w:val="22"/>
          <w:szCs w:val="22"/>
        </w:rPr>
        <w:t>We do</w:t>
      </w:r>
      <w:r w:rsidR="007320BD" w:rsidRPr="00575350">
        <w:rPr>
          <w:sz w:val="22"/>
          <w:szCs w:val="22"/>
        </w:rPr>
        <w:t xml:space="preserve"> not use labels such as </w:t>
      </w:r>
      <w:r w:rsidR="00F472A8" w:rsidRPr="00575350">
        <w:rPr>
          <w:sz w:val="22"/>
          <w:szCs w:val="22"/>
        </w:rPr>
        <w:t>‘criminal’, ‘offender’, ‘perpetrator’, ‘convicted felon’, ‘ex-prisoner’</w:t>
      </w:r>
      <w:r w:rsidR="007320BD" w:rsidRPr="00575350">
        <w:rPr>
          <w:sz w:val="22"/>
          <w:szCs w:val="22"/>
        </w:rPr>
        <w:t>,</w:t>
      </w:r>
      <w:r w:rsidR="00F472A8" w:rsidRPr="00575350">
        <w:rPr>
          <w:sz w:val="22"/>
          <w:szCs w:val="22"/>
        </w:rPr>
        <w:t xml:space="preserve"> </w:t>
      </w:r>
      <w:r w:rsidR="007320BD" w:rsidRPr="00575350">
        <w:rPr>
          <w:sz w:val="22"/>
          <w:szCs w:val="22"/>
        </w:rPr>
        <w:t>‘person</w:t>
      </w:r>
      <w:r w:rsidR="00F472A8" w:rsidRPr="00575350">
        <w:rPr>
          <w:sz w:val="22"/>
          <w:szCs w:val="22"/>
        </w:rPr>
        <w:t xml:space="preserve"> engaged in the criminal justice system’ or ‘forensic’ needs</w:t>
      </w:r>
      <w:r w:rsidR="007320BD" w:rsidRPr="00575350">
        <w:rPr>
          <w:sz w:val="22"/>
          <w:szCs w:val="22"/>
        </w:rPr>
        <w:t xml:space="preserve">. These terms can be </w:t>
      </w:r>
      <w:r w:rsidR="00F472A8" w:rsidRPr="00575350">
        <w:rPr>
          <w:sz w:val="22"/>
          <w:szCs w:val="22"/>
        </w:rPr>
        <w:t>dehumanising and may elicit negative attitudes, stigma and discriminatory behaviour and barriers to care.</w:t>
      </w:r>
    </w:p>
    <w:p w14:paraId="223BAAAA" w14:textId="09623714" w:rsidR="007320BD" w:rsidRPr="00575350" w:rsidRDefault="007320BD" w:rsidP="00F472A8">
      <w:pPr>
        <w:pStyle w:val="Body"/>
        <w:rPr>
          <w:sz w:val="22"/>
          <w:szCs w:val="22"/>
        </w:rPr>
      </w:pPr>
      <w:r w:rsidRPr="00575350">
        <w:rPr>
          <w:sz w:val="22"/>
          <w:szCs w:val="22"/>
        </w:rPr>
        <w:t xml:space="preserve">Instead, </w:t>
      </w:r>
      <w:r w:rsidR="00434260" w:rsidRPr="00575350">
        <w:rPr>
          <w:sz w:val="22"/>
          <w:szCs w:val="22"/>
        </w:rPr>
        <w:t>we use</w:t>
      </w:r>
      <w:r w:rsidRPr="00575350">
        <w:rPr>
          <w:sz w:val="22"/>
          <w:szCs w:val="22"/>
        </w:rPr>
        <w:t xml:space="preserve"> terms such as </w:t>
      </w:r>
      <w:r w:rsidR="00F472A8" w:rsidRPr="00575350">
        <w:rPr>
          <w:sz w:val="22"/>
          <w:szCs w:val="22"/>
        </w:rPr>
        <w:t>‘person/consumer who is justice involved’, a ‘justice</w:t>
      </w:r>
      <w:r w:rsidRPr="00575350">
        <w:rPr>
          <w:sz w:val="22"/>
          <w:szCs w:val="22"/>
        </w:rPr>
        <w:t>-</w:t>
      </w:r>
      <w:r w:rsidR="00F472A8" w:rsidRPr="00575350">
        <w:rPr>
          <w:sz w:val="22"/>
          <w:szCs w:val="22"/>
        </w:rPr>
        <w:t xml:space="preserve">involved consumer’ or a ‘person with justice involvement’. </w:t>
      </w:r>
      <w:r w:rsidR="00434260" w:rsidRPr="00575350">
        <w:rPr>
          <w:sz w:val="22"/>
          <w:szCs w:val="22"/>
        </w:rPr>
        <w:t>This comprises people who are already involved with the justice system, as well as those who are at risk of justice</w:t>
      </w:r>
      <w:r w:rsidR="00896316" w:rsidRPr="00575350">
        <w:rPr>
          <w:sz w:val="22"/>
          <w:szCs w:val="22"/>
        </w:rPr>
        <w:t xml:space="preserve"> </w:t>
      </w:r>
      <w:r w:rsidR="00434260" w:rsidRPr="00575350">
        <w:rPr>
          <w:sz w:val="22"/>
          <w:szCs w:val="22"/>
        </w:rPr>
        <w:t xml:space="preserve">system involvement. </w:t>
      </w:r>
    </w:p>
    <w:p w14:paraId="6352A77C" w14:textId="44C4597F" w:rsidR="00F472A8" w:rsidRPr="00575350" w:rsidRDefault="00434260" w:rsidP="00F472A8">
      <w:pPr>
        <w:pStyle w:val="Body"/>
        <w:rPr>
          <w:sz w:val="22"/>
          <w:szCs w:val="22"/>
        </w:rPr>
      </w:pPr>
      <w:r w:rsidRPr="00575350">
        <w:rPr>
          <w:sz w:val="22"/>
          <w:szCs w:val="22"/>
        </w:rPr>
        <w:t>We</w:t>
      </w:r>
      <w:r w:rsidR="007320BD" w:rsidRPr="00575350">
        <w:rPr>
          <w:sz w:val="22"/>
          <w:szCs w:val="22"/>
        </w:rPr>
        <w:t xml:space="preserve"> use the </w:t>
      </w:r>
      <w:r w:rsidR="00F472A8" w:rsidRPr="00575350">
        <w:rPr>
          <w:sz w:val="22"/>
          <w:szCs w:val="22"/>
        </w:rPr>
        <w:t xml:space="preserve">term ‘formerly incarcerated’ </w:t>
      </w:r>
      <w:r w:rsidR="007320BD" w:rsidRPr="00575350">
        <w:rPr>
          <w:sz w:val="22"/>
          <w:szCs w:val="22"/>
        </w:rPr>
        <w:t>instead of</w:t>
      </w:r>
      <w:r w:rsidR="00F472A8" w:rsidRPr="00575350">
        <w:rPr>
          <w:sz w:val="22"/>
          <w:szCs w:val="22"/>
        </w:rPr>
        <w:t xml:space="preserve"> ‘ex-prisoner’. This recognises a person is more than the things they have done.</w:t>
      </w:r>
    </w:p>
    <w:p w14:paraId="4E1D2EAB" w14:textId="5B89691D" w:rsidR="00421692" w:rsidRPr="00575350" w:rsidRDefault="000B4D41" w:rsidP="00F472A8">
      <w:pPr>
        <w:pStyle w:val="Body"/>
        <w:rPr>
          <w:sz w:val="22"/>
          <w:szCs w:val="22"/>
        </w:rPr>
      </w:pPr>
      <w:r w:rsidRPr="00575350">
        <w:rPr>
          <w:sz w:val="22"/>
          <w:szCs w:val="22"/>
        </w:rPr>
        <w:t>We use the term</w:t>
      </w:r>
      <w:r w:rsidR="00523A8E" w:rsidRPr="00575350">
        <w:rPr>
          <w:sz w:val="22"/>
          <w:szCs w:val="22"/>
        </w:rPr>
        <w:t xml:space="preserve"> ‘Aboriginal people’ to encompass all First Nations peoples, including Torres Strait Islander people.</w:t>
      </w:r>
    </w:p>
    <w:p w14:paraId="2B491C70" w14:textId="0DD308D9" w:rsidR="00F472A8" w:rsidRDefault="00F472A8">
      <w:pPr>
        <w:spacing w:after="0" w:line="240" w:lineRule="auto"/>
        <w:rPr>
          <w:rFonts w:eastAsia="Times"/>
        </w:rPr>
      </w:pPr>
      <w:r>
        <w:br w:type="page"/>
      </w:r>
    </w:p>
    <w:p w14:paraId="2ADFCB1A" w14:textId="71FE1CF1" w:rsidR="004D2ABD" w:rsidRPr="00B17C7A" w:rsidRDefault="004D2ABD" w:rsidP="004D2ABD">
      <w:pPr>
        <w:pStyle w:val="Heading1"/>
      </w:pPr>
      <w:bookmarkStart w:id="10" w:name="_Toc196898124"/>
      <w:bookmarkStart w:id="11" w:name="_Toc203323263"/>
      <w:r w:rsidRPr="000B0384">
        <w:lastRenderedPageBreak/>
        <w:t>Structure</w:t>
      </w:r>
      <w:r>
        <w:t xml:space="preserve"> of </w:t>
      </w:r>
      <w:r w:rsidRPr="00B17C7A">
        <w:t xml:space="preserve">the </w:t>
      </w:r>
      <w:bookmarkEnd w:id="10"/>
      <w:r w:rsidR="007320BD">
        <w:t>g</w:t>
      </w:r>
      <w:r w:rsidR="007320BD" w:rsidRPr="00B17C7A">
        <w:t>uide</w:t>
      </w:r>
      <w:bookmarkEnd w:id="11"/>
    </w:p>
    <w:p w14:paraId="7016EF11" w14:textId="522CA79A" w:rsidR="00434260" w:rsidRPr="00575350" w:rsidRDefault="004D2ABD" w:rsidP="004D2ABD">
      <w:pPr>
        <w:pStyle w:val="Body"/>
        <w:rPr>
          <w:sz w:val="22"/>
          <w:szCs w:val="22"/>
        </w:rPr>
      </w:pPr>
      <w:bookmarkStart w:id="12" w:name="_Toc86671921"/>
      <w:r w:rsidRPr="00575350">
        <w:rPr>
          <w:sz w:val="22"/>
          <w:szCs w:val="22"/>
        </w:rPr>
        <w:t xml:space="preserve">The </w:t>
      </w:r>
      <w:r w:rsidR="000F7FED" w:rsidRPr="00575350">
        <w:rPr>
          <w:sz w:val="22"/>
          <w:szCs w:val="22"/>
        </w:rPr>
        <w:t xml:space="preserve">guide </w:t>
      </w:r>
      <w:r w:rsidRPr="00575350">
        <w:rPr>
          <w:sz w:val="22"/>
          <w:szCs w:val="22"/>
        </w:rPr>
        <w:t>supports the mental health and wellbeing workforce to understand and respond to the needs of consumers who are justice involved or at risk of offending</w:t>
      </w:r>
      <w:r w:rsidR="002A7944" w:rsidRPr="00575350">
        <w:rPr>
          <w:sz w:val="22"/>
          <w:szCs w:val="22"/>
        </w:rPr>
        <w:t xml:space="preserve">, and </w:t>
      </w:r>
      <w:r w:rsidRPr="00575350">
        <w:rPr>
          <w:sz w:val="22"/>
          <w:szCs w:val="22"/>
        </w:rPr>
        <w:t>their families, carers and supporters</w:t>
      </w:r>
      <w:r w:rsidR="002A7944" w:rsidRPr="00575350">
        <w:rPr>
          <w:sz w:val="22"/>
          <w:szCs w:val="22"/>
        </w:rPr>
        <w:t xml:space="preserve">. </w:t>
      </w:r>
    </w:p>
    <w:p w14:paraId="037A760F" w14:textId="5B7FAFA2" w:rsidR="002A7944" w:rsidRPr="00575350" w:rsidRDefault="002A7944" w:rsidP="004D2ABD">
      <w:pPr>
        <w:pStyle w:val="Body"/>
        <w:rPr>
          <w:sz w:val="22"/>
          <w:szCs w:val="22"/>
        </w:rPr>
      </w:pPr>
      <w:r w:rsidRPr="00575350">
        <w:rPr>
          <w:sz w:val="22"/>
          <w:szCs w:val="22"/>
        </w:rPr>
        <w:t xml:space="preserve">It encompasses </w:t>
      </w:r>
      <w:r w:rsidR="004D2ABD" w:rsidRPr="00575350">
        <w:rPr>
          <w:sz w:val="22"/>
          <w:szCs w:val="22"/>
        </w:rPr>
        <w:t>every point of care, including when consumers transition from prison and the specialist forensic mental health system.</w:t>
      </w:r>
    </w:p>
    <w:p w14:paraId="667F713F" w14:textId="25722682" w:rsidR="004D2ABD" w:rsidRPr="00575350" w:rsidRDefault="002A7944" w:rsidP="004D2ABD">
      <w:pPr>
        <w:pStyle w:val="Body"/>
        <w:rPr>
          <w:sz w:val="22"/>
          <w:szCs w:val="22"/>
        </w:rPr>
      </w:pPr>
      <w:r w:rsidRPr="00575350">
        <w:rPr>
          <w:sz w:val="22"/>
          <w:szCs w:val="22"/>
        </w:rPr>
        <w:t xml:space="preserve">The guide </w:t>
      </w:r>
      <w:r w:rsidR="007803E6" w:rsidRPr="00575350">
        <w:rPr>
          <w:sz w:val="22"/>
          <w:szCs w:val="22"/>
        </w:rPr>
        <w:t>has</w:t>
      </w:r>
      <w:r w:rsidRPr="00575350">
        <w:rPr>
          <w:sz w:val="22"/>
          <w:szCs w:val="22"/>
        </w:rPr>
        <w:t xml:space="preserve"> 2 main sections that set out</w:t>
      </w:r>
      <w:r w:rsidR="004D2ABD" w:rsidRPr="00575350">
        <w:rPr>
          <w:sz w:val="22"/>
          <w:szCs w:val="22"/>
        </w:rPr>
        <w:t>:</w:t>
      </w:r>
    </w:p>
    <w:p w14:paraId="42285EB2" w14:textId="0F717805" w:rsidR="004D2ABD" w:rsidRPr="00575350" w:rsidRDefault="004D2ABD" w:rsidP="004D2ABD">
      <w:pPr>
        <w:pStyle w:val="Bullet1"/>
        <w:rPr>
          <w:sz w:val="22"/>
          <w:szCs w:val="22"/>
        </w:rPr>
      </w:pPr>
      <w:r w:rsidRPr="00575350">
        <w:rPr>
          <w:sz w:val="22"/>
          <w:szCs w:val="22"/>
        </w:rPr>
        <w:t xml:space="preserve">how </w:t>
      </w:r>
      <w:r w:rsidR="002A7944" w:rsidRPr="00575350">
        <w:rPr>
          <w:sz w:val="22"/>
          <w:szCs w:val="22"/>
        </w:rPr>
        <w:t xml:space="preserve">the workforce </w:t>
      </w:r>
      <w:r w:rsidR="00434260" w:rsidRPr="00575350">
        <w:rPr>
          <w:sz w:val="22"/>
          <w:szCs w:val="22"/>
        </w:rPr>
        <w:t>will apply</w:t>
      </w:r>
      <w:r w:rsidR="002A7944" w:rsidRPr="00575350">
        <w:rPr>
          <w:sz w:val="22"/>
          <w:szCs w:val="22"/>
        </w:rPr>
        <w:t xml:space="preserve"> </w:t>
      </w:r>
      <w:r w:rsidRPr="00575350">
        <w:rPr>
          <w:sz w:val="22"/>
          <w:szCs w:val="22"/>
        </w:rPr>
        <w:t xml:space="preserve">the principles in </w:t>
      </w:r>
      <w:r w:rsidRPr="00575350">
        <w:rPr>
          <w:i/>
          <w:iCs/>
          <w:sz w:val="22"/>
          <w:szCs w:val="22"/>
        </w:rPr>
        <w:t>Our workforce, our future</w:t>
      </w:r>
      <w:r w:rsidRPr="00575350">
        <w:rPr>
          <w:sz w:val="22"/>
          <w:szCs w:val="22"/>
        </w:rPr>
        <w:t xml:space="preserve"> </w:t>
      </w:r>
      <w:r w:rsidR="002A7944" w:rsidRPr="00575350">
        <w:rPr>
          <w:sz w:val="22"/>
          <w:szCs w:val="22"/>
        </w:rPr>
        <w:t>when engaging with</w:t>
      </w:r>
      <w:r w:rsidRPr="00575350">
        <w:rPr>
          <w:sz w:val="22"/>
          <w:szCs w:val="22"/>
        </w:rPr>
        <w:t xml:space="preserve"> consumers who are justice involved, </w:t>
      </w:r>
      <w:r w:rsidR="007803E6" w:rsidRPr="00575350">
        <w:rPr>
          <w:sz w:val="22"/>
          <w:szCs w:val="22"/>
        </w:rPr>
        <w:t xml:space="preserve">and </w:t>
      </w:r>
      <w:r w:rsidRPr="00575350">
        <w:rPr>
          <w:sz w:val="22"/>
          <w:szCs w:val="22"/>
        </w:rPr>
        <w:t xml:space="preserve">their </w:t>
      </w:r>
      <w:proofErr w:type="spellStart"/>
      <w:r w:rsidRPr="00575350">
        <w:rPr>
          <w:sz w:val="22"/>
          <w:szCs w:val="22"/>
        </w:rPr>
        <w:t>carers</w:t>
      </w:r>
      <w:proofErr w:type="spellEnd"/>
      <w:r w:rsidRPr="00575350">
        <w:rPr>
          <w:sz w:val="22"/>
          <w:szCs w:val="22"/>
        </w:rPr>
        <w:t xml:space="preserve"> and families</w:t>
      </w:r>
    </w:p>
    <w:p w14:paraId="21C5A038" w14:textId="4AC458E5" w:rsidR="004D2ABD" w:rsidRPr="00575350" w:rsidRDefault="002A7944" w:rsidP="004D2ABD">
      <w:pPr>
        <w:pStyle w:val="Bullet1"/>
        <w:rPr>
          <w:sz w:val="22"/>
          <w:szCs w:val="22"/>
        </w:rPr>
      </w:pPr>
      <w:r w:rsidRPr="00575350">
        <w:rPr>
          <w:sz w:val="22"/>
          <w:szCs w:val="22"/>
        </w:rPr>
        <w:t>the</w:t>
      </w:r>
      <w:r w:rsidR="004D2ABD" w:rsidRPr="00575350">
        <w:rPr>
          <w:sz w:val="22"/>
          <w:szCs w:val="22"/>
        </w:rPr>
        <w:t xml:space="preserve"> capabilities </w:t>
      </w:r>
      <w:r w:rsidRPr="00575350">
        <w:rPr>
          <w:sz w:val="22"/>
          <w:szCs w:val="22"/>
        </w:rPr>
        <w:t xml:space="preserve">the workforce needs </w:t>
      </w:r>
      <w:r w:rsidR="004D2ABD" w:rsidRPr="00575350">
        <w:rPr>
          <w:sz w:val="22"/>
          <w:szCs w:val="22"/>
        </w:rPr>
        <w:t>to engage, care</w:t>
      </w:r>
      <w:r w:rsidRPr="00575350">
        <w:rPr>
          <w:sz w:val="22"/>
          <w:szCs w:val="22"/>
        </w:rPr>
        <w:t xml:space="preserve"> for</w:t>
      </w:r>
      <w:r w:rsidR="004D2ABD" w:rsidRPr="00575350">
        <w:rPr>
          <w:sz w:val="22"/>
          <w:szCs w:val="22"/>
        </w:rPr>
        <w:t>, support and treat consumers of all ages who are justice involved.</w:t>
      </w:r>
    </w:p>
    <w:p w14:paraId="27DCD074" w14:textId="70483043" w:rsidR="004D2ABD" w:rsidRPr="00575350" w:rsidRDefault="004D2ABD" w:rsidP="004D2ABD">
      <w:pPr>
        <w:pStyle w:val="Bodyafterbullets"/>
        <w:rPr>
          <w:sz w:val="22"/>
          <w:szCs w:val="22"/>
        </w:rPr>
      </w:pPr>
      <w:r w:rsidRPr="00575350">
        <w:rPr>
          <w:sz w:val="22"/>
          <w:szCs w:val="22"/>
        </w:rPr>
        <w:t xml:space="preserve">The </w:t>
      </w:r>
      <w:r w:rsidR="002A7944" w:rsidRPr="00575350">
        <w:rPr>
          <w:sz w:val="22"/>
          <w:szCs w:val="22"/>
        </w:rPr>
        <w:t xml:space="preserve">guide </w:t>
      </w:r>
      <w:r w:rsidRPr="00575350">
        <w:rPr>
          <w:sz w:val="22"/>
          <w:szCs w:val="22"/>
        </w:rPr>
        <w:t>describes capabilities for the following workforce categories:</w:t>
      </w:r>
    </w:p>
    <w:bookmarkEnd w:id="12"/>
    <w:p w14:paraId="35A037BF" w14:textId="4538BA5E" w:rsidR="004D2ABD" w:rsidRPr="00575350" w:rsidRDefault="002A7944" w:rsidP="004D2ABD">
      <w:pPr>
        <w:pStyle w:val="Bullet1"/>
        <w:rPr>
          <w:sz w:val="22"/>
          <w:szCs w:val="22"/>
        </w:rPr>
      </w:pPr>
      <w:r w:rsidRPr="00575350">
        <w:rPr>
          <w:b/>
          <w:bCs/>
          <w:sz w:val="22"/>
          <w:szCs w:val="22"/>
        </w:rPr>
        <w:t>care</w:t>
      </w:r>
      <w:r w:rsidR="004D2ABD" w:rsidRPr="00575350">
        <w:rPr>
          <w:b/>
          <w:bCs/>
          <w:sz w:val="22"/>
          <w:szCs w:val="22"/>
        </w:rPr>
        <w:t>, support and treatment professionals</w:t>
      </w:r>
      <w:r w:rsidR="004D2ABD" w:rsidRPr="00575350">
        <w:rPr>
          <w:sz w:val="22"/>
          <w:szCs w:val="22"/>
        </w:rPr>
        <w:t xml:space="preserve"> –</w:t>
      </w:r>
      <w:r w:rsidR="007803E6" w:rsidRPr="00575350">
        <w:rPr>
          <w:sz w:val="22"/>
          <w:szCs w:val="22"/>
        </w:rPr>
        <w:t xml:space="preserve"> these professionals provide direct</w:t>
      </w:r>
      <w:r w:rsidR="004D2ABD" w:rsidRPr="00575350">
        <w:rPr>
          <w:sz w:val="22"/>
          <w:szCs w:val="22"/>
        </w:rPr>
        <w:t xml:space="preserve"> mental health and wellbeing care, support and treatment for consumers who are justice involved, and their families, carers and supporters</w:t>
      </w:r>
    </w:p>
    <w:p w14:paraId="5E876517" w14:textId="52B96C53" w:rsidR="004D2ABD" w:rsidRPr="00575350" w:rsidRDefault="002A7944" w:rsidP="00677D15">
      <w:pPr>
        <w:pStyle w:val="Bullet1"/>
        <w:rPr>
          <w:sz w:val="22"/>
          <w:szCs w:val="22"/>
        </w:rPr>
      </w:pPr>
      <w:r w:rsidRPr="00575350">
        <w:rPr>
          <w:b/>
          <w:bCs/>
          <w:sz w:val="22"/>
          <w:szCs w:val="22"/>
        </w:rPr>
        <w:t xml:space="preserve">technical </w:t>
      </w:r>
      <w:r w:rsidR="004D2ABD" w:rsidRPr="00575350">
        <w:rPr>
          <w:b/>
          <w:bCs/>
          <w:sz w:val="22"/>
          <w:szCs w:val="22"/>
        </w:rPr>
        <w:t>or specialist professionals</w:t>
      </w:r>
      <w:r w:rsidR="004D2ABD" w:rsidRPr="00575350">
        <w:rPr>
          <w:sz w:val="22"/>
          <w:szCs w:val="22"/>
        </w:rPr>
        <w:t xml:space="preserve"> – </w:t>
      </w:r>
      <w:r w:rsidR="007803E6" w:rsidRPr="00575350">
        <w:rPr>
          <w:sz w:val="22"/>
          <w:szCs w:val="22"/>
        </w:rPr>
        <w:t>these professionals have</w:t>
      </w:r>
      <w:r w:rsidR="00434260" w:rsidRPr="00575350">
        <w:rPr>
          <w:sz w:val="22"/>
          <w:szCs w:val="22"/>
        </w:rPr>
        <w:t xml:space="preserve"> </w:t>
      </w:r>
      <w:r w:rsidR="004D2ABD" w:rsidRPr="00575350">
        <w:rPr>
          <w:sz w:val="22"/>
          <w:szCs w:val="22"/>
        </w:rPr>
        <w:t>specialist and technical skills within the described capability</w:t>
      </w:r>
      <w:r w:rsidR="00434260" w:rsidRPr="00575350">
        <w:rPr>
          <w:sz w:val="22"/>
          <w:szCs w:val="22"/>
        </w:rPr>
        <w:t>,</w:t>
      </w:r>
      <w:r w:rsidR="004D2ABD" w:rsidRPr="00575350">
        <w:rPr>
          <w:sz w:val="22"/>
          <w:szCs w:val="22"/>
        </w:rPr>
        <w:t xml:space="preserve"> including those in consultation roles. This may include technical and specialist expertise in one or more areas of a capability domain but not necessarily all areas</w:t>
      </w:r>
    </w:p>
    <w:p w14:paraId="0B3E00DF" w14:textId="70501AC6" w:rsidR="004D2ABD" w:rsidRPr="00575350" w:rsidRDefault="002A7944" w:rsidP="00677D15">
      <w:pPr>
        <w:pStyle w:val="Bullet1"/>
        <w:rPr>
          <w:sz w:val="22"/>
          <w:szCs w:val="22"/>
        </w:rPr>
      </w:pPr>
      <w:r w:rsidRPr="00575350">
        <w:rPr>
          <w:b/>
          <w:bCs/>
          <w:sz w:val="22"/>
          <w:szCs w:val="22"/>
        </w:rPr>
        <w:t>leadership</w:t>
      </w:r>
      <w:r w:rsidRPr="00575350">
        <w:rPr>
          <w:sz w:val="22"/>
          <w:szCs w:val="22"/>
        </w:rPr>
        <w:t xml:space="preserve"> </w:t>
      </w:r>
      <w:r w:rsidR="004D2ABD" w:rsidRPr="00575350">
        <w:rPr>
          <w:sz w:val="22"/>
          <w:szCs w:val="22"/>
        </w:rPr>
        <w:t xml:space="preserve">– this </w:t>
      </w:r>
      <w:r w:rsidR="007803E6" w:rsidRPr="00575350">
        <w:rPr>
          <w:sz w:val="22"/>
          <w:szCs w:val="22"/>
        </w:rPr>
        <w:t xml:space="preserve">workforce category </w:t>
      </w:r>
      <w:r w:rsidR="004D2ABD" w:rsidRPr="00575350">
        <w:rPr>
          <w:sz w:val="22"/>
          <w:szCs w:val="22"/>
        </w:rPr>
        <w:t xml:space="preserve">comprises team managers, supervisors, mentors and service leaders across </w:t>
      </w:r>
      <w:r w:rsidR="00434260" w:rsidRPr="00575350">
        <w:rPr>
          <w:sz w:val="22"/>
          <w:szCs w:val="22"/>
        </w:rPr>
        <w:t>different</w:t>
      </w:r>
      <w:r w:rsidR="004D2ABD" w:rsidRPr="00575350">
        <w:rPr>
          <w:sz w:val="22"/>
          <w:szCs w:val="22"/>
        </w:rPr>
        <w:t xml:space="preserve"> functions and settings. It includes those in education, training and professional development roles.</w:t>
      </w:r>
    </w:p>
    <w:p w14:paraId="64B4127F" w14:textId="135392D3" w:rsidR="004D2ABD" w:rsidRPr="00575350" w:rsidRDefault="004D2ABD" w:rsidP="004D2ABD">
      <w:pPr>
        <w:pStyle w:val="Bodyafterbullets"/>
        <w:rPr>
          <w:sz w:val="22"/>
          <w:szCs w:val="22"/>
        </w:rPr>
      </w:pPr>
      <w:r w:rsidRPr="00575350">
        <w:rPr>
          <w:b/>
          <w:bCs/>
          <w:sz w:val="22"/>
          <w:szCs w:val="22"/>
        </w:rPr>
        <w:t>Appendix 1</w:t>
      </w:r>
      <w:r w:rsidR="002A7944" w:rsidRPr="00575350">
        <w:rPr>
          <w:sz w:val="22"/>
          <w:szCs w:val="22"/>
        </w:rPr>
        <w:t xml:space="preserve"> provides definitions of terms used in this guide.</w:t>
      </w:r>
    </w:p>
    <w:p w14:paraId="740727A6" w14:textId="03C57159" w:rsidR="00F472A8" w:rsidRDefault="002A7944" w:rsidP="00677D15">
      <w:pPr>
        <w:pStyle w:val="Bodyafterbullets"/>
        <w:rPr>
          <w:sz w:val="22"/>
          <w:szCs w:val="22"/>
        </w:rPr>
      </w:pPr>
      <w:r w:rsidRPr="00575350">
        <w:rPr>
          <w:b/>
          <w:bCs/>
          <w:sz w:val="22"/>
          <w:szCs w:val="22"/>
        </w:rPr>
        <w:t>Appendix 2</w:t>
      </w:r>
      <w:r w:rsidRPr="00575350">
        <w:rPr>
          <w:sz w:val="22"/>
          <w:szCs w:val="22"/>
        </w:rPr>
        <w:t xml:space="preserve"> defines justice-related terms </w:t>
      </w:r>
      <w:r w:rsidR="004D2ABD" w:rsidRPr="00575350">
        <w:rPr>
          <w:sz w:val="22"/>
          <w:szCs w:val="22"/>
        </w:rPr>
        <w:t xml:space="preserve">to support </w:t>
      </w:r>
      <w:r w:rsidR="00177DBE" w:rsidRPr="00575350">
        <w:rPr>
          <w:sz w:val="22"/>
          <w:szCs w:val="22"/>
        </w:rPr>
        <w:t>the mainstream</w:t>
      </w:r>
      <w:r w:rsidR="004D2ABD" w:rsidRPr="00575350">
        <w:rPr>
          <w:sz w:val="22"/>
          <w:szCs w:val="22"/>
        </w:rPr>
        <w:t xml:space="preserve"> health and wellbeing workforce</w:t>
      </w:r>
      <w:r w:rsidRPr="00575350">
        <w:rPr>
          <w:sz w:val="22"/>
          <w:szCs w:val="22"/>
        </w:rPr>
        <w:t xml:space="preserve"> </w:t>
      </w:r>
      <w:r w:rsidR="00177DBE" w:rsidRPr="00575350">
        <w:rPr>
          <w:sz w:val="22"/>
          <w:szCs w:val="22"/>
        </w:rPr>
        <w:t>in their work with</w:t>
      </w:r>
      <w:r w:rsidRPr="00575350">
        <w:rPr>
          <w:sz w:val="22"/>
          <w:szCs w:val="22"/>
        </w:rPr>
        <w:t xml:space="preserve"> </w:t>
      </w:r>
      <w:r w:rsidR="00177DBE" w:rsidRPr="00575350">
        <w:rPr>
          <w:sz w:val="22"/>
          <w:szCs w:val="22"/>
        </w:rPr>
        <w:t>justice-involved consumers</w:t>
      </w:r>
      <w:r w:rsidRPr="00575350">
        <w:rPr>
          <w:sz w:val="22"/>
          <w:szCs w:val="22"/>
        </w:rPr>
        <w:t>.</w:t>
      </w:r>
    </w:p>
    <w:p w14:paraId="5BC8357C" w14:textId="364FFC3D" w:rsidR="00BE237E" w:rsidRPr="00BE237E" w:rsidRDefault="00BE237E" w:rsidP="00677D15">
      <w:pPr>
        <w:pStyle w:val="Bodyafterbullets"/>
        <w:rPr>
          <w:sz w:val="22"/>
          <w:szCs w:val="22"/>
        </w:rPr>
      </w:pPr>
      <w:r>
        <w:rPr>
          <w:b/>
          <w:bCs/>
          <w:sz w:val="22"/>
          <w:szCs w:val="22"/>
        </w:rPr>
        <w:t xml:space="preserve">Appendix 3 </w:t>
      </w:r>
      <w:r>
        <w:rPr>
          <w:sz w:val="22"/>
          <w:szCs w:val="22"/>
        </w:rPr>
        <w:t>Alt text for graphics</w:t>
      </w:r>
    </w:p>
    <w:p w14:paraId="09CD3E96" w14:textId="18FCCD5D" w:rsidR="004D2ABD" w:rsidRDefault="004D2ABD">
      <w:pPr>
        <w:spacing w:after="0" w:line="240" w:lineRule="auto"/>
        <w:rPr>
          <w:rFonts w:eastAsia="Times"/>
        </w:rPr>
      </w:pPr>
      <w:r>
        <w:br w:type="page"/>
      </w:r>
    </w:p>
    <w:p w14:paraId="5C8133A6" w14:textId="3708AFF2" w:rsidR="004D2ABD" w:rsidRPr="00677D15" w:rsidRDefault="004D2ABD" w:rsidP="00177DBE">
      <w:pPr>
        <w:pStyle w:val="Heading1"/>
      </w:pPr>
      <w:bookmarkStart w:id="13" w:name="_Toc196898125"/>
      <w:bookmarkStart w:id="14" w:name="_Toc203323264"/>
      <w:r w:rsidRPr="4F428775">
        <w:lastRenderedPageBreak/>
        <w:t>Principles</w:t>
      </w:r>
      <w:bookmarkEnd w:id="13"/>
      <w:bookmarkEnd w:id="14"/>
    </w:p>
    <w:p w14:paraId="63A75419" w14:textId="791DCBC3" w:rsidR="004D2ABD" w:rsidRPr="00575350" w:rsidRDefault="004D2ABD" w:rsidP="00177DBE">
      <w:pPr>
        <w:pStyle w:val="Body"/>
        <w:rPr>
          <w:sz w:val="22"/>
          <w:szCs w:val="22"/>
        </w:rPr>
      </w:pPr>
      <w:r w:rsidRPr="00575350">
        <w:rPr>
          <w:sz w:val="22"/>
          <w:szCs w:val="22"/>
        </w:rPr>
        <w:t xml:space="preserve">The </w:t>
      </w:r>
      <w:r w:rsidRPr="00575350">
        <w:rPr>
          <w:i/>
          <w:iCs/>
          <w:sz w:val="22"/>
          <w:szCs w:val="22"/>
        </w:rPr>
        <w:t>Our workforce, our future</w:t>
      </w:r>
      <w:r w:rsidRPr="00575350">
        <w:rPr>
          <w:sz w:val="22"/>
          <w:szCs w:val="22"/>
        </w:rPr>
        <w:t xml:space="preserve"> capability framework </w:t>
      </w:r>
      <w:r w:rsidR="00177DBE" w:rsidRPr="00575350">
        <w:rPr>
          <w:sz w:val="22"/>
          <w:szCs w:val="22"/>
        </w:rPr>
        <w:t>has</w:t>
      </w:r>
      <w:r w:rsidRPr="00575350">
        <w:rPr>
          <w:sz w:val="22"/>
          <w:szCs w:val="22"/>
        </w:rPr>
        <w:t xml:space="preserve"> </w:t>
      </w:r>
      <w:r w:rsidR="00177DBE" w:rsidRPr="00575350">
        <w:rPr>
          <w:sz w:val="22"/>
          <w:szCs w:val="22"/>
        </w:rPr>
        <w:t xml:space="preserve">7 </w:t>
      </w:r>
      <w:r w:rsidRPr="00575350">
        <w:rPr>
          <w:sz w:val="22"/>
          <w:szCs w:val="22"/>
        </w:rPr>
        <w:t xml:space="preserve">principles </w:t>
      </w:r>
      <w:r w:rsidR="00177DBE" w:rsidRPr="00575350">
        <w:rPr>
          <w:sz w:val="22"/>
          <w:szCs w:val="22"/>
        </w:rPr>
        <w:t xml:space="preserve">that </w:t>
      </w:r>
      <w:r w:rsidRPr="00575350">
        <w:rPr>
          <w:sz w:val="22"/>
          <w:szCs w:val="22"/>
        </w:rPr>
        <w:t>provide a common set of core values and approaches</w:t>
      </w:r>
      <w:r w:rsidR="00177DBE" w:rsidRPr="00575350">
        <w:rPr>
          <w:sz w:val="22"/>
          <w:szCs w:val="22"/>
        </w:rPr>
        <w:t xml:space="preserve">. These </w:t>
      </w:r>
      <w:r w:rsidRPr="00575350">
        <w:rPr>
          <w:sz w:val="22"/>
          <w:szCs w:val="22"/>
        </w:rPr>
        <w:t xml:space="preserve">inform all interactions between mental health professionals and consumers, carers and families (see </w:t>
      </w:r>
      <w:r w:rsidRPr="00575350">
        <w:rPr>
          <w:b/>
          <w:bCs/>
          <w:sz w:val="22"/>
          <w:szCs w:val="22"/>
        </w:rPr>
        <w:t>Figure 1</w:t>
      </w:r>
      <w:r w:rsidRPr="00575350">
        <w:rPr>
          <w:sz w:val="22"/>
          <w:szCs w:val="22"/>
        </w:rPr>
        <w:t>).</w:t>
      </w:r>
    </w:p>
    <w:p w14:paraId="25523965" w14:textId="704FFD4F" w:rsidR="004D2ABD" w:rsidRPr="00575350" w:rsidRDefault="004D2ABD" w:rsidP="00677D15">
      <w:pPr>
        <w:rPr>
          <w:sz w:val="22"/>
          <w:szCs w:val="22"/>
        </w:rPr>
      </w:pPr>
      <w:r w:rsidRPr="00575350">
        <w:rPr>
          <w:sz w:val="22"/>
          <w:szCs w:val="22"/>
        </w:rPr>
        <w:t xml:space="preserve">The </w:t>
      </w:r>
      <w:r w:rsidR="00DE2C80" w:rsidRPr="00575350">
        <w:rPr>
          <w:sz w:val="22"/>
          <w:szCs w:val="22"/>
        </w:rPr>
        <w:t>following section</w:t>
      </w:r>
      <w:r w:rsidR="00434260" w:rsidRPr="00575350">
        <w:rPr>
          <w:sz w:val="22"/>
          <w:szCs w:val="22"/>
        </w:rPr>
        <w:t xml:space="preserve"> </w:t>
      </w:r>
      <w:r w:rsidRPr="00575350">
        <w:rPr>
          <w:sz w:val="22"/>
          <w:szCs w:val="22"/>
        </w:rPr>
        <w:t>provides additional guidance on how these principles are applied in practice for people living with a mental illness who are justice involved or at risk of offending,</w:t>
      </w:r>
      <w:r w:rsidR="00434260" w:rsidRPr="00575350">
        <w:rPr>
          <w:sz w:val="22"/>
          <w:szCs w:val="22"/>
        </w:rPr>
        <w:t xml:space="preserve"> and</w:t>
      </w:r>
      <w:r w:rsidRPr="00575350">
        <w:rPr>
          <w:sz w:val="22"/>
          <w:szCs w:val="22"/>
        </w:rPr>
        <w:t xml:space="preserve"> their </w:t>
      </w:r>
      <w:proofErr w:type="spellStart"/>
      <w:r w:rsidRPr="00575350">
        <w:rPr>
          <w:sz w:val="22"/>
          <w:szCs w:val="22"/>
        </w:rPr>
        <w:t>carers</w:t>
      </w:r>
      <w:proofErr w:type="spellEnd"/>
      <w:r w:rsidRPr="00575350">
        <w:rPr>
          <w:sz w:val="22"/>
          <w:szCs w:val="22"/>
        </w:rPr>
        <w:t xml:space="preserve"> and families.</w:t>
      </w:r>
    </w:p>
    <w:p w14:paraId="2340ACA0" w14:textId="7A2605E0" w:rsidR="004D2ABD" w:rsidRPr="00575350" w:rsidRDefault="004D2ABD" w:rsidP="004D2ABD">
      <w:pPr>
        <w:pStyle w:val="Figurecaption"/>
        <w:rPr>
          <w:sz w:val="22"/>
          <w:szCs w:val="22"/>
        </w:rPr>
      </w:pPr>
      <w:r w:rsidRPr="00575350">
        <w:rPr>
          <w:sz w:val="22"/>
          <w:szCs w:val="22"/>
        </w:rPr>
        <w:t xml:space="preserve">Figure 1: The seven practice principles in </w:t>
      </w:r>
      <w:r w:rsidRPr="00575350">
        <w:rPr>
          <w:i/>
          <w:iCs/>
          <w:sz w:val="22"/>
          <w:szCs w:val="22"/>
        </w:rPr>
        <w:t xml:space="preserve">Our workforce, </w:t>
      </w:r>
      <w:r w:rsidR="000624E9" w:rsidRPr="00575350">
        <w:rPr>
          <w:i/>
          <w:iCs/>
          <w:sz w:val="22"/>
          <w:szCs w:val="22"/>
        </w:rPr>
        <w:t>o</w:t>
      </w:r>
      <w:r w:rsidRPr="00575350">
        <w:rPr>
          <w:i/>
          <w:iCs/>
          <w:sz w:val="22"/>
          <w:szCs w:val="22"/>
        </w:rPr>
        <w:t>ur future</w:t>
      </w:r>
      <w:r w:rsidRPr="00575350">
        <w:rPr>
          <w:sz w:val="22"/>
          <w:szCs w:val="22"/>
        </w:rPr>
        <w:t xml:space="preserve"> </w:t>
      </w:r>
    </w:p>
    <w:p w14:paraId="032B3944" w14:textId="746936BF" w:rsidR="004D2ABD" w:rsidRDefault="00177DBE" w:rsidP="004D2ABD">
      <w:pPr>
        <w:pStyle w:val="Body"/>
      </w:pPr>
      <w:r>
        <w:rPr>
          <w:rFonts w:cs="Arial"/>
          <w:b/>
          <w:noProof/>
          <w:color w:val="2B579A"/>
          <w:sz w:val="20"/>
          <w:shd w:val="clear" w:color="auto" w:fill="E6E6E6"/>
        </w:rPr>
        <w:drawing>
          <wp:inline distT="0" distB="0" distL="0" distR="0" wp14:anchorId="3CF3545C" wp14:editId="61AE7DF5">
            <wp:extent cx="5904230" cy="5740927"/>
            <wp:effectExtent l="0" t="0" r="1270" b="0"/>
            <wp:docPr id="256178544" name="Picture 256178544" descr="7 Practice Principles graphic&#10;&#10;For alt text see Appendix 3, 7 Practice Principles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178544" name="Picture 256178544" descr="7 Practice Principles graphic&#10;&#10;For alt text see Appendix 3, 7 Practice Principles graphic"/>
                    <pic:cNvPicPr/>
                  </pic:nvPicPr>
                  <pic:blipFill>
                    <a:blip r:embed="rId19">
                      <a:extLst>
                        <a:ext uri="{28A0092B-C50C-407E-A947-70E740481C1C}">
                          <a14:useLocalDpi xmlns:a14="http://schemas.microsoft.com/office/drawing/2010/main" val="0"/>
                        </a:ext>
                      </a:extLst>
                    </a:blip>
                    <a:stretch>
                      <a:fillRect/>
                    </a:stretch>
                  </pic:blipFill>
                  <pic:spPr>
                    <a:xfrm>
                      <a:off x="0" y="0"/>
                      <a:ext cx="5904230" cy="5740927"/>
                    </a:xfrm>
                    <a:prstGeom prst="rect">
                      <a:avLst/>
                    </a:prstGeom>
                  </pic:spPr>
                </pic:pic>
              </a:graphicData>
            </a:graphic>
          </wp:inline>
        </w:drawing>
      </w:r>
    </w:p>
    <w:p w14:paraId="43D15BF0" w14:textId="77777777" w:rsidR="004D2ABD" w:rsidRDefault="004D2ABD" w:rsidP="004D2ABD">
      <w:pPr>
        <w:pStyle w:val="Body"/>
        <w:rPr>
          <w:rFonts w:asciiTheme="majorHAnsi" w:eastAsiaTheme="majorEastAsia" w:hAnsiTheme="majorHAnsi" w:cstheme="majorBidi"/>
          <w:color w:val="365F91" w:themeColor="accent1" w:themeShade="BF"/>
          <w:sz w:val="32"/>
          <w:szCs w:val="32"/>
        </w:rPr>
      </w:pPr>
      <w:bookmarkStart w:id="15" w:name="_Toc86671927"/>
      <w:bookmarkStart w:id="16" w:name="_Toc88756600"/>
      <w:bookmarkStart w:id="17" w:name="_Toc119310995"/>
      <w:bookmarkStart w:id="18" w:name="_Toc143589888"/>
      <w:r>
        <w:br w:type="page"/>
      </w:r>
    </w:p>
    <w:p w14:paraId="715087D7" w14:textId="77777777" w:rsidR="004D2ABD" w:rsidRPr="00670ADC" w:rsidRDefault="004D2ABD" w:rsidP="004D2ABD">
      <w:pPr>
        <w:pStyle w:val="Heading2"/>
      </w:pPr>
      <w:bookmarkStart w:id="19" w:name="_Toc196898126"/>
      <w:bookmarkStart w:id="20" w:name="_Toc203323265"/>
      <w:r w:rsidRPr="00670ADC">
        <w:lastRenderedPageBreak/>
        <w:t xml:space="preserve">All practice responds to the </w:t>
      </w:r>
      <w:bookmarkEnd w:id="15"/>
      <w:bookmarkEnd w:id="16"/>
      <w:bookmarkEnd w:id="17"/>
      <w:r w:rsidRPr="00670ADC">
        <w:t>consumer’s needs</w:t>
      </w:r>
      <w:bookmarkEnd w:id="18"/>
      <w:bookmarkEnd w:id="19"/>
      <w:bookmarkEnd w:id="20"/>
    </w:p>
    <w:p w14:paraId="39782C75" w14:textId="77777777" w:rsidR="004D2ABD" w:rsidRPr="00575350" w:rsidRDefault="004D2ABD" w:rsidP="00E444F8">
      <w:pPr>
        <w:pStyle w:val="Body"/>
        <w:rPr>
          <w:sz w:val="22"/>
          <w:szCs w:val="22"/>
        </w:rPr>
      </w:pPr>
      <w:r w:rsidRPr="00575350">
        <w:rPr>
          <w:sz w:val="22"/>
          <w:szCs w:val="22"/>
        </w:rPr>
        <w:t>Services, teams and practitioners put the person at the centre of practice and service delivery.</w:t>
      </w:r>
    </w:p>
    <w:p w14:paraId="524E46D1" w14:textId="4D402369" w:rsidR="004D2ABD" w:rsidRPr="00B81041" w:rsidRDefault="004D2ABD" w:rsidP="00677D15">
      <w:pPr>
        <w:pStyle w:val="Heading3"/>
      </w:pPr>
      <w:r w:rsidRPr="00B81041">
        <w:t xml:space="preserve">What this looks like </w:t>
      </w:r>
      <w:r w:rsidR="00106AC6">
        <w:t>when working with justice-involved people</w:t>
      </w:r>
    </w:p>
    <w:p w14:paraId="1FFF9040" w14:textId="3620029F" w:rsidR="004D2ABD" w:rsidRPr="00575350" w:rsidRDefault="004D2ABD" w:rsidP="004D2ABD">
      <w:pPr>
        <w:pStyle w:val="Bodyafterbullets"/>
        <w:rPr>
          <w:sz w:val="22"/>
          <w:szCs w:val="22"/>
        </w:rPr>
      </w:pPr>
      <w:r w:rsidRPr="00575350">
        <w:rPr>
          <w:sz w:val="22"/>
          <w:szCs w:val="22"/>
        </w:rPr>
        <w:t>When translating this principle into practice</w:t>
      </w:r>
      <w:r w:rsidR="00434260" w:rsidRPr="00575350">
        <w:rPr>
          <w:sz w:val="22"/>
          <w:szCs w:val="22"/>
        </w:rPr>
        <w:t>, people providing care understand that</w:t>
      </w:r>
      <w:r w:rsidRPr="00575350">
        <w:rPr>
          <w:sz w:val="22"/>
          <w:szCs w:val="22"/>
        </w:rPr>
        <w:t>:</w:t>
      </w:r>
    </w:p>
    <w:p w14:paraId="2A4DB64D" w14:textId="2F41C4E0" w:rsidR="004D2ABD" w:rsidRPr="00575350" w:rsidRDefault="004D2ABD" w:rsidP="004D2ABD">
      <w:pPr>
        <w:pStyle w:val="Bullet1"/>
        <w:rPr>
          <w:sz w:val="22"/>
          <w:szCs w:val="22"/>
        </w:rPr>
      </w:pPr>
      <w:r w:rsidRPr="00575350">
        <w:rPr>
          <w:sz w:val="22"/>
          <w:szCs w:val="22"/>
        </w:rPr>
        <w:t xml:space="preserve">justice-involved consumers </w:t>
      </w:r>
      <w:r w:rsidR="00DE2C80" w:rsidRPr="00575350">
        <w:rPr>
          <w:sz w:val="22"/>
          <w:szCs w:val="22"/>
        </w:rPr>
        <w:t>have</w:t>
      </w:r>
      <w:r w:rsidRPr="00575350">
        <w:rPr>
          <w:sz w:val="22"/>
          <w:szCs w:val="22"/>
        </w:rPr>
        <w:t xml:space="preserve"> additional needs relative to the general population </w:t>
      </w:r>
    </w:p>
    <w:p w14:paraId="025773A8" w14:textId="6BC0D2CC" w:rsidR="004D2ABD" w:rsidRPr="00575350" w:rsidRDefault="00DE2C80" w:rsidP="004D2ABD">
      <w:pPr>
        <w:pStyle w:val="Bullet1"/>
        <w:rPr>
          <w:sz w:val="22"/>
          <w:szCs w:val="22"/>
        </w:rPr>
      </w:pPr>
      <w:r w:rsidRPr="00575350">
        <w:rPr>
          <w:sz w:val="22"/>
          <w:szCs w:val="22"/>
        </w:rPr>
        <w:t>working</w:t>
      </w:r>
      <w:r w:rsidR="004D2ABD" w:rsidRPr="00575350">
        <w:rPr>
          <w:sz w:val="22"/>
          <w:szCs w:val="22"/>
        </w:rPr>
        <w:t xml:space="preserve"> proactively with justice</w:t>
      </w:r>
      <w:r w:rsidR="00434260" w:rsidRPr="00575350">
        <w:rPr>
          <w:sz w:val="22"/>
          <w:szCs w:val="22"/>
        </w:rPr>
        <w:t>-</w:t>
      </w:r>
      <w:r w:rsidR="004D2ABD" w:rsidRPr="00575350">
        <w:rPr>
          <w:sz w:val="22"/>
          <w:szCs w:val="22"/>
        </w:rPr>
        <w:t>involved consumers build</w:t>
      </w:r>
      <w:r w:rsidRPr="00575350">
        <w:rPr>
          <w:sz w:val="22"/>
          <w:szCs w:val="22"/>
        </w:rPr>
        <w:t>s</w:t>
      </w:r>
      <w:r w:rsidR="004D2ABD" w:rsidRPr="00575350">
        <w:rPr>
          <w:sz w:val="22"/>
          <w:szCs w:val="22"/>
        </w:rPr>
        <w:t xml:space="preserve"> rapport, maintain</w:t>
      </w:r>
      <w:r w:rsidRPr="00575350">
        <w:rPr>
          <w:sz w:val="22"/>
          <w:szCs w:val="22"/>
        </w:rPr>
        <w:t>s</w:t>
      </w:r>
      <w:r w:rsidR="004D2ABD" w:rsidRPr="00575350">
        <w:rPr>
          <w:sz w:val="22"/>
          <w:szCs w:val="22"/>
        </w:rPr>
        <w:t xml:space="preserve"> engagement and foster</w:t>
      </w:r>
      <w:r w:rsidRPr="00575350">
        <w:rPr>
          <w:sz w:val="22"/>
          <w:szCs w:val="22"/>
        </w:rPr>
        <w:t>s</w:t>
      </w:r>
      <w:r w:rsidR="004D2ABD" w:rsidRPr="00575350">
        <w:rPr>
          <w:sz w:val="22"/>
          <w:szCs w:val="22"/>
        </w:rPr>
        <w:t xml:space="preserve"> trust</w:t>
      </w:r>
      <w:r w:rsidRPr="00575350">
        <w:rPr>
          <w:sz w:val="22"/>
          <w:szCs w:val="22"/>
        </w:rPr>
        <w:t>,</w:t>
      </w:r>
      <w:r w:rsidR="004D2ABD" w:rsidRPr="00575350">
        <w:rPr>
          <w:sz w:val="22"/>
          <w:szCs w:val="22"/>
        </w:rPr>
        <w:t xml:space="preserve"> even when there may be barriers </w:t>
      </w:r>
      <w:r w:rsidRPr="00575350">
        <w:rPr>
          <w:sz w:val="22"/>
          <w:szCs w:val="22"/>
        </w:rPr>
        <w:t>to seeking care, support and treatment</w:t>
      </w:r>
    </w:p>
    <w:p w14:paraId="6FFC92AD" w14:textId="3E61B4B2" w:rsidR="004D2ABD" w:rsidRPr="00575350" w:rsidRDefault="00DE2C80" w:rsidP="00B81041">
      <w:pPr>
        <w:pStyle w:val="Bullet1"/>
        <w:spacing w:after="240"/>
        <w:rPr>
          <w:sz w:val="22"/>
          <w:szCs w:val="22"/>
        </w:rPr>
      </w:pPr>
      <w:r w:rsidRPr="00575350">
        <w:rPr>
          <w:sz w:val="22"/>
          <w:szCs w:val="22"/>
        </w:rPr>
        <w:t>justice involvement</w:t>
      </w:r>
      <w:r w:rsidR="004D2ABD" w:rsidRPr="00575350">
        <w:rPr>
          <w:sz w:val="22"/>
          <w:szCs w:val="22"/>
        </w:rPr>
        <w:t xml:space="preserve"> is not a barrier to receiving care, support and treatment that responds to the preferences, needs, values and life stage of consumers.</w:t>
      </w:r>
    </w:p>
    <w:tbl>
      <w:tblPr>
        <w:tblW w:w="5006" w:type="pct"/>
        <w:tblBorders>
          <w:insideH w:val="single" w:sz="4" w:space="0" w:color="auto"/>
        </w:tblBorders>
        <w:tblLook w:val="04A0" w:firstRow="1" w:lastRow="0" w:firstColumn="1" w:lastColumn="0" w:noHBand="0" w:noVBand="1"/>
      </w:tblPr>
      <w:tblGrid>
        <w:gridCol w:w="9650"/>
      </w:tblGrid>
      <w:tr w:rsidR="004D2ABD" w:rsidRPr="00575350" w14:paraId="0E662545" w14:textId="77777777" w:rsidTr="00B81041">
        <w:tc>
          <w:tcPr>
            <w:tcW w:w="5000" w:type="pct"/>
            <w:tcBorders>
              <w:top w:val="single" w:sz="4" w:space="0" w:color="auto"/>
              <w:bottom w:val="single" w:sz="4" w:space="0" w:color="auto"/>
            </w:tcBorders>
          </w:tcPr>
          <w:p w14:paraId="4793DBDA" w14:textId="3F8307BE" w:rsidR="004D2ABD" w:rsidRPr="00575350" w:rsidRDefault="004D2ABD" w:rsidP="00B81041">
            <w:pPr>
              <w:pStyle w:val="Bodyafterbullets"/>
              <w:rPr>
                <w:sz w:val="22"/>
                <w:szCs w:val="22"/>
              </w:rPr>
            </w:pPr>
            <w:r w:rsidRPr="00575350">
              <w:rPr>
                <w:sz w:val="22"/>
                <w:szCs w:val="22"/>
              </w:rPr>
              <w:t>Considerations for the workforce supporting consumers who are justice involved</w:t>
            </w:r>
            <w:r w:rsidR="009310B9" w:rsidRPr="00575350">
              <w:rPr>
                <w:sz w:val="22"/>
                <w:szCs w:val="22"/>
              </w:rPr>
              <w:t>:</w:t>
            </w:r>
          </w:p>
        </w:tc>
      </w:tr>
      <w:tr w:rsidR="004D2ABD" w:rsidRPr="00575350" w14:paraId="09D7A3B6" w14:textId="77777777" w:rsidTr="00B81041">
        <w:tc>
          <w:tcPr>
            <w:tcW w:w="5000" w:type="pct"/>
            <w:tcBorders>
              <w:top w:val="single" w:sz="4" w:space="0" w:color="auto"/>
            </w:tcBorders>
            <w:shd w:val="clear" w:color="auto" w:fill="DBE5F1" w:themeFill="accent1" w:themeFillTint="33"/>
          </w:tcPr>
          <w:p w14:paraId="7FB09131" w14:textId="4AE2A0DC" w:rsidR="004D2ABD" w:rsidRPr="00575350" w:rsidRDefault="004D2ABD" w:rsidP="00B81041">
            <w:pPr>
              <w:pStyle w:val="Bullet1"/>
              <w:rPr>
                <w:sz w:val="22"/>
                <w:szCs w:val="22"/>
              </w:rPr>
            </w:pPr>
            <w:r w:rsidRPr="00575350">
              <w:rPr>
                <w:sz w:val="22"/>
                <w:szCs w:val="22"/>
              </w:rPr>
              <w:t xml:space="preserve">Have I considered the additional needs </w:t>
            </w:r>
            <w:r w:rsidR="00DE2C80" w:rsidRPr="00575350">
              <w:rPr>
                <w:sz w:val="22"/>
                <w:szCs w:val="22"/>
              </w:rPr>
              <w:t xml:space="preserve">the </w:t>
            </w:r>
            <w:r w:rsidRPr="00575350">
              <w:rPr>
                <w:sz w:val="22"/>
                <w:szCs w:val="22"/>
              </w:rPr>
              <w:t>consumer</w:t>
            </w:r>
            <w:r w:rsidR="00DE2C80" w:rsidRPr="00575350">
              <w:rPr>
                <w:sz w:val="22"/>
                <w:szCs w:val="22"/>
              </w:rPr>
              <w:t xml:space="preserve"> has in relation to their justice involvement</w:t>
            </w:r>
            <w:r w:rsidRPr="00575350">
              <w:rPr>
                <w:sz w:val="22"/>
                <w:szCs w:val="22"/>
              </w:rPr>
              <w:t xml:space="preserve">? </w:t>
            </w:r>
          </w:p>
          <w:p w14:paraId="33BF0FCB" w14:textId="50D491F4" w:rsidR="004D2ABD" w:rsidRPr="00575350" w:rsidRDefault="004D2ABD" w:rsidP="00B81041">
            <w:pPr>
              <w:pStyle w:val="Bullet1"/>
              <w:rPr>
                <w:sz w:val="22"/>
                <w:szCs w:val="22"/>
              </w:rPr>
            </w:pPr>
            <w:r w:rsidRPr="00575350">
              <w:rPr>
                <w:sz w:val="22"/>
                <w:szCs w:val="22"/>
              </w:rPr>
              <w:t xml:space="preserve">Have I </w:t>
            </w:r>
            <w:r w:rsidR="00DE2C80" w:rsidRPr="00575350">
              <w:rPr>
                <w:sz w:val="22"/>
                <w:szCs w:val="22"/>
              </w:rPr>
              <w:t xml:space="preserve">tried </w:t>
            </w:r>
            <w:r w:rsidRPr="00575350">
              <w:rPr>
                <w:sz w:val="22"/>
                <w:szCs w:val="22"/>
              </w:rPr>
              <w:t xml:space="preserve">to understand how a </w:t>
            </w:r>
            <w:r w:rsidR="00DE2C80" w:rsidRPr="00575350">
              <w:rPr>
                <w:sz w:val="22"/>
                <w:szCs w:val="22"/>
              </w:rPr>
              <w:t xml:space="preserve">consumer’s </w:t>
            </w:r>
            <w:r w:rsidRPr="00575350">
              <w:rPr>
                <w:sz w:val="22"/>
                <w:szCs w:val="22"/>
              </w:rPr>
              <w:t>unmet health, social and wellbeing needs contribute to their risk of offending?</w:t>
            </w:r>
          </w:p>
          <w:p w14:paraId="43CDB67D" w14:textId="27D950C0" w:rsidR="004D2ABD" w:rsidRPr="00575350" w:rsidRDefault="004D2ABD" w:rsidP="00B81041">
            <w:pPr>
              <w:pStyle w:val="Bullet1"/>
              <w:rPr>
                <w:sz w:val="22"/>
                <w:szCs w:val="22"/>
              </w:rPr>
            </w:pPr>
            <w:r w:rsidRPr="00575350">
              <w:rPr>
                <w:sz w:val="22"/>
                <w:szCs w:val="22"/>
              </w:rPr>
              <w:t xml:space="preserve">Am I taking the time to build trust and rapport so that consumers who are justice involved or at risk of offending will </w:t>
            </w:r>
            <w:r w:rsidR="00DE2C80" w:rsidRPr="00575350">
              <w:rPr>
                <w:sz w:val="22"/>
                <w:szCs w:val="22"/>
              </w:rPr>
              <w:t xml:space="preserve">remain engaged </w:t>
            </w:r>
            <w:r w:rsidRPr="00575350">
              <w:rPr>
                <w:sz w:val="22"/>
                <w:szCs w:val="22"/>
              </w:rPr>
              <w:t xml:space="preserve">in care, treatment and support? </w:t>
            </w:r>
          </w:p>
          <w:p w14:paraId="45DEA7C9" w14:textId="77777777" w:rsidR="004D2ABD" w:rsidRPr="00575350" w:rsidRDefault="004D2ABD" w:rsidP="00B81041">
            <w:pPr>
              <w:pStyle w:val="Bulletbeforetable"/>
              <w:rPr>
                <w:sz w:val="22"/>
                <w:szCs w:val="22"/>
                <w:lang w:val="en-GB"/>
              </w:rPr>
            </w:pPr>
            <w:r w:rsidRPr="00575350">
              <w:rPr>
                <w:sz w:val="22"/>
                <w:szCs w:val="22"/>
              </w:rPr>
              <w:t>Do I actively seek to help consumers address the factors driving risk of offending, within the scope of my practice/expertise and through supported referral pathways?</w:t>
            </w:r>
          </w:p>
        </w:tc>
      </w:tr>
      <w:tr w:rsidR="004D2ABD" w:rsidRPr="00575350" w14:paraId="74B4CCD3" w14:textId="77777777" w:rsidTr="00B81041">
        <w:tc>
          <w:tcPr>
            <w:tcW w:w="5000" w:type="pct"/>
            <w:tcBorders>
              <w:bottom w:val="single" w:sz="4" w:space="0" w:color="auto"/>
            </w:tcBorders>
          </w:tcPr>
          <w:p w14:paraId="30B040DB" w14:textId="0E1BD793" w:rsidR="004D2ABD" w:rsidRPr="00575350" w:rsidRDefault="004D2ABD" w:rsidP="00B81041">
            <w:pPr>
              <w:pStyle w:val="Bodyafterbullets"/>
              <w:rPr>
                <w:sz w:val="22"/>
                <w:szCs w:val="22"/>
              </w:rPr>
            </w:pPr>
            <w:r w:rsidRPr="00575350">
              <w:rPr>
                <w:sz w:val="22"/>
                <w:szCs w:val="22"/>
              </w:rPr>
              <w:t xml:space="preserve">Considerations for managers and leaders to support positive </w:t>
            </w:r>
            <w:r w:rsidR="00DE2C80" w:rsidRPr="00575350">
              <w:rPr>
                <w:sz w:val="22"/>
                <w:szCs w:val="22"/>
              </w:rPr>
              <w:t>outcomes</w:t>
            </w:r>
            <w:r w:rsidR="009310B9" w:rsidRPr="00575350">
              <w:rPr>
                <w:sz w:val="22"/>
                <w:szCs w:val="22"/>
              </w:rPr>
              <w:t>:</w:t>
            </w:r>
          </w:p>
        </w:tc>
      </w:tr>
      <w:tr w:rsidR="004D2ABD" w:rsidRPr="00575350" w14:paraId="010FB1DE" w14:textId="77777777" w:rsidTr="00B81041">
        <w:tc>
          <w:tcPr>
            <w:tcW w:w="5000" w:type="pct"/>
            <w:tcBorders>
              <w:top w:val="single" w:sz="4" w:space="0" w:color="auto"/>
              <w:bottom w:val="single" w:sz="4" w:space="0" w:color="auto"/>
            </w:tcBorders>
            <w:shd w:val="clear" w:color="auto" w:fill="DBE5F1" w:themeFill="accent1" w:themeFillTint="33"/>
          </w:tcPr>
          <w:p w14:paraId="5722AE7E" w14:textId="111FDE18" w:rsidR="004D2ABD" w:rsidRPr="00575350" w:rsidRDefault="004D2ABD" w:rsidP="00B81041">
            <w:pPr>
              <w:pStyle w:val="Bullet1"/>
              <w:rPr>
                <w:sz w:val="22"/>
                <w:szCs w:val="22"/>
              </w:rPr>
            </w:pPr>
            <w:r w:rsidRPr="00575350">
              <w:rPr>
                <w:sz w:val="22"/>
                <w:szCs w:val="22"/>
              </w:rPr>
              <w:t xml:space="preserve">How do we </w:t>
            </w:r>
            <w:r w:rsidR="00DE2C80" w:rsidRPr="00575350">
              <w:rPr>
                <w:sz w:val="22"/>
                <w:szCs w:val="22"/>
              </w:rPr>
              <w:t xml:space="preserve">consider </w:t>
            </w:r>
            <w:r w:rsidRPr="00575350">
              <w:rPr>
                <w:sz w:val="22"/>
                <w:szCs w:val="22"/>
              </w:rPr>
              <w:t xml:space="preserve">the voices of consumers of all ages with lived or living experience of justice involvement </w:t>
            </w:r>
            <w:r w:rsidR="00DE2C80" w:rsidRPr="00575350">
              <w:rPr>
                <w:sz w:val="22"/>
                <w:szCs w:val="22"/>
              </w:rPr>
              <w:t>in</w:t>
            </w:r>
            <w:r w:rsidRPr="00575350">
              <w:rPr>
                <w:sz w:val="22"/>
                <w:szCs w:val="22"/>
              </w:rPr>
              <w:t xml:space="preserve"> service design and practice?</w:t>
            </w:r>
          </w:p>
          <w:p w14:paraId="688CEA91" w14:textId="05F3D137" w:rsidR="004D2ABD" w:rsidRPr="00575350" w:rsidRDefault="004D2ABD" w:rsidP="00B81041">
            <w:pPr>
              <w:pStyle w:val="Bulletbeforetable"/>
              <w:rPr>
                <w:sz w:val="22"/>
                <w:szCs w:val="22"/>
                <w:lang w:val="en-GB"/>
              </w:rPr>
            </w:pPr>
            <w:r w:rsidRPr="00575350">
              <w:rPr>
                <w:sz w:val="22"/>
                <w:szCs w:val="22"/>
              </w:rPr>
              <w:t>In what ways do we as leaders ensure people with a mental illness who are justice involved receive equitable access to mental health care (at a minimum) that is responsive to their needs?</w:t>
            </w:r>
          </w:p>
        </w:tc>
      </w:tr>
    </w:tbl>
    <w:p w14:paraId="5227486C" w14:textId="77777777" w:rsidR="004D2ABD" w:rsidRPr="00670ADC" w:rsidRDefault="004D2ABD" w:rsidP="004D2ABD">
      <w:pPr>
        <w:pStyle w:val="Body"/>
      </w:pPr>
      <w:r w:rsidRPr="4F428775">
        <w:rPr>
          <w:sz w:val="20"/>
        </w:rPr>
        <w:br w:type="page"/>
      </w:r>
    </w:p>
    <w:p w14:paraId="4812289C" w14:textId="77777777" w:rsidR="004D2ABD" w:rsidRPr="00670ADC" w:rsidRDefault="004D2ABD" w:rsidP="00B81041">
      <w:pPr>
        <w:pStyle w:val="Heading2"/>
      </w:pPr>
      <w:bookmarkStart w:id="21" w:name="_Toc143589889"/>
      <w:bookmarkStart w:id="22" w:name="_Toc196898127"/>
      <w:bookmarkStart w:id="23" w:name="_Toc203323266"/>
      <w:r w:rsidRPr="00670ADC">
        <w:lastRenderedPageBreak/>
        <w:t xml:space="preserve">All practice understands the </w:t>
      </w:r>
      <w:r w:rsidRPr="00B81041">
        <w:t>consumer</w:t>
      </w:r>
      <w:r w:rsidRPr="00670ADC">
        <w:t xml:space="preserve"> in their context</w:t>
      </w:r>
      <w:bookmarkEnd w:id="21"/>
      <w:bookmarkEnd w:id="22"/>
      <w:bookmarkEnd w:id="23"/>
    </w:p>
    <w:p w14:paraId="305E0D97" w14:textId="77777777" w:rsidR="00106AC6" w:rsidRPr="00575350" w:rsidRDefault="004D2ABD" w:rsidP="00B81041">
      <w:pPr>
        <w:pStyle w:val="Body"/>
        <w:rPr>
          <w:sz w:val="22"/>
          <w:szCs w:val="22"/>
        </w:rPr>
      </w:pPr>
      <w:r w:rsidRPr="00575350">
        <w:rPr>
          <w:sz w:val="22"/>
          <w:szCs w:val="22"/>
        </w:rPr>
        <w:t xml:space="preserve">Services, teams and practitioners consider the broader context that affects a person’s mental health. </w:t>
      </w:r>
    </w:p>
    <w:p w14:paraId="7BACB1A6" w14:textId="588639A3" w:rsidR="004D2ABD" w:rsidRPr="00575350" w:rsidRDefault="004D2ABD" w:rsidP="00B81041">
      <w:pPr>
        <w:pStyle w:val="Body"/>
        <w:rPr>
          <w:sz w:val="22"/>
          <w:szCs w:val="22"/>
        </w:rPr>
      </w:pPr>
      <w:r w:rsidRPr="00575350">
        <w:rPr>
          <w:sz w:val="22"/>
          <w:szCs w:val="22"/>
        </w:rPr>
        <w:t>This includes socioeconomic, environmental and relational factors. Practice uses evidence-informed approaches according to the preferences and needs of the person, their family, carers and supporters.</w:t>
      </w:r>
    </w:p>
    <w:p w14:paraId="386674FA" w14:textId="77777777" w:rsidR="00106AC6" w:rsidRPr="00B81041" w:rsidRDefault="00106AC6" w:rsidP="00106AC6">
      <w:pPr>
        <w:pStyle w:val="Heading3"/>
      </w:pPr>
      <w:r w:rsidRPr="00B81041">
        <w:t xml:space="preserve">What this looks like </w:t>
      </w:r>
      <w:r>
        <w:t>when working with justice-involved people</w:t>
      </w:r>
    </w:p>
    <w:p w14:paraId="3FB9CE98" w14:textId="39304693" w:rsidR="00106AC6" w:rsidRPr="00575350" w:rsidRDefault="00106AC6" w:rsidP="004D2ABD">
      <w:pPr>
        <w:pStyle w:val="Body"/>
        <w:rPr>
          <w:sz w:val="22"/>
          <w:szCs w:val="22"/>
        </w:rPr>
      </w:pPr>
      <w:r w:rsidRPr="00575350">
        <w:rPr>
          <w:sz w:val="22"/>
          <w:szCs w:val="22"/>
        </w:rPr>
        <w:t>When translating this principle into practice, people providing care understand that:</w:t>
      </w:r>
    </w:p>
    <w:p w14:paraId="486CC268" w14:textId="378A156E" w:rsidR="004D2ABD" w:rsidRPr="00575350" w:rsidRDefault="004D2ABD" w:rsidP="00B81041">
      <w:pPr>
        <w:pStyle w:val="Bullet1"/>
        <w:rPr>
          <w:sz w:val="22"/>
          <w:szCs w:val="22"/>
        </w:rPr>
      </w:pPr>
      <w:r w:rsidRPr="00575350">
        <w:rPr>
          <w:sz w:val="22"/>
          <w:szCs w:val="22"/>
        </w:rPr>
        <w:t xml:space="preserve">care, support and treatment </w:t>
      </w:r>
      <w:r w:rsidR="00106AC6" w:rsidRPr="00575350">
        <w:rPr>
          <w:sz w:val="22"/>
          <w:szCs w:val="22"/>
        </w:rPr>
        <w:t>considers</w:t>
      </w:r>
      <w:r w:rsidRPr="00575350">
        <w:rPr>
          <w:sz w:val="22"/>
          <w:szCs w:val="22"/>
        </w:rPr>
        <w:t xml:space="preserve"> the life trajectory of many people with mental health issues who are justice involved</w:t>
      </w:r>
      <w:r w:rsidR="00106AC6" w:rsidRPr="00575350">
        <w:rPr>
          <w:sz w:val="22"/>
          <w:szCs w:val="22"/>
        </w:rPr>
        <w:t>,</w:t>
      </w:r>
      <w:r w:rsidRPr="00575350">
        <w:rPr>
          <w:sz w:val="22"/>
          <w:szCs w:val="22"/>
        </w:rPr>
        <w:t xml:space="preserve"> </w:t>
      </w:r>
      <w:r w:rsidR="00106AC6" w:rsidRPr="00575350">
        <w:rPr>
          <w:sz w:val="22"/>
          <w:szCs w:val="22"/>
        </w:rPr>
        <w:t xml:space="preserve">which can </w:t>
      </w:r>
      <w:r w:rsidRPr="00575350">
        <w:rPr>
          <w:sz w:val="22"/>
          <w:szCs w:val="22"/>
        </w:rPr>
        <w:t>include abuse, neglect, chronic instability, poverty, lack of social connections and entrenched intergenerational disadvantage</w:t>
      </w:r>
    </w:p>
    <w:p w14:paraId="0F6AF084" w14:textId="54A42281" w:rsidR="004D2ABD" w:rsidRPr="00575350" w:rsidRDefault="00106AC6" w:rsidP="00B81041">
      <w:pPr>
        <w:pStyle w:val="Bullet1"/>
        <w:rPr>
          <w:sz w:val="22"/>
          <w:szCs w:val="22"/>
        </w:rPr>
      </w:pPr>
      <w:r w:rsidRPr="00575350">
        <w:rPr>
          <w:sz w:val="22"/>
          <w:szCs w:val="22"/>
        </w:rPr>
        <w:t xml:space="preserve">people experience </w:t>
      </w:r>
      <w:r w:rsidR="004D2ABD" w:rsidRPr="00575350">
        <w:rPr>
          <w:sz w:val="22"/>
          <w:szCs w:val="22"/>
        </w:rPr>
        <w:t>additional psychological stress and trauma because of their justice involvement (such as attending court and being in custody)</w:t>
      </w:r>
    </w:p>
    <w:p w14:paraId="1499BE8A" w14:textId="6BD43DBB" w:rsidR="004D2ABD" w:rsidRPr="00575350" w:rsidRDefault="00106AC6" w:rsidP="00B81041">
      <w:pPr>
        <w:pStyle w:val="Bullet1"/>
        <w:spacing w:after="240"/>
        <w:rPr>
          <w:sz w:val="22"/>
          <w:szCs w:val="22"/>
        </w:rPr>
      </w:pPr>
      <w:r w:rsidRPr="00575350">
        <w:rPr>
          <w:sz w:val="22"/>
          <w:szCs w:val="22"/>
        </w:rPr>
        <w:t>they will proactively support, accept and understand the needs of justice-</w:t>
      </w:r>
      <w:r w:rsidR="004D2ABD" w:rsidRPr="00575350">
        <w:rPr>
          <w:sz w:val="22"/>
          <w:szCs w:val="22"/>
        </w:rPr>
        <w:t>involved consumers in context.</w:t>
      </w:r>
    </w:p>
    <w:tbl>
      <w:tblPr>
        <w:tblW w:w="5006" w:type="pct"/>
        <w:tblBorders>
          <w:top w:val="single" w:sz="4" w:space="0" w:color="auto"/>
          <w:insideH w:val="single" w:sz="4" w:space="0" w:color="auto"/>
        </w:tblBorders>
        <w:tblLook w:val="04A0" w:firstRow="1" w:lastRow="0" w:firstColumn="1" w:lastColumn="0" w:noHBand="0" w:noVBand="1"/>
      </w:tblPr>
      <w:tblGrid>
        <w:gridCol w:w="9650"/>
      </w:tblGrid>
      <w:tr w:rsidR="004D2ABD" w:rsidRPr="00575350" w14:paraId="5B41D65C" w14:textId="77777777" w:rsidTr="00B81041">
        <w:tc>
          <w:tcPr>
            <w:tcW w:w="5000" w:type="pct"/>
          </w:tcPr>
          <w:p w14:paraId="692F6BA7" w14:textId="251EE509" w:rsidR="004D2ABD" w:rsidRPr="00575350" w:rsidRDefault="004D2ABD" w:rsidP="00B81041">
            <w:pPr>
              <w:pStyle w:val="Bodyafterbullets"/>
              <w:rPr>
                <w:sz w:val="22"/>
                <w:szCs w:val="22"/>
              </w:rPr>
            </w:pPr>
            <w:bookmarkStart w:id="24" w:name="_Toc143589890"/>
            <w:r w:rsidRPr="00575350">
              <w:rPr>
                <w:sz w:val="22"/>
                <w:szCs w:val="22"/>
              </w:rPr>
              <w:t>Considerations for the workforce supporting consumers who are justice involved</w:t>
            </w:r>
            <w:r w:rsidR="00106AC6" w:rsidRPr="00575350">
              <w:rPr>
                <w:sz w:val="22"/>
                <w:szCs w:val="22"/>
              </w:rPr>
              <w:t>:</w:t>
            </w:r>
          </w:p>
        </w:tc>
      </w:tr>
      <w:tr w:rsidR="004D2ABD" w:rsidRPr="00575350" w14:paraId="100F6ED3" w14:textId="77777777" w:rsidTr="00B81041">
        <w:tc>
          <w:tcPr>
            <w:tcW w:w="5000" w:type="pct"/>
            <w:shd w:val="clear" w:color="auto" w:fill="DBE5F1" w:themeFill="accent1" w:themeFillTint="33"/>
          </w:tcPr>
          <w:p w14:paraId="07C96875" w14:textId="77777777" w:rsidR="004D2ABD" w:rsidRPr="00575350" w:rsidRDefault="004D2ABD" w:rsidP="00B81041">
            <w:pPr>
              <w:pStyle w:val="Bullet1"/>
              <w:rPr>
                <w:sz w:val="22"/>
                <w:szCs w:val="22"/>
              </w:rPr>
            </w:pPr>
            <w:r w:rsidRPr="00575350">
              <w:rPr>
                <w:sz w:val="22"/>
                <w:szCs w:val="22"/>
              </w:rPr>
              <w:t>What have I done to build my knowledge and understanding of the social, health and environmental risk and protective factors related to offending by people with a mental illness?</w:t>
            </w:r>
          </w:p>
          <w:p w14:paraId="54B90C98" w14:textId="77777777" w:rsidR="004D2ABD" w:rsidRPr="00575350" w:rsidRDefault="004D2ABD" w:rsidP="00B81041">
            <w:pPr>
              <w:pStyle w:val="Bullet1"/>
              <w:rPr>
                <w:sz w:val="22"/>
                <w:szCs w:val="22"/>
              </w:rPr>
            </w:pPr>
            <w:r w:rsidRPr="00575350">
              <w:rPr>
                <w:sz w:val="22"/>
                <w:szCs w:val="22"/>
              </w:rPr>
              <w:t>What action have I taken to support the transfer of care as people with a mental illness (of all ages) leave prison or a youth justice centre?</w:t>
            </w:r>
          </w:p>
          <w:p w14:paraId="5A2516FB" w14:textId="0A7881EE" w:rsidR="004D2ABD" w:rsidRPr="00575350" w:rsidRDefault="004D2ABD" w:rsidP="00B81041">
            <w:pPr>
              <w:pStyle w:val="Bullet1"/>
              <w:rPr>
                <w:sz w:val="22"/>
                <w:szCs w:val="22"/>
                <w:lang w:val="en-GB"/>
              </w:rPr>
            </w:pPr>
            <w:r w:rsidRPr="00575350">
              <w:rPr>
                <w:sz w:val="22"/>
                <w:szCs w:val="22"/>
              </w:rPr>
              <w:t xml:space="preserve">What action have I taken to help a consumer, their </w:t>
            </w:r>
            <w:proofErr w:type="spellStart"/>
            <w:r w:rsidRPr="00575350">
              <w:rPr>
                <w:sz w:val="22"/>
                <w:szCs w:val="22"/>
              </w:rPr>
              <w:t>carers</w:t>
            </w:r>
            <w:proofErr w:type="spellEnd"/>
            <w:r w:rsidRPr="00575350">
              <w:rPr>
                <w:sz w:val="22"/>
                <w:szCs w:val="22"/>
              </w:rPr>
              <w:t xml:space="preserve"> and </w:t>
            </w:r>
            <w:r w:rsidR="00106AC6" w:rsidRPr="00575350">
              <w:rPr>
                <w:sz w:val="22"/>
                <w:szCs w:val="22"/>
              </w:rPr>
              <w:t xml:space="preserve">family </w:t>
            </w:r>
            <w:r w:rsidRPr="00575350">
              <w:rPr>
                <w:sz w:val="22"/>
                <w:szCs w:val="22"/>
              </w:rPr>
              <w:t xml:space="preserve">to </w:t>
            </w:r>
            <w:r w:rsidR="00106AC6" w:rsidRPr="00575350">
              <w:rPr>
                <w:sz w:val="22"/>
                <w:szCs w:val="22"/>
              </w:rPr>
              <w:t>manage or reduce</w:t>
            </w:r>
            <w:r w:rsidRPr="00575350">
              <w:rPr>
                <w:sz w:val="22"/>
                <w:szCs w:val="22"/>
              </w:rPr>
              <w:t xml:space="preserve"> the psychological distress and trauma associated with their justice involvement?</w:t>
            </w:r>
          </w:p>
          <w:p w14:paraId="5BEF8D5F" w14:textId="736D63D5" w:rsidR="004D2ABD" w:rsidRPr="00575350" w:rsidRDefault="004D2ABD" w:rsidP="00B81041">
            <w:pPr>
              <w:pStyle w:val="Bulletbeforetable"/>
              <w:rPr>
                <w:sz w:val="22"/>
                <w:szCs w:val="22"/>
              </w:rPr>
            </w:pPr>
            <w:r w:rsidRPr="00575350">
              <w:rPr>
                <w:sz w:val="22"/>
                <w:szCs w:val="22"/>
              </w:rPr>
              <w:t>How have I provided effective mental health care and support to justice</w:t>
            </w:r>
            <w:r w:rsidR="00896316" w:rsidRPr="00575350">
              <w:rPr>
                <w:sz w:val="22"/>
                <w:szCs w:val="22"/>
              </w:rPr>
              <w:t>-</w:t>
            </w:r>
            <w:r w:rsidRPr="00575350">
              <w:rPr>
                <w:sz w:val="22"/>
                <w:szCs w:val="22"/>
              </w:rPr>
              <w:t>involved consumers who have multiple needs, particularly substance use issues and/or disability.</w:t>
            </w:r>
          </w:p>
        </w:tc>
      </w:tr>
      <w:tr w:rsidR="004D2ABD" w:rsidRPr="00575350" w14:paraId="211B069E" w14:textId="77777777" w:rsidTr="001D517D">
        <w:tc>
          <w:tcPr>
            <w:tcW w:w="5000" w:type="pct"/>
            <w:tcBorders>
              <w:bottom w:val="single" w:sz="4" w:space="0" w:color="auto"/>
            </w:tcBorders>
          </w:tcPr>
          <w:p w14:paraId="3B1B4B0D" w14:textId="27FFC35F" w:rsidR="004D2ABD" w:rsidRPr="00575350" w:rsidRDefault="004D2ABD" w:rsidP="00B81041">
            <w:pPr>
              <w:pStyle w:val="Bodyafterbullets"/>
              <w:rPr>
                <w:sz w:val="22"/>
                <w:szCs w:val="22"/>
              </w:rPr>
            </w:pPr>
            <w:r w:rsidRPr="00575350">
              <w:rPr>
                <w:sz w:val="22"/>
                <w:szCs w:val="22"/>
              </w:rPr>
              <w:t>Considerations for managers and leaders to support positive outcomes</w:t>
            </w:r>
            <w:r w:rsidR="00106AC6" w:rsidRPr="00575350">
              <w:rPr>
                <w:sz w:val="22"/>
                <w:szCs w:val="22"/>
              </w:rPr>
              <w:t>:</w:t>
            </w:r>
          </w:p>
        </w:tc>
      </w:tr>
      <w:tr w:rsidR="004D2ABD" w:rsidRPr="00575350" w14:paraId="2166297F" w14:textId="77777777" w:rsidTr="001D517D">
        <w:tc>
          <w:tcPr>
            <w:tcW w:w="5000" w:type="pct"/>
            <w:tcBorders>
              <w:bottom w:val="single" w:sz="4" w:space="0" w:color="auto"/>
            </w:tcBorders>
            <w:shd w:val="clear" w:color="auto" w:fill="DBE5F1" w:themeFill="accent1" w:themeFillTint="33"/>
          </w:tcPr>
          <w:p w14:paraId="24D9AD86" w14:textId="4C86A784" w:rsidR="004D2ABD" w:rsidRPr="00575350" w:rsidRDefault="004D2ABD" w:rsidP="00B81041">
            <w:pPr>
              <w:pStyle w:val="Bullet1"/>
              <w:rPr>
                <w:sz w:val="22"/>
                <w:szCs w:val="22"/>
              </w:rPr>
            </w:pPr>
            <w:r w:rsidRPr="00575350">
              <w:rPr>
                <w:sz w:val="22"/>
                <w:szCs w:val="22"/>
              </w:rPr>
              <w:t xml:space="preserve">How do we ensure care, support and treatment </w:t>
            </w:r>
            <w:r w:rsidR="00106AC6" w:rsidRPr="00575350">
              <w:rPr>
                <w:sz w:val="22"/>
                <w:szCs w:val="22"/>
              </w:rPr>
              <w:t>responds</w:t>
            </w:r>
            <w:r w:rsidRPr="00575350">
              <w:rPr>
                <w:sz w:val="22"/>
                <w:szCs w:val="22"/>
              </w:rPr>
              <w:t xml:space="preserve"> to the mental health, health and social support needs of consumers who are justice involved?</w:t>
            </w:r>
          </w:p>
          <w:p w14:paraId="4DE2A427" w14:textId="77777777" w:rsidR="004D2ABD" w:rsidRPr="00575350" w:rsidRDefault="004D2ABD" w:rsidP="00B81041">
            <w:pPr>
              <w:pStyle w:val="Bullet1"/>
              <w:rPr>
                <w:sz w:val="22"/>
                <w:szCs w:val="22"/>
              </w:rPr>
            </w:pPr>
            <w:r w:rsidRPr="00575350">
              <w:rPr>
                <w:sz w:val="22"/>
                <w:szCs w:val="22"/>
              </w:rPr>
              <w:t xml:space="preserve">How do we involve people with lived or living experience of justice involvement, their </w:t>
            </w:r>
            <w:proofErr w:type="spellStart"/>
            <w:r w:rsidRPr="00575350">
              <w:rPr>
                <w:sz w:val="22"/>
                <w:szCs w:val="22"/>
              </w:rPr>
              <w:t>carers</w:t>
            </w:r>
            <w:proofErr w:type="spellEnd"/>
            <w:r w:rsidRPr="00575350">
              <w:rPr>
                <w:sz w:val="22"/>
                <w:szCs w:val="22"/>
              </w:rPr>
              <w:t xml:space="preserve"> and families in the design of our model of care, policies and procedures?</w:t>
            </w:r>
          </w:p>
          <w:p w14:paraId="0AC04809" w14:textId="55A6A480" w:rsidR="004D2ABD" w:rsidRPr="00575350" w:rsidRDefault="004D2ABD" w:rsidP="00B81041">
            <w:pPr>
              <w:pStyle w:val="Bullet1"/>
              <w:rPr>
                <w:sz w:val="22"/>
                <w:szCs w:val="22"/>
              </w:rPr>
            </w:pPr>
            <w:r w:rsidRPr="00575350">
              <w:rPr>
                <w:sz w:val="22"/>
                <w:szCs w:val="22"/>
              </w:rPr>
              <w:t>Do we have collaboration pathways and networks with justice, forensic mental health and other relevant service systems to ensure people who are justice involved receive care that is coordinated, and they do not fall between the gaps between service systems?</w:t>
            </w:r>
          </w:p>
          <w:p w14:paraId="0D9828E9" w14:textId="0B580AC8" w:rsidR="004D2ABD" w:rsidRPr="00575350" w:rsidRDefault="004D2ABD" w:rsidP="00B81041">
            <w:pPr>
              <w:pStyle w:val="Bullet1"/>
              <w:rPr>
                <w:sz w:val="22"/>
                <w:szCs w:val="22"/>
                <w:lang w:val="en-GB"/>
              </w:rPr>
            </w:pPr>
            <w:r w:rsidRPr="00575350">
              <w:rPr>
                <w:sz w:val="22"/>
                <w:szCs w:val="22"/>
              </w:rPr>
              <w:t>Have we built a workforce with the capability to provide integrated care to consumers who are justice involved who also have substance use issues, addiction and/or disabilities.</w:t>
            </w:r>
          </w:p>
        </w:tc>
      </w:tr>
    </w:tbl>
    <w:p w14:paraId="67AEFB4B" w14:textId="77777777" w:rsidR="004D2ABD" w:rsidRPr="00670ADC" w:rsidRDefault="004D2ABD" w:rsidP="004D2ABD">
      <w:pPr>
        <w:pStyle w:val="Body"/>
        <w:rPr>
          <w:rFonts w:asciiTheme="majorHAnsi" w:eastAsiaTheme="majorEastAsia" w:hAnsiTheme="majorHAnsi" w:cstheme="majorBidi"/>
          <w:color w:val="365F91" w:themeColor="accent1" w:themeShade="BF"/>
        </w:rPr>
      </w:pPr>
      <w:r w:rsidRPr="00670ADC">
        <w:br w:type="page"/>
      </w:r>
    </w:p>
    <w:p w14:paraId="3EEB4B55" w14:textId="77777777" w:rsidR="004D2ABD" w:rsidRPr="00670ADC" w:rsidRDefault="004D2ABD" w:rsidP="003433A4">
      <w:pPr>
        <w:pStyle w:val="Heading2"/>
      </w:pPr>
      <w:bookmarkStart w:id="25" w:name="_Toc196898128"/>
      <w:bookmarkStart w:id="26" w:name="_Toc203323267"/>
      <w:r w:rsidRPr="00670ADC">
        <w:lastRenderedPageBreak/>
        <w:t xml:space="preserve">All practice focuses on </w:t>
      </w:r>
      <w:r w:rsidRPr="003433A4">
        <w:t>the</w:t>
      </w:r>
      <w:r w:rsidRPr="00670ADC">
        <w:t xml:space="preserve"> consumer’s strengths and wellbeing</w:t>
      </w:r>
      <w:bookmarkEnd w:id="24"/>
      <w:bookmarkEnd w:id="25"/>
      <w:bookmarkEnd w:id="26"/>
    </w:p>
    <w:p w14:paraId="63B5C29C" w14:textId="77777777" w:rsidR="004D2ABD" w:rsidRPr="00575350" w:rsidRDefault="004D2ABD" w:rsidP="003433A4">
      <w:pPr>
        <w:pStyle w:val="Body"/>
        <w:rPr>
          <w:sz w:val="22"/>
          <w:szCs w:val="22"/>
        </w:rPr>
      </w:pPr>
      <w:r w:rsidRPr="00575350">
        <w:rPr>
          <w:sz w:val="22"/>
          <w:szCs w:val="22"/>
        </w:rPr>
        <w:t>Services, teams and practitioners work together with consumers and their families, carers and supporters to identify the person’s strengths and support recovery and wellbeing.</w:t>
      </w:r>
    </w:p>
    <w:p w14:paraId="4EF7C67E" w14:textId="62FB0DD1" w:rsidR="004D2ABD" w:rsidRPr="00B17C7A" w:rsidRDefault="004D2ABD" w:rsidP="004F0AB9">
      <w:pPr>
        <w:pStyle w:val="Heading3"/>
      </w:pPr>
      <w:r w:rsidRPr="4C9B965E">
        <w:t xml:space="preserve">What this looks like in practice: </w:t>
      </w:r>
      <w:r w:rsidRPr="003433A4">
        <w:t>considerations</w:t>
      </w:r>
      <w:r w:rsidRPr="4C9B965E">
        <w:t xml:space="preserve"> for consumers who are justice involved or at risk of offending</w:t>
      </w:r>
    </w:p>
    <w:p w14:paraId="1286B83A" w14:textId="09CA01DD" w:rsidR="004D2ABD" w:rsidRPr="00575350" w:rsidRDefault="004D2ABD" w:rsidP="004D2ABD">
      <w:pPr>
        <w:pStyle w:val="Body"/>
        <w:rPr>
          <w:sz w:val="22"/>
          <w:szCs w:val="22"/>
        </w:rPr>
      </w:pPr>
      <w:r w:rsidRPr="00575350">
        <w:rPr>
          <w:sz w:val="22"/>
          <w:szCs w:val="22"/>
        </w:rPr>
        <w:t>When translating this principle into practice</w:t>
      </w:r>
      <w:r w:rsidR="0085303D" w:rsidRPr="00575350">
        <w:rPr>
          <w:sz w:val="22"/>
          <w:szCs w:val="22"/>
        </w:rPr>
        <w:t>,</w:t>
      </w:r>
      <w:r w:rsidRPr="00575350">
        <w:rPr>
          <w:sz w:val="22"/>
          <w:szCs w:val="22"/>
        </w:rPr>
        <w:t xml:space="preserve"> for people with a mental illness who are justice involved or at risk of offending:</w:t>
      </w:r>
    </w:p>
    <w:p w14:paraId="5556447D" w14:textId="1AA93336" w:rsidR="004D2ABD" w:rsidRPr="00575350" w:rsidRDefault="00D976B3" w:rsidP="003433A4">
      <w:pPr>
        <w:pStyle w:val="Bullet1"/>
        <w:rPr>
          <w:sz w:val="22"/>
          <w:szCs w:val="22"/>
        </w:rPr>
      </w:pPr>
      <w:r w:rsidRPr="00575350">
        <w:rPr>
          <w:sz w:val="22"/>
          <w:szCs w:val="22"/>
        </w:rPr>
        <w:t>p</w:t>
      </w:r>
      <w:r w:rsidR="004D2ABD" w:rsidRPr="00575350">
        <w:rPr>
          <w:sz w:val="22"/>
          <w:szCs w:val="22"/>
        </w:rPr>
        <w:t>eople providing care help consumers identify the health, social and environmental factors that are protective for them and support them to build coping mechanisms, problem-solving skills and resilience.</w:t>
      </w:r>
    </w:p>
    <w:p w14:paraId="698E4AD2" w14:textId="3ED06625" w:rsidR="004D2ABD" w:rsidRPr="00575350" w:rsidRDefault="0085303D" w:rsidP="003433A4">
      <w:pPr>
        <w:pStyle w:val="Bullet1"/>
        <w:rPr>
          <w:sz w:val="22"/>
          <w:szCs w:val="22"/>
        </w:rPr>
      </w:pPr>
      <w:r w:rsidRPr="00575350">
        <w:rPr>
          <w:sz w:val="22"/>
          <w:szCs w:val="22"/>
        </w:rPr>
        <w:t xml:space="preserve">all </w:t>
      </w:r>
      <w:r w:rsidR="004D2ABD" w:rsidRPr="00575350">
        <w:rPr>
          <w:sz w:val="22"/>
          <w:szCs w:val="22"/>
        </w:rPr>
        <w:t>care, support and treatment is evidence-informed and supports skill development in emotional regulation and perspective taking</w:t>
      </w:r>
    </w:p>
    <w:p w14:paraId="12D94B36" w14:textId="0775D5D3" w:rsidR="004D2ABD" w:rsidRPr="00575350" w:rsidRDefault="0085303D" w:rsidP="003433A4">
      <w:pPr>
        <w:pStyle w:val="Bulletbeforetable"/>
        <w:rPr>
          <w:sz w:val="22"/>
          <w:szCs w:val="22"/>
        </w:rPr>
      </w:pPr>
      <w:r w:rsidRPr="00575350">
        <w:rPr>
          <w:sz w:val="22"/>
          <w:szCs w:val="22"/>
        </w:rPr>
        <w:t xml:space="preserve">interventions </w:t>
      </w:r>
      <w:r w:rsidR="004D2ABD" w:rsidRPr="00575350">
        <w:rPr>
          <w:sz w:val="22"/>
          <w:szCs w:val="22"/>
        </w:rPr>
        <w:t>aimed at addressing evidence-based risk factors for offending behaviour acknowledge and respond to the consumer’s strengths and wellbeing.</w:t>
      </w:r>
    </w:p>
    <w:tbl>
      <w:tblPr>
        <w:tblW w:w="5006" w:type="pct"/>
        <w:tblLook w:val="04A0" w:firstRow="1" w:lastRow="0" w:firstColumn="1" w:lastColumn="0" w:noHBand="0" w:noVBand="1"/>
      </w:tblPr>
      <w:tblGrid>
        <w:gridCol w:w="9650"/>
      </w:tblGrid>
      <w:tr w:rsidR="004D2ABD" w:rsidRPr="00575350" w14:paraId="34313E1C" w14:textId="77777777" w:rsidTr="003433A4">
        <w:tc>
          <w:tcPr>
            <w:tcW w:w="5000" w:type="pct"/>
            <w:tcBorders>
              <w:top w:val="single" w:sz="4" w:space="0" w:color="auto"/>
              <w:bottom w:val="single" w:sz="4" w:space="0" w:color="auto"/>
            </w:tcBorders>
          </w:tcPr>
          <w:p w14:paraId="3526FFD4" w14:textId="4BC5E35F" w:rsidR="004D2ABD" w:rsidRPr="00575350" w:rsidRDefault="004D2ABD" w:rsidP="003433A4">
            <w:pPr>
              <w:pStyle w:val="Bodyafterbullets"/>
              <w:rPr>
                <w:sz w:val="22"/>
                <w:szCs w:val="22"/>
              </w:rPr>
            </w:pPr>
            <w:r w:rsidRPr="00575350">
              <w:rPr>
                <w:sz w:val="22"/>
                <w:szCs w:val="22"/>
              </w:rPr>
              <w:t>Considerations for the workforce supporting consumers who are justice involved or at risk of offending</w:t>
            </w:r>
          </w:p>
        </w:tc>
      </w:tr>
      <w:tr w:rsidR="004D2ABD" w:rsidRPr="00575350" w14:paraId="1533AF6E" w14:textId="77777777" w:rsidTr="003433A4">
        <w:tc>
          <w:tcPr>
            <w:tcW w:w="5000" w:type="pct"/>
            <w:tcBorders>
              <w:top w:val="single" w:sz="4" w:space="0" w:color="auto"/>
              <w:bottom w:val="single" w:sz="4" w:space="0" w:color="auto"/>
            </w:tcBorders>
            <w:shd w:val="clear" w:color="auto" w:fill="DBE5F1" w:themeFill="accent1" w:themeFillTint="33"/>
          </w:tcPr>
          <w:p w14:paraId="602886B2" w14:textId="77777777" w:rsidR="004D2ABD" w:rsidRPr="00575350" w:rsidRDefault="004D2ABD" w:rsidP="003433A4">
            <w:pPr>
              <w:pStyle w:val="Bullet1"/>
              <w:rPr>
                <w:sz w:val="22"/>
                <w:szCs w:val="22"/>
              </w:rPr>
            </w:pPr>
            <w:r w:rsidRPr="00575350">
              <w:rPr>
                <w:sz w:val="22"/>
                <w:szCs w:val="22"/>
              </w:rPr>
              <w:t>How do I acknowledge each consumer’s background, needs, strengths and treatment preferences?</w:t>
            </w:r>
          </w:p>
          <w:p w14:paraId="0DC4424B" w14:textId="286101B7" w:rsidR="004D2ABD" w:rsidRPr="00575350" w:rsidRDefault="004D2ABD" w:rsidP="003433A4">
            <w:pPr>
              <w:pStyle w:val="Bullet1"/>
              <w:rPr>
                <w:sz w:val="22"/>
                <w:szCs w:val="22"/>
              </w:rPr>
            </w:pPr>
            <w:r w:rsidRPr="00575350">
              <w:rPr>
                <w:sz w:val="22"/>
                <w:szCs w:val="22"/>
              </w:rPr>
              <w:t>How do I actively help consumers who are justice involved or at risk of offending to build their capability to cope with life stressors, problem solve and strengthen their resilience?</w:t>
            </w:r>
          </w:p>
          <w:p w14:paraId="3D2FF2BD" w14:textId="14076A2B" w:rsidR="004D2ABD" w:rsidRPr="00575350" w:rsidRDefault="004D2ABD" w:rsidP="003433A4">
            <w:pPr>
              <w:pStyle w:val="Bullet1"/>
              <w:rPr>
                <w:sz w:val="22"/>
                <w:szCs w:val="22"/>
              </w:rPr>
            </w:pPr>
            <w:r w:rsidRPr="00575350">
              <w:rPr>
                <w:sz w:val="22"/>
                <w:szCs w:val="22"/>
              </w:rPr>
              <w:t xml:space="preserve">How do I ensure I use evidence-informed treatment and care </w:t>
            </w:r>
            <w:r w:rsidR="0085303D" w:rsidRPr="00575350">
              <w:rPr>
                <w:sz w:val="22"/>
                <w:szCs w:val="22"/>
              </w:rPr>
              <w:t>to</w:t>
            </w:r>
            <w:r w:rsidRPr="00575350">
              <w:rPr>
                <w:sz w:val="22"/>
                <w:szCs w:val="22"/>
              </w:rPr>
              <w:t xml:space="preserve"> improve outcomes for consumers who are justice involved or at risk of offending?</w:t>
            </w:r>
          </w:p>
          <w:p w14:paraId="73801F0A" w14:textId="77777777" w:rsidR="004D2ABD" w:rsidRPr="00575350" w:rsidRDefault="004D2ABD" w:rsidP="003433A4">
            <w:pPr>
              <w:pStyle w:val="Bulletbeforetable"/>
              <w:rPr>
                <w:sz w:val="22"/>
                <w:szCs w:val="22"/>
                <w:lang w:val="en-GB"/>
              </w:rPr>
            </w:pPr>
            <w:r w:rsidRPr="00575350">
              <w:rPr>
                <w:sz w:val="22"/>
                <w:szCs w:val="22"/>
              </w:rPr>
              <w:t>How do I actively help consumers who are justice involved to identify, build and maintain the health, social and environmental factors/circumstances that will reduce their risk of offending?</w:t>
            </w:r>
          </w:p>
        </w:tc>
      </w:tr>
      <w:tr w:rsidR="004D2ABD" w:rsidRPr="00575350" w14:paraId="2CBD6338" w14:textId="77777777" w:rsidTr="003433A4">
        <w:tc>
          <w:tcPr>
            <w:tcW w:w="5000" w:type="pct"/>
            <w:tcBorders>
              <w:top w:val="single" w:sz="4" w:space="0" w:color="auto"/>
              <w:bottom w:val="single" w:sz="4" w:space="0" w:color="auto"/>
            </w:tcBorders>
          </w:tcPr>
          <w:p w14:paraId="7ADDDEE8" w14:textId="4BED5754" w:rsidR="004D2ABD" w:rsidRPr="00575350" w:rsidRDefault="004D2ABD" w:rsidP="003433A4">
            <w:pPr>
              <w:pStyle w:val="Bodyafterbullets"/>
              <w:rPr>
                <w:sz w:val="22"/>
                <w:szCs w:val="22"/>
              </w:rPr>
            </w:pPr>
            <w:r w:rsidRPr="00575350">
              <w:rPr>
                <w:sz w:val="22"/>
                <w:szCs w:val="22"/>
              </w:rPr>
              <w:t>Considerations for managers and leaders to support positive outcomes for consumers who are justice involved or at risk of offending</w:t>
            </w:r>
          </w:p>
        </w:tc>
      </w:tr>
      <w:tr w:rsidR="004D2ABD" w:rsidRPr="00575350" w14:paraId="50733FE0" w14:textId="77777777" w:rsidTr="003433A4">
        <w:tc>
          <w:tcPr>
            <w:tcW w:w="5000" w:type="pct"/>
            <w:tcBorders>
              <w:top w:val="single" w:sz="4" w:space="0" w:color="auto"/>
              <w:bottom w:val="single" w:sz="4" w:space="0" w:color="auto"/>
            </w:tcBorders>
            <w:shd w:val="clear" w:color="auto" w:fill="DBE5F1" w:themeFill="accent1" w:themeFillTint="33"/>
          </w:tcPr>
          <w:p w14:paraId="78941543" w14:textId="0E53AEB7" w:rsidR="004D2ABD" w:rsidRPr="00575350" w:rsidRDefault="004D2ABD" w:rsidP="003433A4">
            <w:pPr>
              <w:pStyle w:val="Bullet1"/>
              <w:rPr>
                <w:sz w:val="22"/>
                <w:szCs w:val="22"/>
              </w:rPr>
            </w:pPr>
            <w:r w:rsidRPr="00575350">
              <w:rPr>
                <w:sz w:val="22"/>
                <w:szCs w:val="22"/>
              </w:rPr>
              <w:t>How does our organisation support its workforce to provide evidence-informed mental health care for consumers who are justice involved or at risk of offending?</w:t>
            </w:r>
          </w:p>
          <w:p w14:paraId="640094D6" w14:textId="7C18EB90" w:rsidR="004D2ABD" w:rsidRPr="00575350" w:rsidRDefault="004D2ABD" w:rsidP="003433A4">
            <w:pPr>
              <w:pStyle w:val="Bullet1"/>
              <w:rPr>
                <w:sz w:val="22"/>
                <w:szCs w:val="22"/>
              </w:rPr>
            </w:pPr>
            <w:r w:rsidRPr="00575350">
              <w:rPr>
                <w:sz w:val="22"/>
                <w:szCs w:val="22"/>
              </w:rPr>
              <w:t>How do we ensure our organisation is accountable for proactively supporting people with a mental illness who are justice involved or at risk of offending, as part of our core business?</w:t>
            </w:r>
          </w:p>
          <w:p w14:paraId="055ACC5C" w14:textId="2822CB29" w:rsidR="004D2ABD" w:rsidRPr="00575350" w:rsidRDefault="004D2ABD" w:rsidP="003433A4">
            <w:pPr>
              <w:pStyle w:val="Bullet1"/>
              <w:rPr>
                <w:sz w:val="22"/>
                <w:szCs w:val="22"/>
              </w:rPr>
            </w:pPr>
            <w:r w:rsidRPr="00575350">
              <w:rPr>
                <w:sz w:val="22"/>
                <w:szCs w:val="22"/>
              </w:rPr>
              <w:t>How do we ensure the workforce is adequately trained and resourced to work with justice</w:t>
            </w:r>
            <w:r w:rsidR="0085303D" w:rsidRPr="00575350">
              <w:rPr>
                <w:sz w:val="22"/>
                <w:szCs w:val="22"/>
              </w:rPr>
              <w:t>-</w:t>
            </w:r>
            <w:r w:rsidRPr="00575350">
              <w:rPr>
                <w:sz w:val="22"/>
                <w:szCs w:val="22"/>
              </w:rPr>
              <w:t xml:space="preserve">involved consumers who need more persistent support to engage with treatment, care and support? </w:t>
            </w:r>
          </w:p>
          <w:p w14:paraId="075E8725" w14:textId="2C75EFE0" w:rsidR="004D2ABD" w:rsidRPr="00575350" w:rsidRDefault="004D2ABD" w:rsidP="003433A4">
            <w:pPr>
              <w:pStyle w:val="Bulletbeforetable"/>
              <w:rPr>
                <w:sz w:val="22"/>
                <w:szCs w:val="22"/>
              </w:rPr>
            </w:pPr>
            <w:r w:rsidRPr="00575350">
              <w:rPr>
                <w:sz w:val="22"/>
                <w:szCs w:val="22"/>
              </w:rPr>
              <w:t>How does our service promote protective factors for consumers who are justice involved or at risk of offending?</w:t>
            </w:r>
          </w:p>
        </w:tc>
      </w:tr>
    </w:tbl>
    <w:p w14:paraId="70665F5F" w14:textId="77777777" w:rsidR="004D2ABD" w:rsidRPr="00575350" w:rsidRDefault="004D2ABD" w:rsidP="004D2ABD">
      <w:pPr>
        <w:pStyle w:val="Body"/>
        <w:rPr>
          <w:sz w:val="22"/>
          <w:szCs w:val="22"/>
        </w:rPr>
      </w:pPr>
      <w:r w:rsidRPr="00575350">
        <w:rPr>
          <w:sz w:val="22"/>
          <w:szCs w:val="22"/>
        </w:rPr>
        <w:br w:type="page"/>
      </w:r>
    </w:p>
    <w:p w14:paraId="2265A80A" w14:textId="0DB75B6B" w:rsidR="004D2ABD" w:rsidRPr="00670ADC" w:rsidRDefault="004D2ABD" w:rsidP="003433A4">
      <w:pPr>
        <w:pStyle w:val="Heading2"/>
      </w:pPr>
      <w:bookmarkStart w:id="27" w:name="_Toc143589891"/>
      <w:bookmarkStart w:id="28" w:name="_Toc196898129"/>
      <w:bookmarkStart w:id="29" w:name="_Toc203323268"/>
      <w:r w:rsidRPr="00670ADC">
        <w:lastRenderedPageBreak/>
        <w:t>All practice is trauma</w:t>
      </w:r>
      <w:r w:rsidR="00E444F8">
        <w:t xml:space="preserve"> </w:t>
      </w:r>
      <w:r w:rsidRPr="003433A4">
        <w:t>informed</w:t>
      </w:r>
      <w:bookmarkEnd w:id="27"/>
      <w:bookmarkEnd w:id="28"/>
      <w:bookmarkEnd w:id="29"/>
    </w:p>
    <w:p w14:paraId="30EC4A18" w14:textId="1C833AE7" w:rsidR="004D2ABD" w:rsidRPr="00575350" w:rsidRDefault="004D2ABD" w:rsidP="003433A4">
      <w:pPr>
        <w:pStyle w:val="Body"/>
        <w:rPr>
          <w:sz w:val="22"/>
          <w:szCs w:val="22"/>
        </w:rPr>
      </w:pPr>
      <w:r w:rsidRPr="00575350">
        <w:rPr>
          <w:sz w:val="22"/>
          <w:szCs w:val="22"/>
        </w:rPr>
        <w:t>Services, teams and practitioners understand trauma and its prevalence among people who use mental health services. They understand and respond to the biological, psychological and social effects of trauma.</w:t>
      </w:r>
    </w:p>
    <w:p w14:paraId="73E358FA" w14:textId="2644C534" w:rsidR="004D2ABD" w:rsidRPr="003433A4" w:rsidRDefault="004D2ABD" w:rsidP="003433A4">
      <w:pPr>
        <w:pStyle w:val="Accessibilitypara"/>
      </w:pPr>
      <w:r w:rsidRPr="003433A4">
        <w:t>What this looks like in practice: considerations for consumers who are justice involved or at risk of offending</w:t>
      </w:r>
    </w:p>
    <w:p w14:paraId="73D95BFD" w14:textId="159D79D2" w:rsidR="004D2ABD" w:rsidRPr="00575350" w:rsidRDefault="004D2ABD">
      <w:pPr>
        <w:pStyle w:val="Body"/>
        <w:rPr>
          <w:sz w:val="22"/>
          <w:szCs w:val="22"/>
        </w:rPr>
      </w:pPr>
      <w:bookmarkStart w:id="30" w:name="_Toc143589892"/>
      <w:r w:rsidRPr="00575350">
        <w:rPr>
          <w:sz w:val="22"/>
          <w:szCs w:val="22"/>
        </w:rPr>
        <w:t>When translating this principle into practice for people with a mental illness who are justice involved or at risk of offending:</w:t>
      </w:r>
    </w:p>
    <w:p w14:paraId="74AAEBC6" w14:textId="13497C2D" w:rsidR="004D2ABD" w:rsidRPr="00575350" w:rsidRDefault="0085303D" w:rsidP="0085303D">
      <w:pPr>
        <w:pStyle w:val="Bullet1"/>
        <w:rPr>
          <w:sz w:val="22"/>
          <w:szCs w:val="22"/>
        </w:rPr>
      </w:pPr>
      <w:r w:rsidRPr="00575350">
        <w:rPr>
          <w:sz w:val="22"/>
          <w:szCs w:val="22"/>
        </w:rPr>
        <w:t>a</w:t>
      </w:r>
      <w:r w:rsidR="004D2ABD" w:rsidRPr="00575350">
        <w:rPr>
          <w:sz w:val="22"/>
          <w:szCs w:val="22"/>
        </w:rPr>
        <w:t>ll consumers who are justice involved or at risk of offending will receive trauma-informed care, support and treatment</w:t>
      </w:r>
    </w:p>
    <w:p w14:paraId="5C23F64D" w14:textId="5D0F1A4A" w:rsidR="004D2ABD" w:rsidRPr="00575350" w:rsidRDefault="0085303D" w:rsidP="003433A4">
      <w:pPr>
        <w:pStyle w:val="Bullet1"/>
        <w:rPr>
          <w:sz w:val="22"/>
          <w:szCs w:val="22"/>
        </w:rPr>
      </w:pPr>
      <w:r w:rsidRPr="00575350">
        <w:rPr>
          <w:sz w:val="22"/>
          <w:szCs w:val="22"/>
        </w:rPr>
        <w:t>care</w:t>
      </w:r>
      <w:r w:rsidR="004D2ABD" w:rsidRPr="00575350">
        <w:rPr>
          <w:sz w:val="22"/>
          <w:szCs w:val="22"/>
        </w:rPr>
        <w:t>, support and treatment will respond to the high prevalence of trauma experienced by consumers who are justice involved</w:t>
      </w:r>
      <w:r w:rsidRPr="00575350">
        <w:rPr>
          <w:sz w:val="22"/>
          <w:szCs w:val="22"/>
        </w:rPr>
        <w:t>.</w:t>
      </w:r>
      <w:r w:rsidR="004D2ABD" w:rsidRPr="00575350">
        <w:rPr>
          <w:sz w:val="22"/>
          <w:szCs w:val="22"/>
        </w:rPr>
        <w:t xml:space="preserve"> </w:t>
      </w:r>
      <w:r w:rsidRPr="00575350">
        <w:rPr>
          <w:sz w:val="22"/>
          <w:szCs w:val="22"/>
        </w:rPr>
        <w:t xml:space="preserve">This includes acknowledging that </w:t>
      </w:r>
      <w:r w:rsidR="004D2ABD" w:rsidRPr="00575350">
        <w:rPr>
          <w:sz w:val="22"/>
          <w:szCs w:val="22"/>
        </w:rPr>
        <w:t xml:space="preserve">involvement in the legal and justice systems </w:t>
      </w:r>
      <w:r w:rsidRPr="00575350">
        <w:rPr>
          <w:sz w:val="22"/>
          <w:szCs w:val="22"/>
        </w:rPr>
        <w:t>is</w:t>
      </w:r>
      <w:r w:rsidR="004D2ABD" w:rsidRPr="00575350">
        <w:rPr>
          <w:sz w:val="22"/>
          <w:szCs w:val="22"/>
        </w:rPr>
        <w:t xml:space="preserve"> </w:t>
      </w:r>
      <w:r w:rsidR="00B45E0F" w:rsidRPr="00575350">
        <w:rPr>
          <w:sz w:val="22"/>
          <w:szCs w:val="22"/>
        </w:rPr>
        <w:t>traumatising</w:t>
      </w:r>
      <w:r w:rsidR="004D2ABD" w:rsidRPr="00575350">
        <w:rPr>
          <w:sz w:val="22"/>
          <w:szCs w:val="22"/>
        </w:rPr>
        <w:t xml:space="preserve">. </w:t>
      </w:r>
      <w:r w:rsidRPr="00575350">
        <w:rPr>
          <w:sz w:val="22"/>
          <w:szCs w:val="22"/>
        </w:rPr>
        <w:t>It also includes minimising the u</w:t>
      </w:r>
      <w:r w:rsidR="004D2ABD" w:rsidRPr="00575350">
        <w:rPr>
          <w:sz w:val="22"/>
          <w:szCs w:val="22"/>
        </w:rPr>
        <w:t>se of restrictive practice to prevent further trauma</w:t>
      </w:r>
    </w:p>
    <w:p w14:paraId="6AACCD0C" w14:textId="60982190" w:rsidR="004D2ABD" w:rsidRPr="00575350" w:rsidRDefault="0085303D" w:rsidP="003433A4">
      <w:pPr>
        <w:pStyle w:val="Bulletbeforetable"/>
        <w:rPr>
          <w:sz w:val="22"/>
          <w:szCs w:val="22"/>
        </w:rPr>
      </w:pPr>
      <w:r w:rsidRPr="00575350">
        <w:rPr>
          <w:sz w:val="22"/>
          <w:szCs w:val="22"/>
        </w:rPr>
        <w:t>care</w:t>
      </w:r>
      <w:r w:rsidR="003433A4" w:rsidRPr="00575350">
        <w:rPr>
          <w:sz w:val="22"/>
          <w:szCs w:val="22"/>
        </w:rPr>
        <w:t>, support and treatment providers understand the challenging behaviours exhibited by consumers who are justice involved may be coping mechanisms developed to manage/self-protect from unresolved and overwhelming traumatic experiences and life circumstances. This understanding informs the provision of safe, supportive, non-judgemental care.</w:t>
      </w:r>
    </w:p>
    <w:tbl>
      <w:tblPr>
        <w:tblW w:w="5006"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50"/>
      </w:tblGrid>
      <w:tr w:rsidR="004D2ABD" w:rsidRPr="00575350" w14:paraId="6A0154C9" w14:textId="77777777" w:rsidTr="003433A4">
        <w:trPr>
          <w:tblHeader/>
        </w:trPr>
        <w:tc>
          <w:tcPr>
            <w:tcW w:w="5000" w:type="pct"/>
          </w:tcPr>
          <w:p w14:paraId="024346D7" w14:textId="11BA7B1D" w:rsidR="004D2ABD" w:rsidRPr="00575350" w:rsidRDefault="004D2ABD" w:rsidP="003433A4">
            <w:pPr>
              <w:pStyle w:val="Bodyafterbullets"/>
              <w:rPr>
                <w:sz w:val="22"/>
                <w:szCs w:val="22"/>
              </w:rPr>
            </w:pPr>
            <w:r w:rsidRPr="00575350">
              <w:rPr>
                <w:sz w:val="22"/>
                <w:szCs w:val="22"/>
              </w:rPr>
              <w:t>Considerations for the workforce supporting consumers who are justice involved or at risk of offending</w:t>
            </w:r>
          </w:p>
        </w:tc>
      </w:tr>
      <w:tr w:rsidR="004D2ABD" w:rsidRPr="00575350" w14:paraId="12D91432" w14:textId="77777777" w:rsidTr="003433A4">
        <w:tc>
          <w:tcPr>
            <w:tcW w:w="5000" w:type="pct"/>
            <w:shd w:val="clear" w:color="auto" w:fill="DBE5F1" w:themeFill="accent1" w:themeFillTint="33"/>
          </w:tcPr>
          <w:p w14:paraId="501E8314" w14:textId="2C0B73C4" w:rsidR="004D2ABD" w:rsidRPr="00575350" w:rsidRDefault="004D2ABD" w:rsidP="003433A4">
            <w:pPr>
              <w:pStyle w:val="Bullet1"/>
              <w:rPr>
                <w:sz w:val="22"/>
                <w:szCs w:val="22"/>
              </w:rPr>
            </w:pPr>
            <w:r w:rsidRPr="00575350">
              <w:rPr>
                <w:sz w:val="22"/>
                <w:szCs w:val="22"/>
              </w:rPr>
              <w:t>How do I understand the impact of trauma in early life on consumers who are justice involved and the contribution of unresolved trauma to the risk of offending?</w:t>
            </w:r>
          </w:p>
          <w:p w14:paraId="3D9781DD" w14:textId="54A3EDB9" w:rsidR="004D2ABD" w:rsidRPr="00575350" w:rsidRDefault="004D2ABD" w:rsidP="003433A4">
            <w:pPr>
              <w:pStyle w:val="Bullet1"/>
              <w:rPr>
                <w:sz w:val="22"/>
                <w:szCs w:val="22"/>
              </w:rPr>
            </w:pPr>
            <w:r w:rsidRPr="00575350">
              <w:rPr>
                <w:sz w:val="22"/>
                <w:szCs w:val="22"/>
              </w:rPr>
              <w:t>How do I create a safe, inclusive and respectful environment in my engagement and interactions with consumers who are justice involved or at risk of offending?</w:t>
            </w:r>
          </w:p>
          <w:p w14:paraId="785DCED4" w14:textId="77777777" w:rsidR="004D2ABD" w:rsidRPr="00575350" w:rsidRDefault="004D2ABD" w:rsidP="003433A4">
            <w:pPr>
              <w:pStyle w:val="Bullet1"/>
              <w:rPr>
                <w:sz w:val="22"/>
                <w:szCs w:val="22"/>
              </w:rPr>
            </w:pPr>
            <w:r w:rsidRPr="00575350">
              <w:rPr>
                <w:sz w:val="22"/>
                <w:szCs w:val="22"/>
              </w:rPr>
              <w:t>How do I show the consumer that I have deeply listened to them, and seek to understand their experiences of being justice involved, including those who have been incarcerated?</w:t>
            </w:r>
          </w:p>
          <w:p w14:paraId="41D48929" w14:textId="6563EE39" w:rsidR="004D2ABD" w:rsidRPr="00575350" w:rsidRDefault="004D2ABD" w:rsidP="003433A4">
            <w:pPr>
              <w:pStyle w:val="Bullet1"/>
              <w:rPr>
                <w:sz w:val="22"/>
                <w:szCs w:val="22"/>
              </w:rPr>
            </w:pPr>
            <w:r w:rsidRPr="00575350">
              <w:rPr>
                <w:sz w:val="22"/>
                <w:szCs w:val="22"/>
              </w:rPr>
              <w:t>Do I apply trauma-informed principles in all my interactions with consumers who are justice involved, their family, carers and supporters?</w:t>
            </w:r>
          </w:p>
          <w:p w14:paraId="119EC430" w14:textId="77777777" w:rsidR="004D2ABD" w:rsidRPr="00575350" w:rsidRDefault="004D2ABD" w:rsidP="003433A4">
            <w:pPr>
              <w:pStyle w:val="Bullet1"/>
              <w:rPr>
                <w:sz w:val="22"/>
                <w:szCs w:val="22"/>
                <w:lang w:val="en-GB"/>
              </w:rPr>
            </w:pPr>
            <w:r w:rsidRPr="00575350">
              <w:rPr>
                <w:sz w:val="22"/>
                <w:szCs w:val="22"/>
              </w:rPr>
              <w:t>Am I practising self-care strategies as part of my responsibilities to myself, consumers and colleagues to reduce the risk of vicarious trauma?</w:t>
            </w:r>
          </w:p>
        </w:tc>
      </w:tr>
      <w:tr w:rsidR="004D2ABD" w:rsidRPr="00575350" w14:paraId="6EEFCF7C" w14:textId="77777777" w:rsidTr="003433A4">
        <w:tc>
          <w:tcPr>
            <w:tcW w:w="5000" w:type="pct"/>
          </w:tcPr>
          <w:p w14:paraId="2CE882D4" w14:textId="04AFDE28" w:rsidR="004D2ABD" w:rsidRPr="00575350" w:rsidRDefault="004D2ABD" w:rsidP="003433A4">
            <w:pPr>
              <w:pStyle w:val="Bodyafterbullets"/>
              <w:rPr>
                <w:sz w:val="22"/>
                <w:szCs w:val="22"/>
              </w:rPr>
            </w:pPr>
            <w:r w:rsidRPr="00575350">
              <w:rPr>
                <w:sz w:val="22"/>
                <w:szCs w:val="22"/>
              </w:rPr>
              <w:t>Considerations for managers and leaders to support positive outcomes for consumers who are justice involved or at risk of offending?</w:t>
            </w:r>
          </w:p>
        </w:tc>
      </w:tr>
      <w:tr w:rsidR="004D2ABD" w:rsidRPr="00575350" w14:paraId="7501C2B8" w14:textId="77777777" w:rsidTr="003433A4">
        <w:tc>
          <w:tcPr>
            <w:tcW w:w="5000" w:type="pct"/>
            <w:shd w:val="clear" w:color="auto" w:fill="DBE5F1" w:themeFill="accent1" w:themeFillTint="33"/>
          </w:tcPr>
          <w:p w14:paraId="00F7CB66" w14:textId="77777777" w:rsidR="004D2ABD" w:rsidRPr="00575350" w:rsidRDefault="004D2ABD" w:rsidP="003433A4">
            <w:pPr>
              <w:pStyle w:val="Bullet1"/>
              <w:rPr>
                <w:sz w:val="22"/>
                <w:szCs w:val="22"/>
              </w:rPr>
            </w:pPr>
            <w:r w:rsidRPr="00575350">
              <w:rPr>
                <w:sz w:val="22"/>
                <w:szCs w:val="22"/>
              </w:rPr>
              <w:t>How do we build awareness of the impacts of trauma on consumers who are justice involved or at risk of offending?</w:t>
            </w:r>
          </w:p>
          <w:p w14:paraId="3D42CB91" w14:textId="4AE4B85A" w:rsidR="004D2ABD" w:rsidRPr="00575350" w:rsidRDefault="004D2ABD" w:rsidP="003433A4">
            <w:pPr>
              <w:pStyle w:val="Bullet1"/>
              <w:rPr>
                <w:sz w:val="22"/>
                <w:szCs w:val="22"/>
              </w:rPr>
            </w:pPr>
            <w:r w:rsidRPr="00575350">
              <w:rPr>
                <w:sz w:val="22"/>
                <w:szCs w:val="22"/>
              </w:rPr>
              <w:t xml:space="preserve">How </w:t>
            </w:r>
            <w:r w:rsidR="0085303D" w:rsidRPr="00575350">
              <w:rPr>
                <w:sz w:val="22"/>
                <w:szCs w:val="22"/>
              </w:rPr>
              <w:t xml:space="preserve">do </w:t>
            </w:r>
            <w:r w:rsidRPr="00575350">
              <w:rPr>
                <w:sz w:val="22"/>
                <w:szCs w:val="22"/>
              </w:rPr>
              <w:t>I, as a leader, embed trauma-informed principles in workforce practice at all levels of my organisation?</w:t>
            </w:r>
          </w:p>
          <w:p w14:paraId="46884667" w14:textId="77777777" w:rsidR="004D2ABD" w:rsidRPr="00575350" w:rsidRDefault="004D2ABD" w:rsidP="003433A4">
            <w:pPr>
              <w:pStyle w:val="Bulletbeforetable"/>
              <w:rPr>
                <w:sz w:val="22"/>
                <w:szCs w:val="22"/>
              </w:rPr>
            </w:pPr>
            <w:r w:rsidRPr="00575350">
              <w:rPr>
                <w:sz w:val="22"/>
                <w:szCs w:val="22"/>
              </w:rPr>
              <w:t>How do we mitigate the risk of our workforce experiencing vicarious trauma? Does the organisation support regular clinical supervision and other reflective practices?</w:t>
            </w:r>
          </w:p>
        </w:tc>
      </w:tr>
    </w:tbl>
    <w:p w14:paraId="5F97FCDC" w14:textId="77777777" w:rsidR="004D2ABD" w:rsidRPr="00575350" w:rsidRDefault="004D2ABD" w:rsidP="004D2ABD">
      <w:pPr>
        <w:pStyle w:val="Body"/>
        <w:rPr>
          <w:sz w:val="22"/>
          <w:szCs w:val="22"/>
        </w:rPr>
      </w:pPr>
      <w:r w:rsidRPr="00575350">
        <w:rPr>
          <w:sz w:val="22"/>
          <w:szCs w:val="22"/>
        </w:rPr>
        <w:br w:type="page"/>
      </w:r>
    </w:p>
    <w:p w14:paraId="64CC730A" w14:textId="77777777" w:rsidR="004D2ABD" w:rsidRPr="00670ADC" w:rsidRDefault="004D2ABD" w:rsidP="003433A4">
      <w:pPr>
        <w:pStyle w:val="Heading2"/>
      </w:pPr>
      <w:bookmarkStart w:id="31" w:name="_Toc196898130"/>
      <w:bookmarkStart w:id="32" w:name="_Toc203323269"/>
      <w:r w:rsidRPr="00670ADC">
        <w:lastRenderedPageBreak/>
        <w:t xml:space="preserve">All practice is culturally safe and responds to </w:t>
      </w:r>
      <w:r w:rsidRPr="003433A4">
        <w:t>diversity</w:t>
      </w:r>
      <w:bookmarkEnd w:id="30"/>
      <w:bookmarkEnd w:id="31"/>
      <w:bookmarkEnd w:id="32"/>
    </w:p>
    <w:p w14:paraId="12662EC9" w14:textId="77777777" w:rsidR="004D2ABD" w:rsidRPr="00575350" w:rsidRDefault="004D2ABD" w:rsidP="00E444F8">
      <w:pPr>
        <w:pStyle w:val="Body"/>
        <w:rPr>
          <w:sz w:val="22"/>
          <w:szCs w:val="22"/>
        </w:rPr>
      </w:pPr>
      <w:r w:rsidRPr="00575350">
        <w:rPr>
          <w:sz w:val="22"/>
          <w:szCs w:val="22"/>
        </w:rPr>
        <w:t xml:space="preserve">Services, teams and practitioners understand that Victoria’s population is diverse. They respond to the consumer’s unique background and needs. This includes personal and cultural identity, values, beliefs, language and circumstances. </w:t>
      </w:r>
    </w:p>
    <w:p w14:paraId="751D9AED" w14:textId="77777777" w:rsidR="004D2ABD" w:rsidRPr="00575350" w:rsidRDefault="004D2ABD" w:rsidP="003433A4">
      <w:pPr>
        <w:pStyle w:val="Body"/>
        <w:rPr>
          <w:sz w:val="22"/>
          <w:szCs w:val="22"/>
        </w:rPr>
      </w:pPr>
      <w:r w:rsidRPr="00575350">
        <w:rPr>
          <w:sz w:val="22"/>
          <w:szCs w:val="22"/>
        </w:rPr>
        <w:t xml:space="preserve">All care, support and treatment </w:t>
      </w:r>
      <w:proofErr w:type="gramStart"/>
      <w:r w:rsidRPr="00575350">
        <w:rPr>
          <w:sz w:val="22"/>
          <w:szCs w:val="22"/>
        </w:rPr>
        <w:t>is</w:t>
      </w:r>
      <w:proofErr w:type="gramEnd"/>
      <w:r w:rsidRPr="00575350">
        <w:rPr>
          <w:sz w:val="22"/>
          <w:szCs w:val="22"/>
        </w:rPr>
        <w:t xml:space="preserve"> safe and inclusive. It incorporates principles of respect, inclusion, equity, compassion and cultural safety. It values shared respect, knowledge and learning. </w:t>
      </w:r>
    </w:p>
    <w:p w14:paraId="0BCD61FF" w14:textId="77777777" w:rsidR="004D2ABD" w:rsidRPr="00575350" w:rsidRDefault="004D2ABD" w:rsidP="004D2ABD">
      <w:pPr>
        <w:pStyle w:val="Body"/>
        <w:rPr>
          <w:sz w:val="22"/>
          <w:szCs w:val="22"/>
        </w:rPr>
      </w:pPr>
      <w:r w:rsidRPr="00575350">
        <w:rPr>
          <w:sz w:val="22"/>
          <w:szCs w:val="22"/>
        </w:rPr>
        <w:t xml:space="preserve">Care, support and treatment recognise that people’s needs will vary depending on their culture, language, background and identity. </w:t>
      </w:r>
    </w:p>
    <w:p w14:paraId="61353CB1" w14:textId="7DF3BEC1" w:rsidR="004D2ABD" w:rsidRPr="003433A4" w:rsidRDefault="004D2ABD" w:rsidP="003433A4">
      <w:pPr>
        <w:pStyle w:val="Accessibilitypara"/>
      </w:pPr>
      <w:r w:rsidRPr="4367BA86">
        <w:t>What this looks like in practice: considerations for consumers who are justice involved or at risk of offending</w:t>
      </w:r>
    </w:p>
    <w:p w14:paraId="52662FF6" w14:textId="4CE21516" w:rsidR="004D2ABD" w:rsidRPr="00575350" w:rsidRDefault="004D2ABD" w:rsidP="004D2ABD">
      <w:pPr>
        <w:pStyle w:val="Body"/>
        <w:rPr>
          <w:sz w:val="22"/>
          <w:szCs w:val="22"/>
        </w:rPr>
      </w:pPr>
      <w:r w:rsidRPr="00575350">
        <w:rPr>
          <w:sz w:val="22"/>
          <w:szCs w:val="22"/>
        </w:rPr>
        <w:t>When translating this principle into practice for people with a mental illness who are justice involved or at risk of offending:</w:t>
      </w:r>
    </w:p>
    <w:p w14:paraId="354ACC28" w14:textId="58D9A5D5" w:rsidR="004D2ABD" w:rsidRPr="00575350" w:rsidRDefault="0085303D" w:rsidP="003433A4">
      <w:pPr>
        <w:pStyle w:val="Bullet1"/>
        <w:rPr>
          <w:sz w:val="22"/>
          <w:szCs w:val="22"/>
        </w:rPr>
      </w:pPr>
      <w:r w:rsidRPr="00575350">
        <w:rPr>
          <w:sz w:val="22"/>
          <w:szCs w:val="22"/>
        </w:rPr>
        <w:t>they will provide</w:t>
      </w:r>
      <w:r w:rsidR="004D2ABD" w:rsidRPr="00575350">
        <w:rPr>
          <w:sz w:val="22"/>
          <w:szCs w:val="22"/>
        </w:rPr>
        <w:t xml:space="preserve"> non-judg</w:t>
      </w:r>
      <w:r w:rsidR="00B474E0" w:rsidRPr="00575350">
        <w:rPr>
          <w:sz w:val="22"/>
          <w:szCs w:val="22"/>
        </w:rPr>
        <w:t>e</w:t>
      </w:r>
      <w:r w:rsidR="004D2ABD" w:rsidRPr="00575350">
        <w:rPr>
          <w:sz w:val="22"/>
          <w:szCs w:val="22"/>
        </w:rPr>
        <w:t xml:space="preserve">mental care, support and treatment that does not discriminate </w:t>
      </w:r>
      <w:r w:rsidR="006D52B1" w:rsidRPr="00575350">
        <w:rPr>
          <w:sz w:val="22"/>
          <w:szCs w:val="22"/>
        </w:rPr>
        <w:t>based on</w:t>
      </w:r>
      <w:r w:rsidR="004D2ABD" w:rsidRPr="00575350">
        <w:rPr>
          <w:sz w:val="22"/>
          <w:szCs w:val="22"/>
        </w:rPr>
        <w:t xml:space="preserve"> life circumstances and/or experience or risk of offending</w:t>
      </w:r>
    </w:p>
    <w:p w14:paraId="1186E191" w14:textId="0A060011" w:rsidR="004D2ABD" w:rsidRPr="00575350" w:rsidRDefault="004D2ABD" w:rsidP="003433A4">
      <w:pPr>
        <w:pStyle w:val="Bullet1"/>
        <w:rPr>
          <w:sz w:val="22"/>
          <w:szCs w:val="22"/>
        </w:rPr>
      </w:pPr>
      <w:r w:rsidRPr="00575350">
        <w:rPr>
          <w:sz w:val="22"/>
          <w:szCs w:val="22"/>
        </w:rPr>
        <w:t>consumers’ experiences and circumstances are influenced and shaped by their identity, gender, relationships and social factors</w:t>
      </w:r>
      <w:r w:rsidR="0085303D" w:rsidRPr="00575350">
        <w:rPr>
          <w:sz w:val="22"/>
          <w:szCs w:val="22"/>
        </w:rPr>
        <w:t xml:space="preserve">. These intersecting factors </w:t>
      </w:r>
      <w:r w:rsidR="00E444F8" w:rsidRPr="00575350">
        <w:rPr>
          <w:sz w:val="22"/>
          <w:szCs w:val="22"/>
        </w:rPr>
        <w:t>in turn affect</w:t>
      </w:r>
      <w:r w:rsidR="005B4B2F" w:rsidRPr="00575350">
        <w:rPr>
          <w:sz w:val="22"/>
          <w:szCs w:val="22"/>
        </w:rPr>
        <w:t xml:space="preserve"> mental health</w:t>
      </w:r>
      <w:r w:rsidRPr="00575350">
        <w:rPr>
          <w:sz w:val="22"/>
          <w:szCs w:val="22"/>
        </w:rPr>
        <w:t xml:space="preserve"> and offending behaviour</w:t>
      </w:r>
    </w:p>
    <w:p w14:paraId="7E8832A4" w14:textId="3E5A8D39" w:rsidR="004D2ABD" w:rsidRPr="00575350" w:rsidRDefault="005B4B2F" w:rsidP="003433A4">
      <w:pPr>
        <w:pStyle w:val="Bullet1"/>
        <w:rPr>
          <w:sz w:val="22"/>
          <w:szCs w:val="22"/>
        </w:rPr>
      </w:pPr>
      <w:r w:rsidRPr="00575350">
        <w:rPr>
          <w:sz w:val="22"/>
          <w:szCs w:val="22"/>
        </w:rPr>
        <w:t>provide culturally safe, accessible and responsive mental health care. They understand there is a</w:t>
      </w:r>
      <w:r w:rsidR="004D2ABD" w:rsidRPr="00575350">
        <w:rPr>
          <w:sz w:val="22"/>
          <w:szCs w:val="22"/>
        </w:rPr>
        <w:t xml:space="preserve"> disproportionately high number of Aboriginal and Torres Strait Islander</w:t>
      </w:r>
      <w:r w:rsidRPr="00575350">
        <w:rPr>
          <w:sz w:val="22"/>
          <w:szCs w:val="22"/>
        </w:rPr>
        <w:t xml:space="preserve"> people</w:t>
      </w:r>
      <w:r w:rsidR="004D2ABD" w:rsidRPr="00575350">
        <w:rPr>
          <w:sz w:val="22"/>
          <w:szCs w:val="22"/>
        </w:rPr>
        <w:t xml:space="preserve"> and other culturally diverse populations who are justice involved</w:t>
      </w:r>
    </w:p>
    <w:p w14:paraId="4A0BBBE8" w14:textId="20864C9E" w:rsidR="004D2ABD" w:rsidRPr="00575350" w:rsidRDefault="005B4B2F" w:rsidP="003433A4">
      <w:pPr>
        <w:pStyle w:val="Bulletbeforetable"/>
        <w:rPr>
          <w:sz w:val="22"/>
          <w:szCs w:val="22"/>
        </w:rPr>
      </w:pPr>
      <w:r w:rsidRPr="00575350">
        <w:rPr>
          <w:sz w:val="22"/>
          <w:szCs w:val="22"/>
        </w:rPr>
        <w:t xml:space="preserve">people </w:t>
      </w:r>
      <w:r w:rsidR="004D2ABD" w:rsidRPr="00575350">
        <w:rPr>
          <w:sz w:val="22"/>
          <w:szCs w:val="22"/>
        </w:rPr>
        <w:t xml:space="preserve">living with a mental illness and co-occurring disability who are justice involved </w:t>
      </w:r>
      <w:r w:rsidRPr="00575350">
        <w:rPr>
          <w:sz w:val="22"/>
          <w:szCs w:val="22"/>
        </w:rPr>
        <w:t xml:space="preserve">will </w:t>
      </w:r>
      <w:r w:rsidR="004D2ABD" w:rsidRPr="00575350">
        <w:rPr>
          <w:sz w:val="22"/>
          <w:szCs w:val="22"/>
        </w:rPr>
        <w:t>receive care, treatment and support that is tailored to their individual needs and preferred form of communication.</w:t>
      </w:r>
    </w:p>
    <w:tbl>
      <w:tblPr>
        <w:tblW w:w="5006" w:type="pct"/>
        <w:tblBorders>
          <w:top w:val="single" w:sz="4" w:space="0" w:color="auto"/>
          <w:bottom w:val="single" w:sz="4" w:space="0" w:color="auto"/>
          <w:insideH w:val="single" w:sz="4" w:space="0" w:color="auto"/>
        </w:tblBorders>
        <w:tblLook w:val="04A0" w:firstRow="1" w:lastRow="0" w:firstColumn="1" w:lastColumn="0" w:noHBand="0" w:noVBand="1"/>
      </w:tblPr>
      <w:tblGrid>
        <w:gridCol w:w="9650"/>
      </w:tblGrid>
      <w:tr w:rsidR="004D2ABD" w:rsidRPr="00575350" w14:paraId="5F80DFA3" w14:textId="77777777" w:rsidTr="003433A4">
        <w:trPr>
          <w:tblHeader/>
        </w:trPr>
        <w:tc>
          <w:tcPr>
            <w:tcW w:w="5000" w:type="pct"/>
          </w:tcPr>
          <w:p w14:paraId="3F349690" w14:textId="07D01390" w:rsidR="004D2ABD" w:rsidRPr="00575350" w:rsidRDefault="004D2ABD" w:rsidP="00677D15">
            <w:pPr>
              <w:pStyle w:val="Bodyafterbullets"/>
              <w:rPr>
                <w:sz w:val="22"/>
                <w:szCs w:val="22"/>
              </w:rPr>
            </w:pPr>
            <w:r w:rsidRPr="00575350">
              <w:rPr>
                <w:sz w:val="22"/>
                <w:szCs w:val="22"/>
              </w:rPr>
              <w:t>Considerations for the workforce supporting consumers who are justice involved or at risk of offending</w:t>
            </w:r>
          </w:p>
        </w:tc>
      </w:tr>
      <w:tr w:rsidR="004D2ABD" w:rsidRPr="00575350" w14:paraId="23EF93BD" w14:textId="77777777" w:rsidTr="003433A4">
        <w:tc>
          <w:tcPr>
            <w:tcW w:w="5000" w:type="pct"/>
            <w:shd w:val="clear" w:color="auto" w:fill="DBE5F1" w:themeFill="accent1" w:themeFillTint="33"/>
          </w:tcPr>
          <w:p w14:paraId="6E105B6F" w14:textId="375F797A" w:rsidR="004D2ABD" w:rsidRPr="00575350" w:rsidRDefault="004D2ABD" w:rsidP="003433A4">
            <w:pPr>
              <w:pStyle w:val="Bullet1"/>
              <w:rPr>
                <w:sz w:val="22"/>
                <w:szCs w:val="22"/>
              </w:rPr>
            </w:pPr>
            <w:r w:rsidRPr="00575350">
              <w:rPr>
                <w:sz w:val="22"/>
                <w:szCs w:val="22"/>
              </w:rPr>
              <w:t xml:space="preserve">Do I understand how a consumer’s identity, gender, relationships, disability and life experiences </w:t>
            </w:r>
            <w:r w:rsidR="005B4B2F" w:rsidRPr="00575350">
              <w:rPr>
                <w:sz w:val="22"/>
                <w:szCs w:val="22"/>
              </w:rPr>
              <w:t>affect</w:t>
            </w:r>
            <w:r w:rsidRPr="00575350">
              <w:rPr>
                <w:sz w:val="22"/>
                <w:szCs w:val="22"/>
              </w:rPr>
              <w:t xml:space="preserve"> their mental health and offending risk? </w:t>
            </w:r>
          </w:p>
          <w:p w14:paraId="0490AEC2" w14:textId="2C025A85" w:rsidR="004D2ABD" w:rsidRPr="00575350" w:rsidRDefault="004D2ABD" w:rsidP="003433A4">
            <w:pPr>
              <w:pStyle w:val="Bullet1"/>
              <w:rPr>
                <w:sz w:val="22"/>
                <w:szCs w:val="22"/>
              </w:rPr>
            </w:pPr>
            <w:r w:rsidRPr="00575350">
              <w:rPr>
                <w:sz w:val="22"/>
                <w:szCs w:val="22"/>
              </w:rPr>
              <w:t xml:space="preserve">Do I understand why justice involved </w:t>
            </w:r>
            <w:r w:rsidR="00937FB4" w:rsidRPr="00575350">
              <w:rPr>
                <w:sz w:val="22"/>
                <w:szCs w:val="22"/>
              </w:rPr>
              <w:t xml:space="preserve">consumers </w:t>
            </w:r>
            <w:r w:rsidRPr="00575350">
              <w:rPr>
                <w:sz w:val="22"/>
                <w:szCs w:val="22"/>
              </w:rPr>
              <w:t>w</w:t>
            </w:r>
            <w:r w:rsidR="00937FB4" w:rsidRPr="00575350">
              <w:rPr>
                <w:sz w:val="22"/>
                <w:szCs w:val="22"/>
              </w:rPr>
              <w:t>ith</w:t>
            </w:r>
            <w:r w:rsidRPr="00575350">
              <w:rPr>
                <w:sz w:val="22"/>
                <w:szCs w:val="22"/>
              </w:rPr>
              <w:t xml:space="preserve"> diverse cultural backgrounds, values and/or spiritual beliefs and/or disability </w:t>
            </w:r>
            <w:r w:rsidR="00EF685D" w:rsidRPr="00575350">
              <w:rPr>
                <w:sz w:val="22"/>
                <w:szCs w:val="22"/>
              </w:rPr>
              <w:t xml:space="preserve">may </w:t>
            </w:r>
            <w:r w:rsidRPr="00575350">
              <w:rPr>
                <w:sz w:val="22"/>
                <w:szCs w:val="22"/>
              </w:rPr>
              <w:t>find it difficult to access mental health care?</w:t>
            </w:r>
          </w:p>
          <w:p w14:paraId="3D8CFE80" w14:textId="591DDFF4" w:rsidR="004D2ABD" w:rsidRPr="00575350" w:rsidRDefault="004D2ABD" w:rsidP="003433A4">
            <w:pPr>
              <w:pStyle w:val="Bullet1"/>
              <w:rPr>
                <w:sz w:val="22"/>
                <w:szCs w:val="22"/>
              </w:rPr>
            </w:pPr>
            <w:r w:rsidRPr="00575350">
              <w:rPr>
                <w:sz w:val="22"/>
                <w:szCs w:val="22"/>
              </w:rPr>
              <w:t>How do I ensure people with a mental illness who are justice involved feel welcome and can access our service</w:t>
            </w:r>
            <w:r w:rsidR="005B4B2F" w:rsidRPr="00575350">
              <w:rPr>
                <w:sz w:val="22"/>
                <w:szCs w:val="22"/>
              </w:rPr>
              <w:t>?</w:t>
            </w:r>
          </w:p>
          <w:p w14:paraId="650C4CEA" w14:textId="77777777" w:rsidR="004D2ABD" w:rsidRPr="00575350" w:rsidRDefault="004D2ABD" w:rsidP="003433A4">
            <w:pPr>
              <w:pStyle w:val="Bullet1"/>
              <w:rPr>
                <w:sz w:val="22"/>
                <w:szCs w:val="22"/>
                <w:lang w:val="en-GB"/>
              </w:rPr>
            </w:pPr>
            <w:r w:rsidRPr="00575350">
              <w:rPr>
                <w:sz w:val="22"/>
                <w:szCs w:val="22"/>
                <w:lang w:val="en-GB"/>
              </w:rPr>
              <w:t xml:space="preserve">How do I protect against bias to ensure my personal values, experiences, attitudes and beliefs do not affect my practice? </w:t>
            </w:r>
          </w:p>
        </w:tc>
      </w:tr>
      <w:tr w:rsidR="004D2ABD" w:rsidRPr="00575350" w14:paraId="53A9C772" w14:textId="77777777" w:rsidTr="003433A4">
        <w:tc>
          <w:tcPr>
            <w:tcW w:w="5000" w:type="pct"/>
          </w:tcPr>
          <w:p w14:paraId="39036E43" w14:textId="35F34846" w:rsidR="004D2ABD" w:rsidRPr="00575350" w:rsidRDefault="004D2ABD" w:rsidP="00677D15">
            <w:pPr>
              <w:pStyle w:val="Bodyafterbullets"/>
              <w:rPr>
                <w:sz w:val="22"/>
                <w:szCs w:val="22"/>
              </w:rPr>
            </w:pPr>
            <w:r w:rsidRPr="00575350">
              <w:rPr>
                <w:sz w:val="22"/>
                <w:szCs w:val="22"/>
              </w:rPr>
              <w:t>Considerations for managers and leaders to support positive outcomes for consumers who are justice involved or at risk of offending</w:t>
            </w:r>
          </w:p>
        </w:tc>
      </w:tr>
      <w:tr w:rsidR="004D2ABD" w:rsidRPr="00575350" w14:paraId="78759E00" w14:textId="77777777" w:rsidTr="003433A4">
        <w:tc>
          <w:tcPr>
            <w:tcW w:w="5000" w:type="pct"/>
            <w:shd w:val="clear" w:color="auto" w:fill="DBE5F1" w:themeFill="accent1" w:themeFillTint="33"/>
          </w:tcPr>
          <w:p w14:paraId="335548B7" w14:textId="173FE451" w:rsidR="004D2ABD" w:rsidRPr="00575350" w:rsidRDefault="004D2ABD" w:rsidP="003433A4">
            <w:pPr>
              <w:pStyle w:val="Bullet1"/>
              <w:rPr>
                <w:sz w:val="22"/>
                <w:szCs w:val="22"/>
              </w:rPr>
            </w:pPr>
            <w:r w:rsidRPr="00575350" w:rsidDel="00802D77">
              <w:rPr>
                <w:sz w:val="22"/>
                <w:szCs w:val="22"/>
              </w:rPr>
              <w:t>How do we</w:t>
            </w:r>
            <w:r w:rsidRPr="00575350">
              <w:rPr>
                <w:sz w:val="22"/>
                <w:szCs w:val="22"/>
              </w:rPr>
              <w:t xml:space="preserve"> build the capability of</w:t>
            </w:r>
            <w:r w:rsidRPr="00575350" w:rsidDel="00802D77">
              <w:rPr>
                <w:sz w:val="22"/>
                <w:szCs w:val="22"/>
              </w:rPr>
              <w:t xml:space="preserve"> staff to deliver culturally safe care</w:t>
            </w:r>
            <w:r w:rsidRPr="00575350">
              <w:rPr>
                <w:sz w:val="22"/>
                <w:szCs w:val="22"/>
              </w:rPr>
              <w:t xml:space="preserve"> that is responsive to the diverse needs of consumers who are justice involved</w:t>
            </w:r>
            <w:r w:rsidRPr="00575350" w:rsidDel="00802D77">
              <w:rPr>
                <w:sz w:val="22"/>
                <w:szCs w:val="22"/>
              </w:rPr>
              <w:t>?</w:t>
            </w:r>
          </w:p>
          <w:p w14:paraId="69D36853" w14:textId="384E5975" w:rsidR="004D2ABD" w:rsidRPr="00575350" w:rsidRDefault="004D2ABD" w:rsidP="003433A4">
            <w:pPr>
              <w:pStyle w:val="Bullet1"/>
              <w:rPr>
                <w:sz w:val="22"/>
                <w:szCs w:val="22"/>
              </w:rPr>
            </w:pPr>
            <w:r w:rsidRPr="00575350">
              <w:rPr>
                <w:sz w:val="22"/>
                <w:szCs w:val="22"/>
              </w:rPr>
              <w:t>How do we create a service culture that is non-judg</w:t>
            </w:r>
            <w:r w:rsidR="00B474E0" w:rsidRPr="00575350">
              <w:rPr>
                <w:sz w:val="22"/>
                <w:szCs w:val="22"/>
              </w:rPr>
              <w:t>e</w:t>
            </w:r>
            <w:r w:rsidRPr="00575350">
              <w:rPr>
                <w:sz w:val="22"/>
                <w:szCs w:val="22"/>
              </w:rPr>
              <w:t>mental, safe, free from stigma and discrimination and respectful of a consumer’s cultural and spiritual beliefs?</w:t>
            </w:r>
          </w:p>
          <w:p w14:paraId="6E561BCE" w14:textId="100038F2" w:rsidR="004D2ABD" w:rsidRPr="00575350" w:rsidRDefault="004D2ABD" w:rsidP="003433A4">
            <w:pPr>
              <w:pStyle w:val="Bullet1"/>
              <w:rPr>
                <w:sz w:val="22"/>
                <w:szCs w:val="22"/>
              </w:rPr>
            </w:pPr>
            <w:r w:rsidRPr="00575350">
              <w:rPr>
                <w:sz w:val="22"/>
                <w:szCs w:val="22"/>
              </w:rPr>
              <w:t xml:space="preserve">How do we ensure staff have </w:t>
            </w:r>
            <w:r w:rsidR="005B4B2F" w:rsidRPr="00575350">
              <w:rPr>
                <w:sz w:val="22"/>
                <w:szCs w:val="22"/>
              </w:rPr>
              <w:t>up-to-</w:t>
            </w:r>
            <w:r w:rsidRPr="00575350">
              <w:rPr>
                <w:sz w:val="22"/>
                <w:szCs w:val="22"/>
              </w:rPr>
              <w:t>date, relevant professional development and supervision to meet the diverse needs justice</w:t>
            </w:r>
            <w:r w:rsidR="00896316" w:rsidRPr="00575350">
              <w:rPr>
                <w:sz w:val="22"/>
                <w:szCs w:val="22"/>
              </w:rPr>
              <w:t>-</w:t>
            </w:r>
            <w:r w:rsidRPr="00575350">
              <w:rPr>
                <w:sz w:val="22"/>
                <w:szCs w:val="22"/>
              </w:rPr>
              <w:t>involved consumers?</w:t>
            </w:r>
          </w:p>
        </w:tc>
      </w:tr>
    </w:tbl>
    <w:p w14:paraId="2853F012" w14:textId="77777777" w:rsidR="004D2ABD" w:rsidRPr="00670ADC" w:rsidRDefault="004D2ABD" w:rsidP="004D2ABD">
      <w:pPr>
        <w:pStyle w:val="Body"/>
        <w:rPr>
          <w:rFonts w:asciiTheme="majorHAnsi" w:eastAsiaTheme="majorEastAsia" w:hAnsiTheme="majorHAnsi" w:cstheme="majorBidi"/>
          <w:color w:val="365F91" w:themeColor="accent1" w:themeShade="BF"/>
        </w:rPr>
      </w:pPr>
      <w:bookmarkStart w:id="33" w:name="_Toc143589893"/>
      <w:r w:rsidRPr="65DB8B2C">
        <w:br w:type="page"/>
      </w:r>
      <w:bookmarkEnd w:id="33"/>
    </w:p>
    <w:p w14:paraId="372DB02A" w14:textId="77777777" w:rsidR="004D2ABD" w:rsidRPr="00F56755" w:rsidRDefault="004D2ABD" w:rsidP="003433A4">
      <w:pPr>
        <w:pStyle w:val="Heading2"/>
        <w:rPr>
          <w:rFonts w:eastAsiaTheme="majorEastAsia"/>
        </w:rPr>
      </w:pPr>
      <w:bookmarkStart w:id="34" w:name="_Toc196898131"/>
      <w:bookmarkStart w:id="35" w:name="_Toc203323270"/>
      <w:r w:rsidRPr="00F56755">
        <w:rPr>
          <w:rFonts w:eastAsiaTheme="majorEastAsia"/>
        </w:rPr>
        <w:lastRenderedPageBreak/>
        <w:t xml:space="preserve">All practice is </w:t>
      </w:r>
      <w:r>
        <w:rPr>
          <w:rFonts w:eastAsiaTheme="majorEastAsia"/>
        </w:rPr>
        <w:t>ethical and grounded in human rights</w:t>
      </w:r>
      <w:bookmarkEnd w:id="34"/>
      <w:bookmarkEnd w:id="35"/>
    </w:p>
    <w:p w14:paraId="6ECC1BFD" w14:textId="77777777" w:rsidR="004D2ABD" w:rsidRPr="00575350" w:rsidRDefault="004D2ABD" w:rsidP="00E444F8">
      <w:pPr>
        <w:pStyle w:val="Body"/>
        <w:rPr>
          <w:sz w:val="22"/>
          <w:szCs w:val="22"/>
        </w:rPr>
      </w:pPr>
      <w:r w:rsidRPr="00575350">
        <w:rPr>
          <w:sz w:val="22"/>
          <w:szCs w:val="22"/>
        </w:rPr>
        <w:t xml:space="preserve">Services, teams and practitioners act ethically and with integrity in everything they do. They work in accordance with the principles, objectives and specific provisions of relevant legislation. </w:t>
      </w:r>
    </w:p>
    <w:p w14:paraId="275AA5DC" w14:textId="60AD9FD8" w:rsidR="004D2ABD" w:rsidRPr="00575350" w:rsidRDefault="004D2ABD" w:rsidP="00E444F8">
      <w:pPr>
        <w:pStyle w:val="Body"/>
        <w:rPr>
          <w:sz w:val="22"/>
          <w:szCs w:val="22"/>
        </w:rPr>
      </w:pPr>
      <w:r w:rsidRPr="00575350">
        <w:rPr>
          <w:sz w:val="22"/>
          <w:szCs w:val="22"/>
        </w:rPr>
        <w:t>They support consumers, families and carers to make decisions about their own care, treatment and recovery. They use human</w:t>
      </w:r>
      <w:r w:rsidR="00896316" w:rsidRPr="00575350">
        <w:rPr>
          <w:sz w:val="22"/>
          <w:szCs w:val="22"/>
        </w:rPr>
        <w:t xml:space="preserve"> </w:t>
      </w:r>
      <w:r w:rsidRPr="00575350">
        <w:rPr>
          <w:sz w:val="22"/>
          <w:szCs w:val="22"/>
        </w:rPr>
        <w:t>rights approaches that challenge stigma and discrimination and prioritise strengths-based recovery and wellbeing.</w:t>
      </w:r>
    </w:p>
    <w:p w14:paraId="5B99A071" w14:textId="749AC430" w:rsidR="004D2ABD" w:rsidRPr="003433A4" w:rsidRDefault="004D2ABD" w:rsidP="003433A4">
      <w:pPr>
        <w:pStyle w:val="Accessibilitypara"/>
      </w:pPr>
      <w:r w:rsidRPr="4367BA86">
        <w:t>What this looks like in practice: considerations for consumers who are justice involved or at risk of offending</w:t>
      </w:r>
    </w:p>
    <w:p w14:paraId="2FACFFBF" w14:textId="7E354818" w:rsidR="004D2ABD" w:rsidRPr="00575350" w:rsidRDefault="004D2ABD" w:rsidP="004D2ABD">
      <w:pPr>
        <w:pStyle w:val="Body"/>
        <w:rPr>
          <w:sz w:val="22"/>
          <w:szCs w:val="22"/>
        </w:rPr>
      </w:pPr>
      <w:r w:rsidRPr="00575350">
        <w:rPr>
          <w:sz w:val="22"/>
          <w:szCs w:val="22"/>
        </w:rPr>
        <w:t>When translating this principle into practice for people with a mental illness who are justice involved or at risk of offending:</w:t>
      </w:r>
    </w:p>
    <w:p w14:paraId="1ADBFD0F" w14:textId="76BA6B9A" w:rsidR="004D2ABD" w:rsidRPr="00575350" w:rsidRDefault="008B5480" w:rsidP="003433A4">
      <w:pPr>
        <w:pStyle w:val="Bullet1"/>
        <w:rPr>
          <w:sz w:val="22"/>
          <w:szCs w:val="22"/>
        </w:rPr>
      </w:pPr>
      <w:r w:rsidRPr="00575350">
        <w:rPr>
          <w:sz w:val="22"/>
          <w:szCs w:val="22"/>
        </w:rPr>
        <w:t>c</w:t>
      </w:r>
      <w:r w:rsidR="004B6879" w:rsidRPr="00575350">
        <w:rPr>
          <w:sz w:val="22"/>
          <w:szCs w:val="22"/>
        </w:rPr>
        <w:t>onsumers</w:t>
      </w:r>
      <w:r w:rsidR="004D2ABD" w:rsidRPr="00575350">
        <w:rPr>
          <w:sz w:val="22"/>
          <w:szCs w:val="22"/>
        </w:rPr>
        <w:t xml:space="preserve"> who are justice involved, or at risk of offending, have the same legal rights and protections </w:t>
      </w:r>
      <w:r w:rsidR="00C15338" w:rsidRPr="00575350">
        <w:rPr>
          <w:sz w:val="22"/>
          <w:szCs w:val="22"/>
        </w:rPr>
        <w:t>as</w:t>
      </w:r>
      <w:r w:rsidR="004D2ABD" w:rsidRPr="00575350">
        <w:rPr>
          <w:sz w:val="22"/>
          <w:szCs w:val="22"/>
        </w:rPr>
        <w:t xml:space="preserve"> the general community </w:t>
      </w:r>
      <w:r w:rsidR="00C15338" w:rsidRPr="00575350">
        <w:rPr>
          <w:sz w:val="22"/>
          <w:szCs w:val="22"/>
        </w:rPr>
        <w:t>in terms of</w:t>
      </w:r>
      <w:r w:rsidR="004D2ABD" w:rsidRPr="00575350">
        <w:rPr>
          <w:sz w:val="22"/>
          <w:szCs w:val="22"/>
        </w:rPr>
        <w:t xml:space="preserve"> their care, support and treatment. Their rights </w:t>
      </w:r>
      <w:r w:rsidR="00C15338" w:rsidRPr="00575350">
        <w:rPr>
          <w:sz w:val="22"/>
          <w:szCs w:val="22"/>
        </w:rPr>
        <w:t>endure regardless of</w:t>
      </w:r>
      <w:r w:rsidR="004D2ABD" w:rsidRPr="00575350">
        <w:rPr>
          <w:sz w:val="22"/>
          <w:szCs w:val="22"/>
        </w:rPr>
        <w:t xml:space="preserve"> </w:t>
      </w:r>
      <w:r w:rsidR="00C15338" w:rsidRPr="00575350">
        <w:rPr>
          <w:sz w:val="22"/>
          <w:szCs w:val="22"/>
        </w:rPr>
        <w:t xml:space="preserve">their </w:t>
      </w:r>
      <w:r w:rsidR="004D2ABD" w:rsidRPr="00575350">
        <w:rPr>
          <w:sz w:val="22"/>
          <w:szCs w:val="22"/>
        </w:rPr>
        <w:t>circumstance, behaviour, history of offending</w:t>
      </w:r>
      <w:r w:rsidR="00C15338" w:rsidRPr="00575350">
        <w:rPr>
          <w:sz w:val="22"/>
          <w:szCs w:val="22"/>
        </w:rPr>
        <w:t xml:space="preserve"> or </w:t>
      </w:r>
      <w:r w:rsidR="004D2ABD" w:rsidRPr="00575350">
        <w:rPr>
          <w:sz w:val="22"/>
          <w:szCs w:val="22"/>
        </w:rPr>
        <w:t xml:space="preserve">status as a forensic mental health consumer or because they are justice involved. </w:t>
      </w:r>
    </w:p>
    <w:p w14:paraId="0487E48C" w14:textId="61876F15" w:rsidR="004D2ABD" w:rsidRPr="00575350" w:rsidRDefault="00C15338" w:rsidP="003433A4">
      <w:pPr>
        <w:pStyle w:val="Bullet1"/>
        <w:rPr>
          <w:sz w:val="22"/>
          <w:szCs w:val="22"/>
        </w:rPr>
      </w:pPr>
      <w:r w:rsidRPr="00575350">
        <w:rPr>
          <w:sz w:val="22"/>
          <w:szCs w:val="22"/>
        </w:rPr>
        <w:t xml:space="preserve">service </w:t>
      </w:r>
      <w:r w:rsidR="004D2ABD" w:rsidRPr="00575350">
        <w:rPr>
          <w:sz w:val="22"/>
          <w:szCs w:val="22"/>
        </w:rPr>
        <w:t xml:space="preserve">engagement and interactions afford </w:t>
      </w:r>
      <w:r w:rsidRPr="00575350">
        <w:rPr>
          <w:sz w:val="22"/>
          <w:szCs w:val="22"/>
        </w:rPr>
        <w:t>just</w:t>
      </w:r>
      <w:r w:rsidR="00E444F8" w:rsidRPr="00575350">
        <w:rPr>
          <w:sz w:val="22"/>
          <w:szCs w:val="22"/>
        </w:rPr>
        <w:t>ice</w:t>
      </w:r>
      <w:r w:rsidRPr="00575350">
        <w:rPr>
          <w:sz w:val="22"/>
          <w:szCs w:val="22"/>
        </w:rPr>
        <w:t xml:space="preserve">-involved people with </w:t>
      </w:r>
      <w:r w:rsidR="004D2ABD" w:rsidRPr="00575350">
        <w:rPr>
          <w:sz w:val="22"/>
          <w:szCs w:val="22"/>
        </w:rPr>
        <w:t>the dignity of positive risk taking, for personal growth, self-esteem and overall quality of life</w:t>
      </w:r>
    </w:p>
    <w:p w14:paraId="6C5775E5" w14:textId="1A3CA30E" w:rsidR="004D2ABD" w:rsidRPr="00575350" w:rsidRDefault="00C15338" w:rsidP="003433A4">
      <w:pPr>
        <w:pStyle w:val="Bulletbeforetable"/>
        <w:rPr>
          <w:sz w:val="22"/>
          <w:szCs w:val="22"/>
        </w:rPr>
      </w:pPr>
      <w:r w:rsidRPr="00575350">
        <w:rPr>
          <w:sz w:val="22"/>
          <w:szCs w:val="22"/>
        </w:rPr>
        <w:t>c</w:t>
      </w:r>
      <w:r w:rsidR="004D2ABD" w:rsidRPr="00575350">
        <w:rPr>
          <w:sz w:val="22"/>
          <w:szCs w:val="22"/>
        </w:rPr>
        <w:t xml:space="preserve">are, support and treatment </w:t>
      </w:r>
      <w:r w:rsidR="00F21A9D" w:rsidRPr="00575350">
        <w:rPr>
          <w:sz w:val="22"/>
          <w:szCs w:val="22"/>
        </w:rPr>
        <w:t>are</w:t>
      </w:r>
      <w:r w:rsidR="004D2ABD" w:rsidRPr="00575350">
        <w:rPr>
          <w:sz w:val="22"/>
          <w:szCs w:val="22"/>
        </w:rPr>
        <w:t xml:space="preserve"> conducted ethically and provided in a way that imposes the least restriction on the rights, dignity, choices and autonomy of people who are justice involved, as far as possible. This is balanced with an ethical and legal obligation to promote the safety of justice</w:t>
      </w:r>
      <w:r w:rsidRPr="00575350">
        <w:rPr>
          <w:sz w:val="22"/>
          <w:szCs w:val="22"/>
        </w:rPr>
        <w:t>-</w:t>
      </w:r>
      <w:r w:rsidR="004D2ABD" w:rsidRPr="00575350">
        <w:rPr>
          <w:sz w:val="22"/>
          <w:szCs w:val="22"/>
        </w:rPr>
        <w:t>involved people, the safety of the workforce and others.</w:t>
      </w:r>
    </w:p>
    <w:tbl>
      <w:tblPr>
        <w:tblW w:w="5006" w:type="pct"/>
        <w:tblBorders>
          <w:top w:val="single" w:sz="4" w:space="0" w:color="auto"/>
          <w:bottom w:val="single" w:sz="4" w:space="0" w:color="auto"/>
          <w:insideH w:val="single" w:sz="4" w:space="0" w:color="auto"/>
        </w:tblBorders>
        <w:tblLook w:val="04A0" w:firstRow="1" w:lastRow="0" w:firstColumn="1" w:lastColumn="0" w:noHBand="0" w:noVBand="1"/>
      </w:tblPr>
      <w:tblGrid>
        <w:gridCol w:w="9650"/>
      </w:tblGrid>
      <w:tr w:rsidR="004D2ABD" w:rsidRPr="00575350" w14:paraId="6C44B68B" w14:textId="77777777" w:rsidTr="00677D15">
        <w:tc>
          <w:tcPr>
            <w:tcW w:w="5000" w:type="pct"/>
          </w:tcPr>
          <w:p w14:paraId="7252C461" w14:textId="198ACD9A" w:rsidR="004D2ABD" w:rsidRPr="00575350" w:rsidRDefault="004D2ABD" w:rsidP="00677D15">
            <w:pPr>
              <w:pStyle w:val="Bodyafterbullets"/>
              <w:rPr>
                <w:sz w:val="22"/>
                <w:szCs w:val="22"/>
              </w:rPr>
            </w:pPr>
            <w:r w:rsidRPr="00575350">
              <w:rPr>
                <w:sz w:val="22"/>
                <w:szCs w:val="22"/>
              </w:rPr>
              <w:t>Considerations for the workforce supporting consumers who are justice involved or a risk of offending</w:t>
            </w:r>
          </w:p>
        </w:tc>
      </w:tr>
      <w:tr w:rsidR="004D2ABD" w:rsidRPr="00575350" w14:paraId="3B10C31A" w14:textId="77777777" w:rsidTr="00677D15">
        <w:tc>
          <w:tcPr>
            <w:tcW w:w="5000" w:type="pct"/>
            <w:shd w:val="clear" w:color="auto" w:fill="DBE5F1" w:themeFill="accent1" w:themeFillTint="33"/>
          </w:tcPr>
          <w:p w14:paraId="231BF5B3" w14:textId="60AB9EEC" w:rsidR="004D2ABD" w:rsidRPr="00575350" w:rsidRDefault="004D2ABD" w:rsidP="003433A4">
            <w:pPr>
              <w:pStyle w:val="Bullet1"/>
              <w:rPr>
                <w:sz w:val="22"/>
                <w:szCs w:val="22"/>
              </w:rPr>
            </w:pPr>
            <w:r w:rsidRPr="00575350">
              <w:rPr>
                <w:sz w:val="22"/>
                <w:szCs w:val="22"/>
              </w:rPr>
              <w:t>How do I ensure that ethical practice underpins all my interactions with consumers who are justice involved or at risk of offending, their families, carers and supporters?</w:t>
            </w:r>
          </w:p>
          <w:p w14:paraId="02AD899B" w14:textId="24B189AB" w:rsidR="004D2ABD" w:rsidRPr="00575350" w:rsidRDefault="004D2ABD" w:rsidP="003433A4">
            <w:pPr>
              <w:pStyle w:val="Bullet1"/>
              <w:rPr>
                <w:sz w:val="22"/>
                <w:szCs w:val="22"/>
              </w:rPr>
            </w:pPr>
            <w:r w:rsidRPr="00575350">
              <w:rPr>
                <w:sz w:val="22"/>
                <w:szCs w:val="22"/>
              </w:rPr>
              <w:t>How do I provide care that respects a consumer’s rights, dignity, choices, and autonomy while balancing this against safety for all?</w:t>
            </w:r>
          </w:p>
          <w:p w14:paraId="5684ADEA" w14:textId="7D1F6254" w:rsidR="004D2ABD" w:rsidRPr="00575350" w:rsidRDefault="004D2ABD" w:rsidP="003433A4">
            <w:pPr>
              <w:pStyle w:val="Bulletbeforetable"/>
              <w:rPr>
                <w:sz w:val="22"/>
                <w:szCs w:val="22"/>
                <w:lang w:val="en-GB"/>
              </w:rPr>
            </w:pPr>
            <w:r w:rsidRPr="00575350">
              <w:rPr>
                <w:sz w:val="22"/>
                <w:szCs w:val="22"/>
              </w:rPr>
              <w:t>How do I safely include families, carers and supporters of justice</w:t>
            </w:r>
            <w:r w:rsidR="00C15338" w:rsidRPr="00575350">
              <w:rPr>
                <w:sz w:val="22"/>
                <w:szCs w:val="22"/>
              </w:rPr>
              <w:t>-</w:t>
            </w:r>
            <w:r w:rsidRPr="00575350">
              <w:rPr>
                <w:sz w:val="22"/>
                <w:szCs w:val="22"/>
              </w:rPr>
              <w:t>involved consumers in decision-making wherever possible and appropriate?</w:t>
            </w:r>
          </w:p>
        </w:tc>
      </w:tr>
      <w:tr w:rsidR="004D2ABD" w:rsidRPr="00575350" w14:paraId="272EDCA5" w14:textId="77777777" w:rsidTr="00677D15">
        <w:tc>
          <w:tcPr>
            <w:tcW w:w="5000" w:type="pct"/>
          </w:tcPr>
          <w:p w14:paraId="0D1985CE" w14:textId="77777777" w:rsidR="004D2ABD" w:rsidRPr="00575350" w:rsidRDefault="004D2ABD" w:rsidP="003433A4">
            <w:pPr>
              <w:pStyle w:val="Bodyafterbullets"/>
              <w:rPr>
                <w:sz w:val="22"/>
                <w:szCs w:val="22"/>
              </w:rPr>
            </w:pPr>
            <w:r w:rsidRPr="00575350">
              <w:rPr>
                <w:sz w:val="22"/>
                <w:szCs w:val="22"/>
              </w:rPr>
              <w:t>Considerations for managers and leaders to support positive outcomes for consumers who are justice involved or at risk of offending</w:t>
            </w:r>
          </w:p>
        </w:tc>
      </w:tr>
      <w:tr w:rsidR="004D2ABD" w:rsidRPr="00575350" w14:paraId="3785E365" w14:textId="77777777" w:rsidTr="00677D15">
        <w:tc>
          <w:tcPr>
            <w:tcW w:w="5000" w:type="pct"/>
            <w:shd w:val="clear" w:color="auto" w:fill="DBE5F1" w:themeFill="accent1" w:themeFillTint="33"/>
          </w:tcPr>
          <w:p w14:paraId="4BD3713E" w14:textId="77777777" w:rsidR="004D2ABD" w:rsidRPr="00575350" w:rsidRDefault="004D2ABD" w:rsidP="003433A4">
            <w:pPr>
              <w:pStyle w:val="Bullet1"/>
              <w:rPr>
                <w:sz w:val="22"/>
                <w:szCs w:val="22"/>
              </w:rPr>
            </w:pPr>
            <w:r w:rsidRPr="00575350">
              <w:rPr>
                <w:sz w:val="22"/>
                <w:szCs w:val="22"/>
              </w:rPr>
              <w:t>How do I know if consumers who are justice involved are receiving ethical, non-judgemental care from our service?</w:t>
            </w:r>
          </w:p>
          <w:p w14:paraId="09AC466C" w14:textId="3C003C73" w:rsidR="004D2ABD" w:rsidRPr="00575350" w:rsidRDefault="004D2ABD" w:rsidP="003433A4">
            <w:pPr>
              <w:pStyle w:val="Bullet1"/>
              <w:rPr>
                <w:sz w:val="22"/>
                <w:szCs w:val="22"/>
              </w:rPr>
            </w:pPr>
            <w:r w:rsidRPr="00575350">
              <w:rPr>
                <w:sz w:val="22"/>
                <w:szCs w:val="22"/>
              </w:rPr>
              <w:t>How do we integrate human rights principles in practice with justice</w:t>
            </w:r>
            <w:r w:rsidR="00C15338" w:rsidRPr="00575350">
              <w:rPr>
                <w:sz w:val="22"/>
                <w:szCs w:val="22"/>
              </w:rPr>
              <w:t>-</w:t>
            </w:r>
            <w:r w:rsidRPr="00575350">
              <w:rPr>
                <w:sz w:val="22"/>
                <w:szCs w:val="22"/>
              </w:rPr>
              <w:t>involved consumers?</w:t>
            </w:r>
          </w:p>
          <w:p w14:paraId="31164A1E" w14:textId="089098DD" w:rsidR="004D2ABD" w:rsidRPr="00575350" w:rsidRDefault="004D2ABD" w:rsidP="003433A4">
            <w:pPr>
              <w:pStyle w:val="Bullet1"/>
              <w:rPr>
                <w:sz w:val="22"/>
                <w:szCs w:val="22"/>
              </w:rPr>
            </w:pPr>
            <w:r w:rsidRPr="00575350">
              <w:rPr>
                <w:sz w:val="22"/>
                <w:szCs w:val="22"/>
              </w:rPr>
              <w:t>How do I, as a leader, model ethical behaviours and decision</w:t>
            </w:r>
            <w:r w:rsidR="00896316" w:rsidRPr="00575350">
              <w:rPr>
                <w:sz w:val="22"/>
                <w:szCs w:val="22"/>
              </w:rPr>
              <w:t>-</w:t>
            </w:r>
            <w:r w:rsidRPr="00575350">
              <w:rPr>
                <w:sz w:val="22"/>
                <w:szCs w:val="22"/>
              </w:rPr>
              <w:t>making towards consumers who are justice involved or at risk of offending?</w:t>
            </w:r>
          </w:p>
          <w:p w14:paraId="3F26332C" w14:textId="655FFBCA" w:rsidR="004D2ABD" w:rsidRPr="00575350" w:rsidRDefault="004D2ABD" w:rsidP="003433A4">
            <w:pPr>
              <w:pStyle w:val="Bullet1"/>
              <w:rPr>
                <w:sz w:val="22"/>
                <w:szCs w:val="22"/>
              </w:rPr>
            </w:pPr>
            <w:r w:rsidRPr="00575350">
              <w:rPr>
                <w:sz w:val="22"/>
                <w:szCs w:val="22"/>
              </w:rPr>
              <w:t>How do I support a safety culture across the organisation without becoming risk adverse when supporting consumers with challenging behaviours who are justice involved or at risk of offending?</w:t>
            </w:r>
          </w:p>
        </w:tc>
      </w:tr>
    </w:tbl>
    <w:p w14:paraId="687B64CF" w14:textId="77777777" w:rsidR="004D2ABD" w:rsidRPr="00670ADC" w:rsidRDefault="004D2ABD" w:rsidP="004D2ABD">
      <w:pPr>
        <w:pStyle w:val="Body"/>
        <w:rPr>
          <w:rFonts w:asciiTheme="majorHAnsi" w:eastAsiaTheme="majorEastAsia" w:hAnsiTheme="majorHAnsi" w:cstheme="majorBidi"/>
          <w:color w:val="365F91" w:themeColor="accent1" w:themeShade="BF"/>
        </w:rPr>
      </w:pPr>
      <w:bookmarkStart w:id="36" w:name="_Toc143589894"/>
      <w:bookmarkStart w:id="37" w:name="_Toc86671933"/>
      <w:bookmarkStart w:id="38" w:name="_Toc88756606"/>
      <w:bookmarkStart w:id="39" w:name="_Toc119311001"/>
      <w:r w:rsidRPr="00670ADC">
        <w:br w:type="page"/>
      </w:r>
    </w:p>
    <w:p w14:paraId="60D755BA" w14:textId="77777777" w:rsidR="004D2ABD" w:rsidRPr="00670ADC" w:rsidRDefault="004D2ABD" w:rsidP="003433A4">
      <w:pPr>
        <w:pStyle w:val="Heading2"/>
      </w:pPr>
      <w:bookmarkStart w:id="40" w:name="_Toc196898132"/>
      <w:bookmarkStart w:id="41" w:name="_Toc203323271"/>
      <w:r w:rsidRPr="00670ADC">
        <w:lastRenderedPageBreak/>
        <w:t xml:space="preserve">All practice is </w:t>
      </w:r>
      <w:r w:rsidRPr="003433A4">
        <w:t>respectful</w:t>
      </w:r>
      <w:r w:rsidRPr="00670ADC">
        <w:t>, compassionate and collaborative</w:t>
      </w:r>
      <w:bookmarkEnd w:id="36"/>
      <w:bookmarkEnd w:id="40"/>
      <w:bookmarkEnd w:id="41"/>
    </w:p>
    <w:p w14:paraId="378F99A5" w14:textId="75EB6BA4" w:rsidR="00C15338" w:rsidRPr="00575350" w:rsidRDefault="004D2ABD" w:rsidP="00C15338">
      <w:pPr>
        <w:pStyle w:val="Body"/>
        <w:rPr>
          <w:sz w:val="22"/>
          <w:szCs w:val="22"/>
        </w:rPr>
      </w:pPr>
      <w:r w:rsidRPr="00575350">
        <w:rPr>
          <w:sz w:val="22"/>
          <w:szCs w:val="22"/>
        </w:rPr>
        <w:t>Services, teams and practitioners at all levels actively involve, value and respect all types of expertise, including lived experience expertise.</w:t>
      </w:r>
    </w:p>
    <w:p w14:paraId="4000BC6D" w14:textId="6522FCCF" w:rsidR="004D2ABD" w:rsidRPr="00575350" w:rsidRDefault="004D2ABD" w:rsidP="00C15338">
      <w:pPr>
        <w:pStyle w:val="Body"/>
        <w:rPr>
          <w:sz w:val="22"/>
          <w:szCs w:val="22"/>
          <w:highlight w:val="lightGray"/>
        </w:rPr>
      </w:pPr>
      <w:r w:rsidRPr="00575350">
        <w:rPr>
          <w:sz w:val="22"/>
          <w:szCs w:val="22"/>
        </w:rPr>
        <w:t>They use mutual respect, compassion and collaboration in all their relationships. This includes professional relationships as well as with consumers, families, carers and supporters. All practice is respectful, compassionate and collaborative</w:t>
      </w:r>
      <w:bookmarkEnd w:id="37"/>
      <w:bookmarkEnd w:id="38"/>
      <w:bookmarkEnd w:id="39"/>
      <w:r w:rsidRPr="00575350">
        <w:rPr>
          <w:sz w:val="22"/>
          <w:szCs w:val="22"/>
        </w:rPr>
        <w:t>.</w:t>
      </w:r>
    </w:p>
    <w:p w14:paraId="77498519" w14:textId="184334E3" w:rsidR="004D2ABD" w:rsidRPr="00F97494" w:rsidRDefault="004D2ABD" w:rsidP="003433A4">
      <w:pPr>
        <w:pStyle w:val="Accessibilitypara"/>
      </w:pPr>
      <w:r w:rsidRPr="4367BA86">
        <w:t xml:space="preserve">What this looks like </w:t>
      </w:r>
      <w:r w:rsidRPr="003433A4">
        <w:t>in</w:t>
      </w:r>
      <w:r w:rsidRPr="4367BA86">
        <w:t xml:space="preserve"> practice: considerations for consumers who are justice involved or at risk of offending</w:t>
      </w:r>
    </w:p>
    <w:p w14:paraId="5A8418AD" w14:textId="60E2B991" w:rsidR="004D2ABD" w:rsidRPr="00575350" w:rsidRDefault="004D2ABD" w:rsidP="004D2ABD">
      <w:pPr>
        <w:pStyle w:val="Body"/>
        <w:rPr>
          <w:sz w:val="22"/>
          <w:szCs w:val="22"/>
        </w:rPr>
      </w:pPr>
      <w:r w:rsidRPr="00575350">
        <w:rPr>
          <w:sz w:val="22"/>
          <w:szCs w:val="22"/>
        </w:rPr>
        <w:t>When translating this principle into practice for people with a mental illness who are justice involved or at risk of offending:</w:t>
      </w:r>
    </w:p>
    <w:p w14:paraId="18B383C9" w14:textId="5702C3D4" w:rsidR="004D2ABD" w:rsidRPr="00575350" w:rsidRDefault="005C3F92" w:rsidP="003433A4">
      <w:pPr>
        <w:pStyle w:val="Bullet1"/>
        <w:rPr>
          <w:sz w:val="22"/>
          <w:szCs w:val="22"/>
        </w:rPr>
      </w:pPr>
      <w:r w:rsidRPr="00575350">
        <w:rPr>
          <w:sz w:val="22"/>
          <w:szCs w:val="22"/>
        </w:rPr>
        <w:t>The</w:t>
      </w:r>
      <w:r w:rsidR="004D2ABD" w:rsidRPr="00575350">
        <w:rPr>
          <w:sz w:val="22"/>
          <w:szCs w:val="22"/>
        </w:rPr>
        <w:t xml:space="preserve"> mental health and wellbeing, forensic mental health and justice systems </w:t>
      </w:r>
      <w:r w:rsidR="00C15338" w:rsidRPr="00575350">
        <w:rPr>
          <w:sz w:val="22"/>
          <w:szCs w:val="22"/>
        </w:rPr>
        <w:t xml:space="preserve">have </w:t>
      </w:r>
      <w:r w:rsidR="004D2ABD" w:rsidRPr="00575350">
        <w:rPr>
          <w:sz w:val="22"/>
          <w:szCs w:val="22"/>
        </w:rPr>
        <w:t>a responsibility to work together to support the mental, physical and emotional wellbeing of mutual consumers who are justice involved throughout their engagement with these systems. Information</w:t>
      </w:r>
      <w:r w:rsidR="00C15338" w:rsidRPr="00575350">
        <w:rPr>
          <w:sz w:val="22"/>
          <w:szCs w:val="22"/>
        </w:rPr>
        <w:t xml:space="preserve"> </w:t>
      </w:r>
      <w:r w:rsidR="004D2ABD" w:rsidRPr="00575350">
        <w:rPr>
          <w:sz w:val="22"/>
          <w:szCs w:val="22"/>
        </w:rPr>
        <w:t xml:space="preserve">sharing and clear communication </w:t>
      </w:r>
      <w:r w:rsidR="00C15338" w:rsidRPr="00575350">
        <w:rPr>
          <w:sz w:val="22"/>
          <w:szCs w:val="22"/>
        </w:rPr>
        <w:t xml:space="preserve">are </w:t>
      </w:r>
      <w:r w:rsidR="004D2ABD" w:rsidRPr="00575350">
        <w:rPr>
          <w:sz w:val="22"/>
          <w:szCs w:val="22"/>
        </w:rPr>
        <w:t>valued and supported. Interdisciplinary teams work together to support shared planning, coordinated care and collaboration</w:t>
      </w:r>
    </w:p>
    <w:p w14:paraId="39D36ED1" w14:textId="3E609F5C" w:rsidR="004D2ABD" w:rsidRPr="00575350" w:rsidRDefault="00C15338" w:rsidP="003433A4">
      <w:pPr>
        <w:pStyle w:val="Bulletbeforetable"/>
        <w:rPr>
          <w:sz w:val="22"/>
          <w:szCs w:val="22"/>
        </w:rPr>
      </w:pPr>
      <w:r w:rsidRPr="00575350">
        <w:rPr>
          <w:sz w:val="22"/>
          <w:szCs w:val="22"/>
        </w:rPr>
        <w:t>respectful</w:t>
      </w:r>
      <w:r w:rsidR="004D2ABD" w:rsidRPr="00575350">
        <w:rPr>
          <w:sz w:val="22"/>
          <w:szCs w:val="22"/>
        </w:rPr>
        <w:t xml:space="preserve">, compassionate and inclusive mental health care for people who are justice </w:t>
      </w:r>
      <w:r w:rsidRPr="00575350">
        <w:rPr>
          <w:sz w:val="22"/>
          <w:szCs w:val="22"/>
        </w:rPr>
        <w:t xml:space="preserve">involved and </w:t>
      </w:r>
      <w:r w:rsidR="004D2ABD" w:rsidRPr="00575350">
        <w:rPr>
          <w:sz w:val="22"/>
          <w:szCs w:val="22"/>
        </w:rPr>
        <w:t xml:space="preserve">their family, carers and supporters </w:t>
      </w:r>
      <w:proofErr w:type="gramStart"/>
      <w:r w:rsidR="004D2ABD" w:rsidRPr="00575350">
        <w:rPr>
          <w:sz w:val="22"/>
          <w:szCs w:val="22"/>
        </w:rPr>
        <w:t>is</w:t>
      </w:r>
      <w:proofErr w:type="gramEnd"/>
      <w:r w:rsidR="004D2ABD" w:rsidRPr="00575350">
        <w:rPr>
          <w:sz w:val="22"/>
          <w:szCs w:val="22"/>
        </w:rPr>
        <w:t xml:space="preserve"> shaped by shared values, beliefs, attitudes and practice across the workforce.</w:t>
      </w:r>
    </w:p>
    <w:tbl>
      <w:tblPr>
        <w:tblW w:w="5006"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50"/>
      </w:tblGrid>
      <w:tr w:rsidR="004D2ABD" w:rsidRPr="00575350" w14:paraId="17FD82D4" w14:textId="77777777" w:rsidTr="003433A4">
        <w:tc>
          <w:tcPr>
            <w:tcW w:w="5000" w:type="pct"/>
          </w:tcPr>
          <w:p w14:paraId="7F4F159F" w14:textId="46B48B45" w:rsidR="004D2ABD" w:rsidRPr="00575350" w:rsidRDefault="004D2ABD" w:rsidP="003433A4">
            <w:pPr>
              <w:pStyle w:val="Bodyafterbullets"/>
              <w:rPr>
                <w:sz w:val="22"/>
                <w:szCs w:val="22"/>
              </w:rPr>
            </w:pPr>
            <w:r w:rsidRPr="00575350">
              <w:rPr>
                <w:sz w:val="22"/>
                <w:szCs w:val="22"/>
              </w:rPr>
              <w:t>Considerations for the workforce supporting consumers who are justice involved or at risk of offending</w:t>
            </w:r>
            <w:r w:rsidR="00C15338" w:rsidRPr="00575350">
              <w:rPr>
                <w:sz w:val="22"/>
                <w:szCs w:val="22"/>
              </w:rPr>
              <w:t>:</w:t>
            </w:r>
          </w:p>
        </w:tc>
      </w:tr>
      <w:tr w:rsidR="004D2ABD" w:rsidRPr="00575350" w14:paraId="3CEBD09D" w14:textId="77777777" w:rsidTr="003433A4">
        <w:tc>
          <w:tcPr>
            <w:tcW w:w="5000" w:type="pct"/>
            <w:shd w:val="clear" w:color="auto" w:fill="DBE5F1" w:themeFill="accent1" w:themeFillTint="33"/>
          </w:tcPr>
          <w:p w14:paraId="7390C179" w14:textId="10D73E9F" w:rsidR="004D2ABD" w:rsidRPr="00575350" w:rsidRDefault="004D2ABD" w:rsidP="003433A4">
            <w:pPr>
              <w:pStyle w:val="Bullet1"/>
              <w:rPr>
                <w:sz w:val="22"/>
                <w:szCs w:val="22"/>
              </w:rPr>
            </w:pPr>
            <w:r w:rsidRPr="00575350">
              <w:rPr>
                <w:sz w:val="22"/>
                <w:szCs w:val="22"/>
              </w:rPr>
              <w:t>How do I address any conscious or unconscious bias I may have towards consumers who are justice involved or at risk of offending?</w:t>
            </w:r>
          </w:p>
          <w:p w14:paraId="135B4395" w14:textId="77777777" w:rsidR="004D2ABD" w:rsidRPr="00575350" w:rsidRDefault="004D2ABD" w:rsidP="003433A4">
            <w:pPr>
              <w:pStyle w:val="Bullet1"/>
              <w:rPr>
                <w:sz w:val="22"/>
                <w:szCs w:val="22"/>
              </w:rPr>
            </w:pPr>
            <w:r w:rsidRPr="00575350">
              <w:rPr>
                <w:sz w:val="22"/>
                <w:szCs w:val="22"/>
              </w:rPr>
              <w:t>Do I regularly reflect on how to provide respectful, compassionate and collaborative care to consumers who are justice involved, while maintaining appropriate professional boundaries?</w:t>
            </w:r>
          </w:p>
          <w:p w14:paraId="2F3C71F0" w14:textId="6EA97776" w:rsidR="004D2ABD" w:rsidRPr="00575350" w:rsidRDefault="004D2ABD" w:rsidP="003433A4">
            <w:pPr>
              <w:pStyle w:val="Bulletbeforetable"/>
              <w:rPr>
                <w:sz w:val="22"/>
                <w:szCs w:val="22"/>
              </w:rPr>
            </w:pPr>
            <w:r w:rsidRPr="00575350">
              <w:rPr>
                <w:sz w:val="22"/>
                <w:szCs w:val="22"/>
              </w:rPr>
              <w:t>How do I work collaboratively with the corrections, justice and forensic mental health systems to improve the coordination of care for mutual consumers who are justice involved?</w:t>
            </w:r>
          </w:p>
        </w:tc>
      </w:tr>
      <w:tr w:rsidR="004D2ABD" w:rsidRPr="00575350" w14:paraId="7CEE00F0" w14:textId="77777777" w:rsidTr="003433A4">
        <w:tc>
          <w:tcPr>
            <w:tcW w:w="5000" w:type="pct"/>
          </w:tcPr>
          <w:p w14:paraId="3DAEFB5D" w14:textId="58A83AE7" w:rsidR="004D2ABD" w:rsidRPr="00575350" w:rsidRDefault="004D2ABD" w:rsidP="003433A4">
            <w:pPr>
              <w:pStyle w:val="Bodyafterbullets"/>
              <w:rPr>
                <w:sz w:val="22"/>
                <w:szCs w:val="22"/>
              </w:rPr>
            </w:pPr>
            <w:r w:rsidRPr="00575350">
              <w:rPr>
                <w:sz w:val="22"/>
                <w:szCs w:val="22"/>
              </w:rPr>
              <w:t>Considerations for managers and leaders to support positive outcomes for consumers who are justice involved or at risk of offending</w:t>
            </w:r>
          </w:p>
        </w:tc>
      </w:tr>
      <w:tr w:rsidR="004D2ABD" w:rsidRPr="00575350" w14:paraId="4CA3F3F2" w14:textId="77777777" w:rsidTr="003433A4">
        <w:tc>
          <w:tcPr>
            <w:tcW w:w="5000" w:type="pct"/>
            <w:shd w:val="clear" w:color="auto" w:fill="DBE5F1" w:themeFill="accent1" w:themeFillTint="33"/>
          </w:tcPr>
          <w:p w14:paraId="51A6F571" w14:textId="05FD10D6" w:rsidR="004D2ABD" w:rsidRPr="00575350" w:rsidRDefault="004D2ABD" w:rsidP="003433A4">
            <w:pPr>
              <w:pStyle w:val="Bullet1"/>
              <w:rPr>
                <w:sz w:val="22"/>
                <w:szCs w:val="22"/>
              </w:rPr>
            </w:pPr>
            <w:r w:rsidRPr="00575350">
              <w:rPr>
                <w:sz w:val="22"/>
                <w:szCs w:val="22"/>
              </w:rPr>
              <w:t>How do we create and maintain a culture that is compassionate, genuinely collaborative and welcoming towards consumers who are justice involved or at risk of offending,</w:t>
            </w:r>
            <w:r w:rsidR="00C15338" w:rsidRPr="00575350">
              <w:rPr>
                <w:sz w:val="22"/>
                <w:szCs w:val="22"/>
              </w:rPr>
              <w:t xml:space="preserve"> and</w:t>
            </w:r>
            <w:r w:rsidRPr="00575350">
              <w:rPr>
                <w:sz w:val="22"/>
                <w:szCs w:val="22"/>
              </w:rPr>
              <w:t xml:space="preserve"> their family, carers and supporters?</w:t>
            </w:r>
          </w:p>
          <w:p w14:paraId="0D22CC71" w14:textId="544E6A85" w:rsidR="004D2ABD" w:rsidRPr="00575350" w:rsidRDefault="004D2ABD" w:rsidP="003433A4">
            <w:pPr>
              <w:pStyle w:val="Bullet1"/>
              <w:rPr>
                <w:sz w:val="22"/>
                <w:szCs w:val="22"/>
              </w:rPr>
            </w:pPr>
            <w:r w:rsidRPr="00575350">
              <w:rPr>
                <w:sz w:val="22"/>
                <w:szCs w:val="22"/>
              </w:rPr>
              <w:t>How do I as a leader model respectful, compassionate and collaborative mental health care towards consumers who are justice involved or at risk of offending?</w:t>
            </w:r>
          </w:p>
          <w:p w14:paraId="0B09BD1B" w14:textId="77777777" w:rsidR="004D2ABD" w:rsidRPr="00575350" w:rsidRDefault="004D2ABD" w:rsidP="003433A4">
            <w:pPr>
              <w:pStyle w:val="Bullet1"/>
              <w:rPr>
                <w:sz w:val="22"/>
                <w:szCs w:val="22"/>
              </w:rPr>
            </w:pPr>
            <w:r w:rsidRPr="00575350">
              <w:rPr>
                <w:sz w:val="22"/>
                <w:szCs w:val="22"/>
              </w:rPr>
              <w:t>How will I know if consumers who are justice involved are receiving respectful, collaborative and compassionate care from our service?</w:t>
            </w:r>
          </w:p>
          <w:p w14:paraId="0FA8752D" w14:textId="0F805979" w:rsidR="004D2ABD" w:rsidRPr="00575350" w:rsidRDefault="004D2ABD" w:rsidP="003433A4">
            <w:pPr>
              <w:pStyle w:val="Bulletbeforetable"/>
              <w:rPr>
                <w:sz w:val="22"/>
                <w:szCs w:val="22"/>
                <w:lang w:val="en-GB"/>
              </w:rPr>
            </w:pPr>
            <w:r w:rsidRPr="00575350">
              <w:rPr>
                <w:sz w:val="22"/>
                <w:szCs w:val="22"/>
              </w:rPr>
              <w:t>How do we ensure access to appropriate opportunities for supervision and reflective practice for staff working with consumers who are justice involved or at risk of offending?</w:t>
            </w:r>
          </w:p>
        </w:tc>
      </w:tr>
    </w:tbl>
    <w:p w14:paraId="5806D52E" w14:textId="77777777" w:rsidR="004D2ABD" w:rsidRPr="00575350" w:rsidRDefault="004D2ABD">
      <w:pPr>
        <w:spacing w:after="0" w:line="240" w:lineRule="auto"/>
        <w:rPr>
          <w:rFonts w:eastAsia="Times"/>
          <w:sz w:val="22"/>
          <w:szCs w:val="22"/>
        </w:rPr>
      </w:pPr>
      <w:r w:rsidRPr="00575350">
        <w:rPr>
          <w:sz w:val="22"/>
          <w:szCs w:val="22"/>
        </w:rPr>
        <w:br w:type="page"/>
      </w:r>
    </w:p>
    <w:p w14:paraId="5EDF9066" w14:textId="759892EA" w:rsidR="004D2ABD" w:rsidRDefault="004D2ABD" w:rsidP="004D2ABD">
      <w:pPr>
        <w:pStyle w:val="Heading1"/>
      </w:pPr>
      <w:bookmarkStart w:id="42" w:name="_Toc196898133"/>
      <w:bookmarkStart w:id="43" w:name="_Toc203323272"/>
      <w:r w:rsidRPr="4F428775">
        <w:lastRenderedPageBreak/>
        <w:t>Capabilities</w:t>
      </w:r>
      <w:bookmarkEnd w:id="42"/>
      <w:bookmarkEnd w:id="43"/>
    </w:p>
    <w:p w14:paraId="45096137" w14:textId="52E59D18" w:rsidR="007667F0" w:rsidRPr="00575350" w:rsidRDefault="004D2ABD" w:rsidP="004D2ABD">
      <w:pPr>
        <w:pStyle w:val="Body"/>
        <w:rPr>
          <w:sz w:val="22"/>
          <w:szCs w:val="22"/>
        </w:rPr>
      </w:pPr>
      <w:r w:rsidRPr="00575350">
        <w:rPr>
          <w:i/>
          <w:iCs/>
          <w:sz w:val="22"/>
          <w:szCs w:val="22"/>
        </w:rPr>
        <w:t>Our workforce, our future</w:t>
      </w:r>
      <w:r w:rsidRPr="00575350">
        <w:rPr>
          <w:sz w:val="22"/>
          <w:szCs w:val="22"/>
        </w:rPr>
        <w:t xml:space="preserve"> organises the capabilities into 15 domains</w:t>
      </w:r>
      <w:r w:rsidR="007667F0" w:rsidRPr="00575350">
        <w:rPr>
          <w:sz w:val="22"/>
          <w:szCs w:val="22"/>
        </w:rPr>
        <w:t>.</w:t>
      </w:r>
      <w:r w:rsidRPr="00575350">
        <w:rPr>
          <w:rStyle w:val="FootnoteReference"/>
          <w:sz w:val="22"/>
          <w:szCs w:val="22"/>
        </w:rPr>
        <w:footnoteReference w:id="2"/>
      </w:r>
      <w:r w:rsidRPr="00575350">
        <w:rPr>
          <w:sz w:val="22"/>
          <w:szCs w:val="22"/>
        </w:rPr>
        <w:t xml:space="preserve"> </w:t>
      </w:r>
    </w:p>
    <w:p w14:paraId="41B3913D" w14:textId="360C9E18" w:rsidR="004D2ABD" w:rsidRPr="00575350" w:rsidRDefault="007667F0" w:rsidP="004D2ABD">
      <w:pPr>
        <w:pStyle w:val="Body"/>
        <w:rPr>
          <w:sz w:val="22"/>
          <w:szCs w:val="22"/>
        </w:rPr>
      </w:pPr>
      <w:r w:rsidRPr="00575350">
        <w:rPr>
          <w:sz w:val="22"/>
          <w:szCs w:val="22"/>
        </w:rPr>
        <w:t xml:space="preserve">These </w:t>
      </w:r>
      <w:r w:rsidR="004D2ABD" w:rsidRPr="00575350">
        <w:rPr>
          <w:sz w:val="22"/>
          <w:szCs w:val="22"/>
        </w:rPr>
        <w:t>represent key areas of practice in the mental health and wellbeing sector (</w:t>
      </w:r>
      <w:r w:rsidR="007C02E9" w:rsidRPr="00575350">
        <w:rPr>
          <w:sz w:val="22"/>
          <w:szCs w:val="22"/>
        </w:rPr>
        <w:t>refer to</w:t>
      </w:r>
      <w:r w:rsidR="004D2ABD" w:rsidRPr="00575350">
        <w:rPr>
          <w:sz w:val="22"/>
          <w:szCs w:val="22"/>
        </w:rPr>
        <w:t xml:space="preserve"> </w:t>
      </w:r>
      <w:r w:rsidR="004D2ABD" w:rsidRPr="00575350">
        <w:rPr>
          <w:b/>
          <w:bCs/>
          <w:sz w:val="22"/>
          <w:szCs w:val="22"/>
        </w:rPr>
        <w:t>Figure 2</w:t>
      </w:r>
      <w:r w:rsidR="004D2ABD" w:rsidRPr="00575350">
        <w:rPr>
          <w:sz w:val="22"/>
          <w:szCs w:val="22"/>
        </w:rPr>
        <w:t xml:space="preserve">). </w:t>
      </w:r>
    </w:p>
    <w:p w14:paraId="45C9B577" w14:textId="17994243" w:rsidR="007667F0" w:rsidRPr="00575350" w:rsidRDefault="007667F0" w:rsidP="004D2ABD">
      <w:pPr>
        <w:pStyle w:val="Body"/>
        <w:rPr>
          <w:sz w:val="22"/>
          <w:szCs w:val="22"/>
        </w:rPr>
      </w:pPr>
      <w:r w:rsidRPr="00575350">
        <w:rPr>
          <w:sz w:val="22"/>
          <w:szCs w:val="22"/>
        </w:rPr>
        <w:t>Each capability domain includes ou</w:t>
      </w:r>
      <w:r w:rsidR="004D2ABD" w:rsidRPr="00575350">
        <w:rPr>
          <w:sz w:val="22"/>
          <w:szCs w:val="22"/>
        </w:rPr>
        <w:t>tcomes for</w:t>
      </w:r>
      <w:r w:rsidRPr="00575350">
        <w:rPr>
          <w:sz w:val="22"/>
          <w:szCs w:val="22"/>
        </w:rPr>
        <w:t>:</w:t>
      </w:r>
    </w:p>
    <w:p w14:paraId="39BDB2A2" w14:textId="6C8EEE16" w:rsidR="007667F0" w:rsidRPr="00575350" w:rsidRDefault="004D2ABD" w:rsidP="00677D15">
      <w:pPr>
        <w:pStyle w:val="Bullet1"/>
        <w:rPr>
          <w:sz w:val="22"/>
          <w:szCs w:val="22"/>
        </w:rPr>
      </w:pPr>
      <w:r w:rsidRPr="00575350">
        <w:rPr>
          <w:sz w:val="22"/>
          <w:szCs w:val="22"/>
        </w:rPr>
        <w:t>consumers who are justice involved</w:t>
      </w:r>
    </w:p>
    <w:p w14:paraId="182DDBFD" w14:textId="21586E04" w:rsidR="007667F0" w:rsidRPr="00575350" w:rsidRDefault="004D2ABD" w:rsidP="00677D15">
      <w:pPr>
        <w:pStyle w:val="Bullet1"/>
        <w:rPr>
          <w:sz w:val="22"/>
          <w:szCs w:val="22"/>
        </w:rPr>
      </w:pPr>
      <w:r w:rsidRPr="00575350">
        <w:rPr>
          <w:sz w:val="22"/>
          <w:szCs w:val="22"/>
        </w:rPr>
        <w:t>carers</w:t>
      </w:r>
      <w:r w:rsidR="004E6E3B" w:rsidRPr="00575350">
        <w:rPr>
          <w:sz w:val="22"/>
          <w:szCs w:val="22"/>
        </w:rPr>
        <w:t xml:space="preserve"> and </w:t>
      </w:r>
      <w:r w:rsidR="00B64AAF" w:rsidRPr="00575350">
        <w:rPr>
          <w:sz w:val="22"/>
          <w:szCs w:val="22"/>
        </w:rPr>
        <w:t xml:space="preserve">families </w:t>
      </w:r>
    </w:p>
    <w:p w14:paraId="79964213" w14:textId="5A8AEE2D" w:rsidR="007667F0" w:rsidRPr="00575350" w:rsidRDefault="007667F0" w:rsidP="00677D15">
      <w:pPr>
        <w:pStyle w:val="Bullet1"/>
        <w:rPr>
          <w:sz w:val="22"/>
          <w:szCs w:val="22"/>
        </w:rPr>
      </w:pPr>
      <w:r w:rsidRPr="00575350">
        <w:rPr>
          <w:sz w:val="22"/>
          <w:szCs w:val="22"/>
        </w:rPr>
        <w:t xml:space="preserve">the </w:t>
      </w:r>
      <w:r w:rsidR="004D2ABD" w:rsidRPr="00575350">
        <w:rPr>
          <w:sz w:val="22"/>
          <w:szCs w:val="22"/>
        </w:rPr>
        <w:t>workforce</w:t>
      </w:r>
    </w:p>
    <w:p w14:paraId="0A1ADC48" w14:textId="6BC488F8" w:rsidR="007667F0" w:rsidRPr="00575350" w:rsidRDefault="007667F0" w:rsidP="00677D15">
      <w:pPr>
        <w:pStyle w:val="Bullet1"/>
        <w:rPr>
          <w:sz w:val="22"/>
          <w:szCs w:val="22"/>
        </w:rPr>
      </w:pPr>
      <w:r w:rsidRPr="00575350">
        <w:rPr>
          <w:sz w:val="22"/>
          <w:szCs w:val="22"/>
        </w:rPr>
        <w:t>collective out</w:t>
      </w:r>
      <w:r w:rsidR="00B63B24" w:rsidRPr="00575350">
        <w:rPr>
          <w:sz w:val="22"/>
          <w:szCs w:val="22"/>
        </w:rPr>
        <w:t>c</w:t>
      </w:r>
      <w:r w:rsidRPr="00575350">
        <w:rPr>
          <w:sz w:val="22"/>
          <w:szCs w:val="22"/>
        </w:rPr>
        <w:t>omes.</w:t>
      </w:r>
    </w:p>
    <w:p w14:paraId="0C51FFDF" w14:textId="2D2C4EC7" w:rsidR="007667F0" w:rsidRPr="00575350" w:rsidRDefault="007667F0" w:rsidP="00677D15">
      <w:pPr>
        <w:pStyle w:val="Bodyafterbullets"/>
        <w:rPr>
          <w:sz w:val="22"/>
          <w:szCs w:val="22"/>
        </w:rPr>
      </w:pPr>
      <w:r w:rsidRPr="00575350">
        <w:rPr>
          <w:sz w:val="22"/>
          <w:szCs w:val="22"/>
        </w:rPr>
        <w:t xml:space="preserve">These </w:t>
      </w:r>
      <w:r w:rsidR="004D2ABD" w:rsidRPr="00575350">
        <w:rPr>
          <w:sz w:val="22"/>
          <w:szCs w:val="22"/>
        </w:rPr>
        <w:t xml:space="preserve">outcome statements build on those set out in </w:t>
      </w:r>
      <w:r w:rsidR="004D2ABD" w:rsidRPr="00575350">
        <w:rPr>
          <w:i/>
          <w:iCs/>
          <w:sz w:val="22"/>
          <w:szCs w:val="22"/>
        </w:rPr>
        <w:t>Our workforce, our future</w:t>
      </w:r>
      <w:r w:rsidR="004D2ABD" w:rsidRPr="00575350">
        <w:rPr>
          <w:sz w:val="22"/>
          <w:szCs w:val="22"/>
        </w:rPr>
        <w:t>.</w:t>
      </w:r>
    </w:p>
    <w:p w14:paraId="1A00B266" w14:textId="5C66B8FE" w:rsidR="00E36B91" w:rsidRPr="00575350" w:rsidRDefault="007667F0" w:rsidP="004D2ABD">
      <w:pPr>
        <w:pStyle w:val="Body"/>
        <w:rPr>
          <w:sz w:val="22"/>
          <w:szCs w:val="22"/>
        </w:rPr>
      </w:pPr>
      <w:r w:rsidRPr="00575350">
        <w:rPr>
          <w:sz w:val="22"/>
          <w:szCs w:val="22"/>
        </w:rPr>
        <w:t>Each domain also includes</w:t>
      </w:r>
      <w:r w:rsidR="004D2ABD" w:rsidRPr="00575350">
        <w:rPr>
          <w:sz w:val="22"/>
          <w:szCs w:val="22"/>
        </w:rPr>
        <w:t xml:space="preserve"> the desired knowledge, skills and professional behaviours </w:t>
      </w:r>
      <w:r w:rsidRPr="00575350">
        <w:rPr>
          <w:sz w:val="22"/>
          <w:szCs w:val="22"/>
        </w:rPr>
        <w:t xml:space="preserve">that </w:t>
      </w:r>
      <w:r w:rsidR="004D2ABD" w:rsidRPr="00575350">
        <w:rPr>
          <w:sz w:val="22"/>
          <w:szCs w:val="22"/>
        </w:rPr>
        <w:t>members of the mental health and wellbeing workforce</w:t>
      </w:r>
      <w:r w:rsidRPr="00575350">
        <w:rPr>
          <w:sz w:val="22"/>
          <w:szCs w:val="22"/>
        </w:rPr>
        <w:t xml:space="preserve"> need </w:t>
      </w:r>
      <w:r w:rsidR="00B24C0A" w:rsidRPr="00575350">
        <w:rPr>
          <w:sz w:val="22"/>
          <w:szCs w:val="22"/>
        </w:rPr>
        <w:t>to</w:t>
      </w:r>
      <w:r w:rsidR="004D2ABD" w:rsidRPr="00575350">
        <w:rPr>
          <w:sz w:val="22"/>
          <w:szCs w:val="22"/>
        </w:rPr>
        <w:t xml:space="preserve"> provide safe, responsive and effective care, support and treatment</w:t>
      </w:r>
      <w:r w:rsidRPr="00575350">
        <w:rPr>
          <w:sz w:val="22"/>
          <w:szCs w:val="22"/>
        </w:rPr>
        <w:t>.</w:t>
      </w:r>
      <w:r w:rsidR="004D2ABD" w:rsidRPr="00575350">
        <w:rPr>
          <w:sz w:val="22"/>
          <w:szCs w:val="22"/>
        </w:rPr>
        <w:t xml:space="preserve"> </w:t>
      </w:r>
    </w:p>
    <w:p w14:paraId="75E0C29D" w14:textId="77777777" w:rsidR="007667F0" w:rsidRPr="00575350" w:rsidRDefault="004D2ABD" w:rsidP="004D2ABD">
      <w:pPr>
        <w:pStyle w:val="Body"/>
        <w:rPr>
          <w:sz w:val="22"/>
          <w:szCs w:val="22"/>
        </w:rPr>
      </w:pPr>
      <w:r w:rsidRPr="00575350">
        <w:rPr>
          <w:sz w:val="22"/>
          <w:szCs w:val="22"/>
        </w:rPr>
        <w:t>This includes the capabilities needed by</w:t>
      </w:r>
      <w:r w:rsidR="007667F0" w:rsidRPr="00575350">
        <w:rPr>
          <w:sz w:val="22"/>
          <w:szCs w:val="22"/>
        </w:rPr>
        <w:t>:</w:t>
      </w:r>
    </w:p>
    <w:p w14:paraId="7B4DFBA9" w14:textId="5EF737C5" w:rsidR="007667F0" w:rsidRPr="00575350" w:rsidRDefault="004D2ABD" w:rsidP="00677D15">
      <w:pPr>
        <w:pStyle w:val="Bullet1"/>
        <w:rPr>
          <w:sz w:val="22"/>
          <w:szCs w:val="22"/>
        </w:rPr>
      </w:pPr>
      <w:r w:rsidRPr="00575350">
        <w:rPr>
          <w:sz w:val="22"/>
          <w:szCs w:val="22"/>
        </w:rPr>
        <w:t>those in direct</w:t>
      </w:r>
      <w:r w:rsidR="007667F0" w:rsidRPr="00575350">
        <w:rPr>
          <w:sz w:val="22"/>
          <w:szCs w:val="22"/>
        </w:rPr>
        <w:t>-</w:t>
      </w:r>
      <w:r w:rsidRPr="00575350">
        <w:rPr>
          <w:sz w:val="22"/>
          <w:szCs w:val="22"/>
        </w:rPr>
        <w:t>care</w:t>
      </w:r>
      <w:r w:rsidR="007667F0" w:rsidRPr="00575350">
        <w:rPr>
          <w:sz w:val="22"/>
          <w:szCs w:val="22"/>
        </w:rPr>
        <w:t xml:space="preserve"> roles</w:t>
      </w:r>
    </w:p>
    <w:p w14:paraId="58FA29EC" w14:textId="7C030D1D" w:rsidR="007667F0" w:rsidRPr="00575350" w:rsidRDefault="007667F0" w:rsidP="00677D15">
      <w:pPr>
        <w:pStyle w:val="Bullet1"/>
        <w:rPr>
          <w:sz w:val="22"/>
          <w:szCs w:val="22"/>
        </w:rPr>
      </w:pPr>
      <w:r w:rsidRPr="00575350">
        <w:rPr>
          <w:sz w:val="22"/>
          <w:szCs w:val="22"/>
        </w:rPr>
        <w:t>s</w:t>
      </w:r>
      <w:r w:rsidR="004D2ABD" w:rsidRPr="00575350">
        <w:rPr>
          <w:sz w:val="22"/>
          <w:szCs w:val="22"/>
        </w:rPr>
        <w:t>pecialis</w:t>
      </w:r>
      <w:r w:rsidRPr="00575350">
        <w:rPr>
          <w:sz w:val="22"/>
          <w:szCs w:val="22"/>
        </w:rPr>
        <w:t xml:space="preserve">t and </w:t>
      </w:r>
      <w:r w:rsidR="004D2ABD" w:rsidRPr="00575350">
        <w:rPr>
          <w:sz w:val="22"/>
          <w:szCs w:val="22"/>
        </w:rPr>
        <w:t xml:space="preserve">technical </w:t>
      </w:r>
      <w:r w:rsidRPr="00575350">
        <w:rPr>
          <w:sz w:val="22"/>
          <w:szCs w:val="22"/>
        </w:rPr>
        <w:t>roles</w:t>
      </w:r>
    </w:p>
    <w:p w14:paraId="0ECD5966" w14:textId="7C4AB477" w:rsidR="004D2ABD" w:rsidRPr="00575350" w:rsidRDefault="004D2ABD" w:rsidP="00677D15">
      <w:pPr>
        <w:pStyle w:val="Bullet1"/>
        <w:rPr>
          <w:sz w:val="22"/>
          <w:szCs w:val="22"/>
        </w:rPr>
      </w:pPr>
      <w:r w:rsidRPr="00575350">
        <w:rPr>
          <w:sz w:val="22"/>
          <w:szCs w:val="22"/>
        </w:rPr>
        <w:t>leadership roles.</w:t>
      </w:r>
    </w:p>
    <w:p w14:paraId="76EB4431" w14:textId="507E63F9" w:rsidR="004D2ABD" w:rsidRPr="00575350" w:rsidRDefault="004D2ABD" w:rsidP="003433A4">
      <w:pPr>
        <w:pStyle w:val="Figurecaption"/>
        <w:rPr>
          <w:sz w:val="22"/>
          <w:szCs w:val="22"/>
        </w:rPr>
      </w:pPr>
      <w:r w:rsidRPr="00575350">
        <w:rPr>
          <w:sz w:val="22"/>
          <w:szCs w:val="22"/>
        </w:rPr>
        <w:lastRenderedPageBreak/>
        <w:t xml:space="preserve">Figure 2: The 15 capability domains in </w:t>
      </w:r>
      <w:r w:rsidR="006B7869" w:rsidRPr="00575350">
        <w:rPr>
          <w:sz w:val="22"/>
          <w:szCs w:val="22"/>
        </w:rPr>
        <w:t xml:space="preserve">the </w:t>
      </w:r>
      <w:r w:rsidRPr="00575350">
        <w:rPr>
          <w:i/>
          <w:iCs/>
          <w:sz w:val="22"/>
          <w:szCs w:val="22"/>
        </w:rPr>
        <w:t>Our workforce, our future</w:t>
      </w:r>
      <w:r w:rsidRPr="00575350">
        <w:rPr>
          <w:sz w:val="22"/>
          <w:szCs w:val="22"/>
        </w:rPr>
        <w:t xml:space="preserve"> capability framework</w:t>
      </w:r>
    </w:p>
    <w:p w14:paraId="3AA3F719" w14:textId="50F3C6DE" w:rsidR="004D2ABD" w:rsidRPr="00170254" w:rsidRDefault="00E36B91" w:rsidP="004D2ABD">
      <w:pPr>
        <w:pStyle w:val="Body"/>
      </w:pPr>
      <w:r w:rsidRPr="00170254">
        <w:rPr>
          <w:noProof/>
        </w:rPr>
        <w:drawing>
          <wp:inline distT="0" distB="0" distL="0" distR="0" wp14:anchorId="33210C7D" wp14:editId="304DA0CE">
            <wp:extent cx="6085205" cy="6063615"/>
            <wp:effectExtent l="0" t="0" r="0" b="0"/>
            <wp:docPr id="552" name="Picture 552" descr="The 15 capabilities as described n this section. &#10;&#10;For Alt text see 15 Capabilities graphic, Appendix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2" name="Picture 552" descr="The 15 capabilities as described n this section. &#10;&#10;For Alt text see 15 Capabilities graphic, Appendix 3"/>
                    <pic:cNvPicPr/>
                  </pic:nvPicPr>
                  <pic:blipFill>
                    <a:blip r:embed="rId20">
                      <a:extLst>
                        <a:ext uri="{28A0092B-C50C-407E-A947-70E740481C1C}">
                          <a14:useLocalDpi xmlns:a14="http://schemas.microsoft.com/office/drawing/2010/main" val="0"/>
                        </a:ext>
                      </a:extLst>
                    </a:blip>
                    <a:stretch>
                      <a:fillRect/>
                    </a:stretch>
                  </pic:blipFill>
                  <pic:spPr>
                    <a:xfrm>
                      <a:off x="0" y="0"/>
                      <a:ext cx="6085205" cy="6063615"/>
                    </a:xfrm>
                    <a:prstGeom prst="rect">
                      <a:avLst/>
                    </a:prstGeom>
                  </pic:spPr>
                </pic:pic>
              </a:graphicData>
            </a:graphic>
          </wp:inline>
        </w:drawing>
      </w:r>
    </w:p>
    <w:p w14:paraId="3F4B581E" w14:textId="77777777" w:rsidR="004D2ABD" w:rsidRDefault="004D2ABD" w:rsidP="004D2ABD">
      <w:pPr>
        <w:pStyle w:val="Body"/>
      </w:pPr>
      <w:r>
        <w:br w:type="page"/>
      </w:r>
    </w:p>
    <w:p w14:paraId="48804F2A" w14:textId="77777777" w:rsidR="004D2ABD" w:rsidRPr="00CC4A1C" w:rsidRDefault="004D2ABD" w:rsidP="003433A4">
      <w:pPr>
        <w:pStyle w:val="Heading2"/>
      </w:pPr>
      <w:bookmarkStart w:id="44" w:name="_Toc196898134"/>
      <w:bookmarkStart w:id="45" w:name="_Toc203323273"/>
      <w:r w:rsidRPr="4F428775">
        <w:lastRenderedPageBreak/>
        <w:t xml:space="preserve">Embedding responsible and </w:t>
      </w:r>
      <w:r w:rsidRPr="003433A4">
        <w:t>ethical</w:t>
      </w:r>
      <w:r w:rsidRPr="4F428775">
        <w:t xml:space="preserve"> practice</w:t>
      </w:r>
      <w:bookmarkEnd w:id="44"/>
      <w:bookmarkEnd w:id="45"/>
    </w:p>
    <w:p w14:paraId="4DD96603" w14:textId="69CDD6D8" w:rsidR="005242B0" w:rsidRPr="00575350" w:rsidRDefault="004D2ABD" w:rsidP="00677D15">
      <w:pPr>
        <w:pStyle w:val="Bodybeforetable"/>
        <w:rPr>
          <w:sz w:val="22"/>
          <w:szCs w:val="22"/>
        </w:rPr>
      </w:pPr>
      <w:r w:rsidRPr="00575350">
        <w:rPr>
          <w:sz w:val="22"/>
          <w:szCs w:val="22"/>
        </w:rPr>
        <w:t>Care, support and treatment is provided safely and ethically</w:t>
      </w:r>
      <w:r w:rsidR="007A1C59" w:rsidRPr="00575350">
        <w:rPr>
          <w:sz w:val="22"/>
          <w:szCs w:val="22"/>
        </w:rPr>
        <w:t xml:space="preserve">. It is </w:t>
      </w:r>
      <w:r w:rsidRPr="00575350">
        <w:rPr>
          <w:sz w:val="22"/>
          <w:szCs w:val="22"/>
        </w:rPr>
        <w:t>consistent with professional, legal, human rights and ethical codes of conduct and practice. The rights, preferences and dignity of consumers who are justice involved, their families, carers and supporters are respected, protected and promoted.</w:t>
      </w:r>
    </w:p>
    <w:tbl>
      <w:tblPr>
        <w:tblStyle w:val="TableGrid"/>
        <w:tblW w:w="0" w:type="auto"/>
        <w:tblLook w:val="04A0" w:firstRow="1" w:lastRow="0" w:firstColumn="1" w:lastColumn="0" w:noHBand="0" w:noVBand="1"/>
      </w:tblPr>
      <w:tblGrid>
        <w:gridCol w:w="9628"/>
      </w:tblGrid>
      <w:tr w:rsidR="005242B0" w14:paraId="057B5C68" w14:textId="77777777" w:rsidTr="005242B0">
        <w:tc>
          <w:tcPr>
            <w:tcW w:w="9628" w:type="dxa"/>
            <w:shd w:val="clear" w:color="auto" w:fill="DBE5F1" w:themeFill="accent1" w:themeFillTint="33"/>
          </w:tcPr>
          <w:p w14:paraId="5CFBF0A6" w14:textId="77777777" w:rsidR="005242B0" w:rsidRPr="00575350" w:rsidRDefault="005242B0" w:rsidP="005242B0">
            <w:pPr>
              <w:pStyle w:val="Heading3"/>
              <w:rPr>
                <w:color w:val="auto"/>
              </w:rPr>
            </w:pPr>
            <w:r w:rsidRPr="00575350">
              <w:rPr>
                <w:color w:val="auto"/>
              </w:rPr>
              <w:t>Outcome statements</w:t>
            </w:r>
          </w:p>
          <w:p w14:paraId="0E9B7990" w14:textId="77777777" w:rsidR="005242B0" w:rsidRPr="00575350" w:rsidRDefault="005242B0" w:rsidP="005242B0">
            <w:pPr>
              <w:pStyle w:val="Heading4"/>
              <w:rPr>
                <w:color w:val="auto"/>
              </w:rPr>
            </w:pPr>
            <w:r w:rsidRPr="00575350">
              <w:rPr>
                <w:color w:val="auto"/>
              </w:rPr>
              <w:t>Consumer outcome statement</w:t>
            </w:r>
          </w:p>
          <w:p w14:paraId="7D933A89" w14:textId="5F38DFFB" w:rsidR="005242B0" w:rsidRPr="00575350" w:rsidRDefault="005242B0" w:rsidP="005242B0">
            <w:pPr>
              <w:pStyle w:val="Body"/>
              <w:rPr>
                <w:sz w:val="22"/>
                <w:szCs w:val="22"/>
              </w:rPr>
            </w:pPr>
            <w:r w:rsidRPr="00575350">
              <w:rPr>
                <w:sz w:val="22"/>
                <w:szCs w:val="22"/>
              </w:rPr>
              <w:t>My inherent rights and dignity are respected, protected and promoted.</w:t>
            </w:r>
          </w:p>
          <w:p w14:paraId="1439A6F0" w14:textId="1F5BC2C5" w:rsidR="005242B0" w:rsidRPr="00575350" w:rsidRDefault="005242B0" w:rsidP="005242B0">
            <w:pPr>
              <w:pStyle w:val="Body"/>
              <w:rPr>
                <w:sz w:val="22"/>
                <w:szCs w:val="22"/>
              </w:rPr>
            </w:pPr>
            <w:r w:rsidRPr="00575350">
              <w:rPr>
                <w:sz w:val="22"/>
                <w:szCs w:val="22"/>
              </w:rPr>
              <w:t>My rights are not diminished by any circumstance. This includes any offence I may have committed, my involvement in the justice system or my status as a forensic mental health consumer.</w:t>
            </w:r>
          </w:p>
          <w:p w14:paraId="02C600C2" w14:textId="4688EFAE" w:rsidR="005242B0" w:rsidRPr="00575350" w:rsidRDefault="005242B0" w:rsidP="005242B0">
            <w:pPr>
              <w:pStyle w:val="Body"/>
              <w:rPr>
                <w:sz w:val="22"/>
                <w:szCs w:val="22"/>
              </w:rPr>
            </w:pPr>
            <w:r w:rsidRPr="00575350">
              <w:rPr>
                <w:sz w:val="22"/>
                <w:szCs w:val="22"/>
              </w:rPr>
              <w:t>I can access mental health care, treatment and support that is non-judg</w:t>
            </w:r>
            <w:r w:rsidR="00B474E0" w:rsidRPr="00575350">
              <w:rPr>
                <w:sz w:val="22"/>
                <w:szCs w:val="22"/>
              </w:rPr>
              <w:t>e</w:t>
            </w:r>
            <w:r w:rsidRPr="00575350">
              <w:rPr>
                <w:sz w:val="22"/>
                <w:szCs w:val="22"/>
              </w:rPr>
              <w:t>mental, ethical and compassionate. It gives me hope for my future and helps me live a meaningful life. I am supported to seek redress when this does not occur.</w:t>
            </w:r>
          </w:p>
          <w:p w14:paraId="0117D577" w14:textId="77777777" w:rsidR="005242B0" w:rsidRPr="00575350" w:rsidRDefault="005242B0" w:rsidP="005242B0">
            <w:pPr>
              <w:pStyle w:val="Heading4"/>
              <w:rPr>
                <w:color w:val="auto"/>
              </w:rPr>
            </w:pPr>
            <w:r w:rsidRPr="00575350">
              <w:rPr>
                <w:color w:val="auto"/>
              </w:rPr>
              <w:t>Carer and family outcome statement</w:t>
            </w:r>
          </w:p>
          <w:p w14:paraId="0A64F88C" w14:textId="1173795E" w:rsidR="005242B0" w:rsidRPr="00575350" w:rsidRDefault="005242B0" w:rsidP="005242B0">
            <w:pPr>
              <w:pStyle w:val="Body"/>
              <w:rPr>
                <w:sz w:val="22"/>
                <w:szCs w:val="22"/>
              </w:rPr>
            </w:pPr>
            <w:r w:rsidRPr="00575350">
              <w:rPr>
                <w:sz w:val="22"/>
                <w:szCs w:val="22"/>
              </w:rPr>
              <w:t xml:space="preserve">Our rights to be a meaningful part of the life of person we care for are not diminished by their involvement in the justice system or status as a forensic mental health consumer. </w:t>
            </w:r>
          </w:p>
          <w:p w14:paraId="5E9FD3D1" w14:textId="2C77C679" w:rsidR="005242B0" w:rsidRPr="00575350" w:rsidRDefault="005242B0" w:rsidP="005242B0">
            <w:pPr>
              <w:pStyle w:val="Body"/>
              <w:rPr>
                <w:sz w:val="22"/>
                <w:szCs w:val="22"/>
              </w:rPr>
            </w:pPr>
            <w:r w:rsidRPr="00575350">
              <w:rPr>
                <w:sz w:val="22"/>
                <w:szCs w:val="22"/>
              </w:rPr>
              <w:t>Our contribution and perspectives are valued and respected. We are supported to seek redress when this does not occur.</w:t>
            </w:r>
          </w:p>
          <w:p w14:paraId="348DD226" w14:textId="77777777" w:rsidR="005242B0" w:rsidRPr="00575350" w:rsidRDefault="005242B0" w:rsidP="005242B0">
            <w:pPr>
              <w:pStyle w:val="Heading4"/>
              <w:rPr>
                <w:color w:val="auto"/>
              </w:rPr>
            </w:pPr>
            <w:r w:rsidRPr="00575350">
              <w:rPr>
                <w:color w:val="auto"/>
              </w:rPr>
              <w:t>Workforce outcome statement</w:t>
            </w:r>
          </w:p>
          <w:p w14:paraId="3FC3C3F6" w14:textId="6D627CC9" w:rsidR="005242B0" w:rsidRPr="00575350" w:rsidRDefault="005242B0" w:rsidP="005242B0">
            <w:pPr>
              <w:pStyle w:val="Body"/>
              <w:rPr>
                <w:sz w:val="22"/>
                <w:szCs w:val="22"/>
              </w:rPr>
            </w:pPr>
            <w:r w:rsidRPr="00575350">
              <w:rPr>
                <w:sz w:val="22"/>
                <w:szCs w:val="22"/>
              </w:rPr>
              <w:t>We uphold the right of justice-involved consumers, their families, carers and supporters to receive equitable mental health care, support and treatment. This occurs regardless of their offending history or risk of offending.</w:t>
            </w:r>
          </w:p>
          <w:p w14:paraId="54418B22" w14:textId="64B6A728" w:rsidR="005242B0" w:rsidRPr="00575350" w:rsidRDefault="005242B0" w:rsidP="005242B0">
            <w:pPr>
              <w:pStyle w:val="Body"/>
              <w:rPr>
                <w:sz w:val="22"/>
                <w:szCs w:val="22"/>
              </w:rPr>
            </w:pPr>
            <w:r w:rsidRPr="00575350">
              <w:rPr>
                <w:sz w:val="22"/>
                <w:szCs w:val="22"/>
              </w:rPr>
              <w:t>We work within the interface between mental health, human rights, legal–ethical responsibilities, and relevant criminal and civil legislation and regulatory systems.</w:t>
            </w:r>
          </w:p>
          <w:p w14:paraId="71837E3A" w14:textId="2FB85726" w:rsidR="005242B0" w:rsidRPr="00575350" w:rsidRDefault="005242B0" w:rsidP="005242B0">
            <w:pPr>
              <w:pStyle w:val="Body"/>
              <w:rPr>
                <w:sz w:val="22"/>
                <w:szCs w:val="22"/>
              </w:rPr>
            </w:pPr>
            <w:r w:rsidRPr="00575350">
              <w:rPr>
                <w:sz w:val="22"/>
                <w:szCs w:val="22"/>
              </w:rPr>
              <w:t>We conduct ourselves in a professional and ethical manner. At all times, we engage without judgement with consumers who are justice involved.</w:t>
            </w:r>
          </w:p>
          <w:p w14:paraId="5C8E5FF8" w14:textId="4DF41A81" w:rsidR="005242B0" w:rsidRPr="00575350" w:rsidRDefault="005242B0" w:rsidP="005242B0">
            <w:pPr>
              <w:pStyle w:val="Body"/>
              <w:rPr>
                <w:sz w:val="22"/>
                <w:szCs w:val="22"/>
              </w:rPr>
            </w:pPr>
            <w:r w:rsidRPr="00575350">
              <w:rPr>
                <w:sz w:val="22"/>
                <w:szCs w:val="22"/>
              </w:rPr>
              <w:t>Our workplace is safe and supportive. We are supported to seek redress when this does not occur.</w:t>
            </w:r>
          </w:p>
          <w:p w14:paraId="5D049252" w14:textId="77777777" w:rsidR="005242B0" w:rsidRPr="00575350" w:rsidRDefault="005242B0" w:rsidP="005242B0">
            <w:pPr>
              <w:pStyle w:val="Heading4"/>
              <w:rPr>
                <w:color w:val="auto"/>
              </w:rPr>
            </w:pPr>
            <w:r w:rsidRPr="00575350">
              <w:rPr>
                <w:color w:val="auto"/>
              </w:rPr>
              <w:t>Collective outcome statement</w:t>
            </w:r>
          </w:p>
          <w:p w14:paraId="136E3CD7" w14:textId="19D723FA" w:rsidR="005242B0" w:rsidRPr="00575350" w:rsidRDefault="005242B0" w:rsidP="005242B0">
            <w:pPr>
              <w:pStyle w:val="Body"/>
              <w:rPr>
                <w:sz w:val="22"/>
                <w:szCs w:val="22"/>
              </w:rPr>
            </w:pPr>
            <w:r w:rsidRPr="00575350">
              <w:rPr>
                <w:sz w:val="22"/>
                <w:szCs w:val="22"/>
              </w:rPr>
              <w:t xml:space="preserve">Together we contribute to an ethical, equitable mental health and wellbeing system. This system respects and upholds the rights of everyone, regardless of their history of offending or risk of offending. </w:t>
            </w:r>
          </w:p>
          <w:p w14:paraId="141F07CF" w14:textId="54A84556" w:rsidR="005242B0" w:rsidRPr="005242B0" w:rsidRDefault="005242B0" w:rsidP="005242B0">
            <w:pPr>
              <w:pStyle w:val="Body"/>
            </w:pPr>
            <w:r w:rsidRPr="00575350">
              <w:rPr>
                <w:sz w:val="22"/>
                <w:szCs w:val="22"/>
              </w:rPr>
              <w:t>We understand the unique challenges of people experiencing mental ill health who are justice involved. These challenges include oppression, marginalisation, disadvantage, stigma and discrimination. We are compassionate and responsive to these challenges.</w:t>
            </w:r>
          </w:p>
        </w:tc>
      </w:tr>
    </w:tbl>
    <w:p w14:paraId="31DA6D1B" w14:textId="77777777" w:rsidR="005242B0" w:rsidRPr="00425339" w:rsidRDefault="005242B0" w:rsidP="005242B0">
      <w:pPr>
        <w:pStyle w:val="Body"/>
      </w:pPr>
    </w:p>
    <w:p w14:paraId="2F343BC2" w14:textId="04795F64" w:rsidR="00F71E44" w:rsidRPr="00BE30CB" w:rsidRDefault="00F71E44" w:rsidP="005242B0">
      <w:pPr>
        <w:pStyle w:val="Heading3"/>
      </w:pPr>
      <w:r w:rsidRPr="00BE30CB">
        <w:lastRenderedPageBreak/>
        <w:t xml:space="preserve">Key knowledge and </w:t>
      </w:r>
      <w:r w:rsidRPr="00241D35">
        <w:t>skills</w:t>
      </w:r>
    </w:p>
    <w:p w14:paraId="01E54A76" w14:textId="01CA5230" w:rsidR="00F71E44" w:rsidRDefault="00F71E44" w:rsidP="005242B0">
      <w:pPr>
        <w:pStyle w:val="Heading4"/>
      </w:pPr>
      <w:r w:rsidRPr="00BE30CB">
        <w:t>Whole of mental health and wellbeing workforce</w:t>
      </w:r>
    </w:p>
    <w:p w14:paraId="54664132" w14:textId="77777777" w:rsidR="00F71E44" w:rsidRPr="00575350" w:rsidRDefault="00F71E44" w:rsidP="00F86867">
      <w:pPr>
        <w:pStyle w:val="Body"/>
        <w:rPr>
          <w:b/>
          <w:bCs/>
          <w:sz w:val="22"/>
          <w:szCs w:val="22"/>
        </w:rPr>
      </w:pPr>
      <w:r w:rsidRPr="00575350">
        <w:rPr>
          <w:b/>
          <w:bCs/>
          <w:sz w:val="22"/>
          <w:szCs w:val="22"/>
        </w:rPr>
        <w:t>The mental health and wellbeing workforce understands:</w:t>
      </w:r>
    </w:p>
    <w:p w14:paraId="71DFFB12" w14:textId="7D5C0D03" w:rsidR="00F71E44" w:rsidRPr="00575350" w:rsidRDefault="00F71E44" w:rsidP="005242B0">
      <w:pPr>
        <w:pStyle w:val="Bullet1"/>
        <w:rPr>
          <w:sz w:val="22"/>
          <w:szCs w:val="22"/>
        </w:rPr>
      </w:pPr>
      <w:r w:rsidRPr="00575350">
        <w:rPr>
          <w:sz w:val="22"/>
          <w:szCs w:val="22"/>
        </w:rPr>
        <w:t>how their core values (bias, beliefs and attitudes) towards justice-involved consumers with challenging behaviours may affect professional conduct and ethical practice</w:t>
      </w:r>
    </w:p>
    <w:p w14:paraId="38AFE590" w14:textId="0B83D7CB" w:rsidR="00F71E44" w:rsidRPr="00575350" w:rsidRDefault="00F71E44" w:rsidP="005242B0">
      <w:pPr>
        <w:pStyle w:val="Bullet1"/>
        <w:rPr>
          <w:sz w:val="22"/>
          <w:szCs w:val="22"/>
        </w:rPr>
      </w:pPr>
      <w:r w:rsidRPr="00575350">
        <w:rPr>
          <w:sz w:val="22"/>
          <w:szCs w:val="22"/>
        </w:rPr>
        <w:t>the unique challenges of oppression, marginalisation, social exclusion, disadvantage, stigma and discrimination faced by consumers with a history of offending.</w:t>
      </w:r>
    </w:p>
    <w:p w14:paraId="4F06A119" w14:textId="6BCAFCC2" w:rsidR="00F71E44" w:rsidRPr="00575350" w:rsidRDefault="00F71E44" w:rsidP="005242B0">
      <w:pPr>
        <w:pStyle w:val="Bullet1"/>
        <w:rPr>
          <w:sz w:val="22"/>
          <w:szCs w:val="22"/>
        </w:rPr>
      </w:pPr>
      <w:r w:rsidRPr="00575350">
        <w:rPr>
          <w:sz w:val="22"/>
          <w:szCs w:val="22"/>
        </w:rPr>
        <w:t>the risk to human rights and threats to dignity, justice and diversity that justice-involved consumers face, particularly those with lived or living experience of incarceration or other forms of involvement in the justice system.</w:t>
      </w:r>
    </w:p>
    <w:p w14:paraId="4C5F297A" w14:textId="52F7A1DD" w:rsidR="00F71E44" w:rsidRPr="00575350" w:rsidRDefault="00F71E44" w:rsidP="005242B0">
      <w:pPr>
        <w:pStyle w:val="Bullet1"/>
        <w:rPr>
          <w:sz w:val="22"/>
          <w:szCs w:val="22"/>
        </w:rPr>
      </w:pPr>
      <w:r w:rsidRPr="00575350">
        <w:rPr>
          <w:sz w:val="22"/>
          <w:szCs w:val="22"/>
        </w:rPr>
        <w:t>the interface between mental health, forensic mental health, human rights, legal–ethical responsibilities and relevant criminal and civil legislation and regulatory systems</w:t>
      </w:r>
    </w:p>
    <w:p w14:paraId="79C70EA6" w14:textId="6474D463" w:rsidR="00F71E44" w:rsidRPr="00575350" w:rsidRDefault="00F71E44" w:rsidP="005242B0">
      <w:pPr>
        <w:pStyle w:val="Bullet1"/>
        <w:rPr>
          <w:sz w:val="22"/>
          <w:szCs w:val="22"/>
        </w:rPr>
      </w:pPr>
      <w:r w:rsidRPr="00575350">
        <w:rPr>
          <w:sz w:val="22"/>
          <w:szCs w:val="22"/>
        </w:rPr>
        <w:t>relevant family violence</w:t>
      </w:r>
      <w:r w:rsidRPr="00575350" w:rsidDel="00F93F23">
        <w:rPr>
          <w:sz w:val="22"/>
          <w:szCs w:val="22"/>
        </w:rPr>
        <w:t xml:space="preserve"> </w:t>
      </w:r>
      <w:r w:rsidRPr="00575350">
        <w:rPr>
          <w:sz w:val="22"/>
          <w:szCs w:val="22"/>
        </w:rPr>
        <w:t>legislation and reporting requirements in relation to infants, children and dependent young people when working with consumers whose behaviours may affect the safety of family members</w:t>
      </w:r>
    </w:p>
    <w:p w14:paraId="6489F4A2" w14:textId="69D716BC" w:rsidR="00F71E44" w:rsidRPr="00575350" w:rsidRDefault="00F71E44" w:rsidP="005242B0">
      <w:pPr>
        <w:pStyle w:val="Bullet1"/>
        <w:rPr>
          <w:sz w:val="22"/>
          <w:szCs w:val="22"/>
        </w:rPr>
      </w:pPr>
      <w:r w:rsidRPr="00575350">
        <w:rPr>
          <w:sz w:val="22"/>
          <w:szCs w:val="22"/>
        </w:rPr>
        <w:t>the role of Forensicare as a specialist statewide service in the mental health and wellbeing and justice systems.</w:t>
      </w:r>
    </w:p>
    <w:p w14:paraId="1B7ACE22" w14:textId="77777777" w:rsidR="00F71E44" w:rsidRPr="00241D35" w:rsidRDefault="00F71E44" w:rsidP="005242B0">
      <w:pPr>
        <w:pStyle w:val="Heading4"/>
      </w:pPr>
      <w:r w:rsidRPr="00BE30CB">
        <w:t>Care, support and treatment roles</w:t>
      </w:r>
    </w:p>
    <w:p w14:paraId="5142BBAD" w14:textId="017DED69" w:rsidR="00F71E44" w:rsidRPr="00575350" w:rsidRDefault="00F71E44" w:rsidP="00F86867">
      <w:pPr>
        <w:pStyle w:val="Body"/>
        <w:rPr>
          <w:b/>
          <w:bCs/>
          <w:sz w:val="22"/>
          <w:szCs w:val="22"/>
        </w:rPr>
      </w:pPr>
      <w:r w:rsidRPr="00575350">
        <w:rPr>
          <w:b/>
          <w:bCs/>
          <w:sz w:val="22"/>
          <w:szCs w:val="22"/>
        </w:rPr>
        <w:t>Those in care, support and treatment roles have the capability to:</w:t>
      </w:r>
    </w:p>
    <w:p w14:paraId="0826C713" w14:textId="72F7EF96" w:rsidR="00F71E44" w:rsidRPr="00575350" w:rsidRDefault="00F71E44" w:rsidP="005242B0">
      <w:pPr>
        <w:pStyle w:val="Bullet1"/>
        <w:rPr>
          <w:sz w:val="22"/>
          <w:szCs w:val="22"/>
        </w:rPr>
      </w:pPr>
      <w:r w:rsidRPr="00575350">
        <w:rPr>
          <w:sz w:val="22"/>
          <w:szCs w:val="22"/>
        </w:rPr>
        <w:t>provide responsible, safe and ethical care, support and treatment to consumers with a history of offending. They work within relevant Victorian and federal legislative frameworks</w:t>
      </w:r>
      <w:r w:rsidRPr="00575350">
        <w:rPr>
          <w:rStyle w:val="FootnoteReference"/>
          <w:sz w:val="22"/>
          <w:szCs w:val="22"/>
        </w:rPr>
        <w:footnoteReference w:id="3"/>
      </w:r>
      <w:r w:rsidRPr="00575350">
        <w:rPr>
          <w:sz w:val="22"/>
          <w:szCs w:val="22"/>
        </w:rPr>
        <w:t xml:space="preserve"> that guide practice in the forensic, mental health and wellbeing, and justice systems</w:t>
      </w:r>
    </w:p>
    <w:p w14:paraId="52AFD49B" w14:textId="41AE821C" w:rsidR="00F71E44" w:rsidRPr="00575350" w:rsidRDefault="00F71E44" w:rsidP="005242B0">
      <w:pPr>
        <w:pStyle w:val="Bullet1"/>
        <w:rPr>
          <w:sz w:val="22"/>
          <w:szCs w:val="22"/>
        </w:rPr>
      </w:pPr>
      <w:r w:rsidRPr="00575350">
        <w:rPr>
          <w:sz w:val="22"/>
          <w:szCs w:val="22"/>
        </w:rPr>
        <w:t>demonstrate professional integrity and ethical behaviour by working with consumers at risk of, or currently justice involved with respect and dignity. This includes balancing consumers’ needs and human rights, while upholding safety for themselves, consumers, carers and family, the workforce and the broader community</w:t>
      </w:r>
    </w:p>
    <w:p w14:paraId="3E7C1AB2" w14:textId="55209CEB" w:rsidR="00F71E44" w:rsidRPr="00575350" w:rsidRDefault="00F71E44" w:rsidP="005242B0">
      <w:pPr>
        <w:pStyle w:val="Bullet1"/>
        <w:rPr>
          <w:sz w:val="22"/>
          <w:szCs w:val="22"/>
        </w:rPr>
      </w:pPr>
      <w:r w:rsidRPr="00575350">
        <w:rPr>
          <w:sz w:val="22"/>
          <w:szCs w:val="22"/>
        </w:rPr>
        <w:t>contribute to minimising the impacts of marginalisation, social exclusion, disadvantage, stigma and discrimination faced by justice-involved consumers</w:t>
      </w:r>
    </w:p>
    <w:p w14:paraId="3A18F715" w14:textId="6FFFD1AC" w:rsidR="00F71E44" w:rsidRPr="00575350" w:rsidRDefault="00F71E44" w:rsidP="005242B0">
      <w:pPr>
        <w:pStyle w:val="Bullet1"/>
        <w:rPr>
          <w:sz w:val="22"/>
          <w:szCs w:val="22"/>
        </w:rPr>
      </w:pPr>
      <w:r w:rsidRPr="00575350">
        <w:rPr>
          <w:sz w:val="22"/>
          <w:szCs w:val="22"/>
        </w:rPr>
        <w:t>prioritise the safety of infants, children and dependent young people when working with consumers whose offending behaviours affect safety</w:t>
      </w:r>
    </w:p>
    <w:p w14:paraId="6ACBA0FD" w14:textId="2AE5BA56" w:rsidR="00F71E44" w:rsidRPr="00575350" w:rsidRDefault="00F71E44" w:rsidP="005242B0">
      <w:pPr>
        <w:pStyle w:val="Bullet1"/>
        <w:rPr>
          <w:sz w:val="22"/>
          <w:szCs w:val="22"/>
        </w:rPr>
      </w:pPr>
      <w:r w:rsidRPr="00575350">
        <w:rPr>
          <w:sz w:val="22"/>
          <w:szCs w:val="22"/>
        </w:rPr>
        <w:t>work in the intersection between the justice and mental health and wellbeing systems to understand the impact of justice processes and legal obligations on consumers, their families, carers and supporters, and the implications for practice</w:t>
      </w:r>
    </w:p>
    <w:p w14:paraId="20EC0B3D" w14:textId="56BEE0E6" w:rsidR="00F71E44" w:rsidRPr="00575350" w:rsidRDefault="00F71E44" w:rsidP="005242B0">
      <w:pPr>
        <w:pStyle w:val="Bullet1"/>
        <w:rPr>
          <w:sz w:val="22"/>
          <w:szCs w:val="22"/>
        </w:rPr>
      </w:pPr>
      <w:r w:rsidRPr="00575350">
        <w:rPr>
          <w:sz w:val="22"/>
          <w:szCs w:val="22"/>
        </w:rPr>
        <w:t>help consumers involved in the justice system to seek support to understand their legal position and connect with legal services.</w:t>
      </w:r>
    </w:p>
    <w:p w14:paraId="1A77EA45" w14:textId="47EF440B" w:rsidR="00F71E44" w:rsidRPr="00241D35" w:rsidRDefault="00F71E44" w:rsidP="007C02E9">
      <w:pPr>
        <w:pStyle w:val="Heading4"/>
      </w:pPr>
      <w:r w:rsidRPr="00BE30CB">
        <w:lastRenderedPageBreak/>
        <w:t>Technical and specialist roles</w:t>
      </w:r>
    </w:p>
    <w:p w14:paraId="05631B02" w14:textId="73B76673" w:rsidR="00F71E44" w:rsidRPr="00575350" w:rsidRDefault="00F71E44" w:rsidP="007C02E9">
      <w:pPr>
        <w:pStyle w:val="Body"/>
        <w:keepNext/>
        <w:keepLines/>
        <w:rPr>
          <w:b/>
          <w:bCs/>
          <w:sz w:val="22"/>
          <w:szCs w:val="22"/>
        </w:rPr>
      </w:pPr>
      <w:r w:rsidRPr="00575350">
        <w:rPr>
          <w:b/>
          <w:bCs/>
          <w:sz w:val="22"/>
          <w:szCs w:val="22"/>
        </w:rPr>
        <w:t>Those in technical or specialist roles will have the capability to:</w:t>
      </w:r>
    </w:p>
    <w:p w14:paraId="460FC935" w14:textId="1DB34160" w:rsidR="00F71E44" w:rsidRPr="00575350" w:rsidRDefault="00F71E44" w:rsidP="005242B0">
      <w:pPr>
        <w:pStyle w:val="Bullet1"/>
        <w:rPr>
          <w:sz w:val="22"/>
          <w:szCs w:val="22"/>
        </w:rPr>
      </w:pPr>
      <w:r w:rsidRPr="00575350">
        <w:rPr>
          <w:sz w:val="22"/>
          <w:szCs w:val="22"/>
        </w:rPr>
        <w:t>understand the legal and judicial system within which Forensicare and other specialist forensic mental health services operate and how this intersects with the mental health system</w:t>
      </w:r>
    </w:p>
    <w:p w14:paraId="66A6D9E8" w14:textId="142C0E4B" w:rsidR="00F71E44" w:rsidRPr="00575350" w:rsidRDefault="00F71E44" w:rsidP="004F0AB9">
      <w:pPr>
        <w:pStyle w:val="Bullet1"/>
        <w:rPr>
          <w:sz w:val="22"/>
          <w:szCs w:val="22"/>
        </w:rPr>
      </w:pPr>
      <w:r w:rsidRPr="00575350">
        <w:rPr>
          <w:sz w:val="22"/>
          <w:szCs w:val="22"/>
        </w:rPr>
        <w:t>model ethical, non-judg</w:t>
      </w:r>
      <w:r w:rsidR="00B474E0" w:rsidRPr="00575350">
        <w:rPr>
          <w:sz w:val="22"/>
          <w:szCs w:val="22"/>
        </w:rPr>
        <w:t>e</w:t>
      </w:r>
      <w:r w:rsidRPr="00575350">
        <w:rPr>
          <w:sz w:val="22"/>
          <w:szCs w:val="22"/>
        </w:rPr>
        <w:t>mental and compassionate practice with justice-involved consumers</w:t>
      </w:r>
    </w:p>
    <w:p w14:paraId="2A028973" w14:textId="1516E913" w:rsidR="00F71E44" w:rsidRPr="00575350" w:rsidRDefault="008641F3" w:rsidP="009909BC">
      <w:pPr>
        <w:pStyle w:val="Bulletbeforetable"/>
        <w:rPr>
          <w:sz w:val="22"/>
          <w:szCs w:val="22"/>
        </w:rPr>
      </w:pPr>
      <w:r w:rsidRPr="00575350">
        <w:rPr>
          <w:sz w:val="22"/>
          <w:szCs w:val="22"/>
        </w:rPr>
        <w:t xml:space="preserve">build </w:t>
      </w:r>
      <w:r w:rsidR="00F71E44" w:rsidRPr="00575350">
        <w:rPr>
          <w:sz w:val="22"/>
          <w:szCs w:val="22"/>
        </w:rPr>
        <w:t>understanding of relevant legislation across the mental health and wellbeing workforce to support responsible, safe and ethical practice with justice involved consumers.</w:t>
      </w:r>
    </w:p>
    <w:p w14:paraId="3E5FD765" w14:textId="6F4BC038" w:rsidR="00F71E44" w:rsidRPr="00241D35" w:rsidRDefault="00F71E44" w:rsidP="005242B0">
      <w:pPr>
        <w:pStyle w:val="Heading4"/>
      </w:pPr>
      <w:r w:rsidRPr="00BE30CB">
        <w:t>Leadership roles</w:t>
      </w:r>
    </w:p>
    <w:p w14:paraId="7DD716A1" w14:textId="70B8C023" w:rsidR="00F71E44" w:rsidRPr="00575350" w:rsidRDefault="00F71E44" w:rsidP="004F0AB9">
      <w:pPr>
        <w:pStyle w:val="Body"/>
        <w:rPr>
          <w:sz w:val="22"/>
          <w:szCs w:val="22"/>
        </w:rPr>
      </w:pPr>
      <w:r w:rsidRPr="00575350">
        <w:rPr>
          <w:b/>
          <w:bCs/>
          <w:sz w:val="22"/>
          <w:szCs w:val="22"/>
        </w:rPr>
        <w:t>Those in leadership roles have the capability to:</w:t>
      </w:r>
    </w:p>
    <w:p w14:paraId="3F8C0FA1" w14:textId="563DE62C" w:rsidR="00F71E44" w:rsidRPr="00575350" w:rsidRDefault="00F71E44" w:rsidP="005242B0">
      <w:pPr>
        <w:pStyle w:val="Bullet1"/>
        <w:rPr>
          <w:sz w:val="22"/>
          <w:szCs w:val="22"/>
        </w:rPr>
      </w:pPr>
      <w:r w:rsidRPr="00575350">
        <w:rPr>
          <w:sz w:val="22"/>
          <w:szCs w:val="22"/>
        </w:rPr>
        <w:t>ensure justice-involved consumers know their rights and how to exercise them in relation to treatment and support</w:t>
      </w:r>
    </w:p>
    <w:p w14:paraId="7B4077F7" w14:textId="2BF079B4" w:rsidR="00F71E44" w:rsidRPr="00575350" w:rsidRDefault="00F71E44" w:rsidP="005242B0">
      <w:pPr>
        <w:pStyle w:val="Bullet1"/>
        <w:rPr>
          <w:sz w:val="22"/>
          <w:szCs w:val="22"/>
        </w:rPr>
      </w:pPr>
      <w:r w:rsidRPr="00575350">
        <w:rPr>
          <w:sz w:val="22"/>
          <w:szCs w:val="22"/>
        </w:rPr>
        <w:t>develop, support and model desired culture, values, attitudes and behaviours to work safely, ethically and compassionately with justice-involved consumers</w:t>
      </w:r>
    </w:p>
    <w:p w14:paraId="73472ED2" w14:textId="2A946794" w:rsidR="00F71E44" w:rsidRPr="00575350" w:rsidRDefault="00F71E44" w:rsidP="005242B0">
      <w:pPr>
        <w:pStyle w:val="Bullet1"/>
        <w:rPr>
          <w:sz w:val="22"/>
          <w:szCs w:val="22"/>
        </w:rPr>
      </w:pPr>
      <w:r w:rsidRPr="00575350">
        <w:rPr>
          <w:sz w:val="22"/>
          <w:szCs w:val="22"/>
        </w:rPr>
        <w:t>implement processes (such as clinical supervision and reflective practice) that support the workforce to understand and manage personal values, morals, biases and judgements that negatively affect the way the workforce engages and supports justice-involved consumers</w:t>
      </w:r>
    </w:p>
    <w:p w14:paraId="0CDC244E" w14:textId="5A617A3E" w:rsidR="00F71E44" w:rsidRPr="00575350" w:rsidRDefault="00F71E44" w:rsidP="009909BC">
      <w:pPr>
        <w:pStyle w:val="Bullet1"/>
        <w:spacing w:after="240"/>
        <w:rPr>
          <w:sz w:val="22"/>
          <w:szCs w:val="22"/>
        </w:rPr>
      </w:pPr>
      <w:r w:rsidRPr="00575350">
        <w:rPr>
          <w:sz w:val="22"/>
          <w:szCs w:val="22"/>
        </w:rPr>
        <w:t>ensure practice is underpinned by human rights and codes of conduct/ethics that promote consumer rights to self-determination and autonomy, within constraints that may be imposed by law (such as obligations imposed by courts, the Parole Board and the Forensic Leave Panel).</w:t>
      </w:r>
    </w:p>
    <w:p w14:paraId="0A8B6FB1" w14:textId="77777777" w:rsidR="00241D35" w:rsidRDefault="00241D35">
      <w:pPr>
        <w:spacing w:after="0" w:line="240" w:lineRule="auto"/>
        <w:rPr>
          <w:b/>
          <w:color w:val="53565A"/>
          <w:sz w:val="32"/>
          <w:szCs w:val="28"/>
        </w:rPr>
      </w:pPr>
      <w:bookmarkStart w:id="46" w:name="_Toc196898135"/>
      <w:r>
        <w:br w:type="page"/>
      </w:r>
    </w:p>
    <w:p w14:paraId="11EE9A7E" w14:textId="1C4E7FD9" w:rsidR="004D2ABD" w:rsidRPr="00211CCD" w:rsidRDefault="004D2ABD" w:rsidP="00241D35">
      <w:pPr>
        <w:pStyle w:val="Heading2"/>
        <w:rPr>
          <w:b w:val="0"/>
          <w:bCs/>
        </w:rPr>
      </w:pPr>
      <w:bookmarkStart w:id="47" w:name="_Toc203323274"/>
      <w:r w:rsidRPr="4F428775">
        <w:lastRenderedPageBreak/>
        <w:t xml:space="preserve">Working with </w:t>
      </w:r>
      <w:r w:rsidRPr="00241D35">
        <w:t>Aboriginal</w:t>
      </w:r>
      <w:r w:rsidRPr="4F428775">
        <w:t xml:space="preserve"> consumers, families and communities</w:t>
      </w:r>
      <w:bookmarkEnd w:id="46"/>
      <w:bookmarkEnd w:id="47"/>
    </w:p>
    <w:p w14:paraId="09A9890D" w14:textId="2522EE4B" w:rsidR="004D2ABD" w:rsidRPr="00575350" w:rsidRDefault="004D2ABD" w:rsidP="00D1398E">
      <w:pPr>
        <w:pStyle w:val="Body"/>
        <w:spacing w:after="240"/>
        <w:rPr>
          <w:sz w:val="22"/>
          <w:szCs w:val="22"/>
        </w:rPr>
      </w:pPr>
      <w:r w:rsidRPr="00575350">
        <w:rPr>
          <w:sz w:val="22"/>
          <w:szCs w:val="22"/>
        </w:rPr>
        <w:t xml:space="preserve">Care, support and treatment is provided in a way that is culturally safe, consistent and non-stigmatising for Aboriginal consumers who are justice involved. It </w:t>
      </w:r>
      <w:r w:rsidR="00B32A74" w:rsidRPr="00575350">
        <w:rPr>
          <w:sz w:val="22"/>
          <w:szCs w:val="22"/>
        </w:rPr>
        <w:t>responds</w:t>
      </w:r>
      <w:r w:rsidRPr="00575350">
        <w:rPr>
          <w:sz w:val="22"/>
          <w:szCs w:val="22"/>
        </w:rPr>
        <w:t xml:space="preserve"> to their lived experience of intergenerational trauma, racism, discrimination and social disadvantage and other coexisting issues and needs. Care is delivered collaboratively with </w:t>
      </w:r>
      <w:r w:rsidR="00B32A74" w:rsidRPr="00575350">
        <w:rPr>
          <w:sz w:val="22"/>
          <w:szCs w:val="22"/>
        </w:rPr>
        <w:t>consumers</w:t>
      </w:r>
      <w:r w:rsidRPr="00575350">
        <w:rPr>
          <w:sz w:val="22"/>
          <w:szCs w:val="22"/>
        </w:rPr>
        <w:t>, family, kin and community.</w:t>
      </w:r>
    </w:p>
    <w:tbl>
      <w:tblPr>
        <w:tblStyle w:val="TableGrid"/>
        <w:tblW w:w="0" w:type="auto"/>
        <w:tblLook w:val="04A0" w:firstRow="1" w:lastRow="0" w:firstColumn="1" w:lastColumn="0" w:noHBand="0" w:noVBand="1"/>
      </w:tblPr>
      <w:tblGrid>
        <w:gridCol w:w="9628"/>
      </w:tblGrid>
      <w:tr w:rsidR="00F71E44" w14:paraId="0957E14F" w14:textId="77777777" w:rsidTr="00F71E44">
        <w:tc>
          <w:tcPr>
            <w:tcW w:w="9628" w:type="dxa"/>
            <w:shd w:val="clear" w:color="auto" w:fill="DBE5F1" w:themeFill="accent1" w:themeFillTint="33"/>
          </w:tcPr>
          <w:p w14:paraId="3ED931F8" w14:textId="77777777" w:rsidR="00F71E44" w:rsidRPr="00575350" w:rsidRDefault="00F71E44" w:rsidP="00F71E44">
            <w:pPr>
              <w:pStyle w:val="Heading3"/>
              <w:keepNext w:val="0"/>
              <w:keepLines w:val="0"/>
              <w:rPr>
                <w:color w:val="auto"/>
              </w:rPr>
            </w:pPr>
            <w:r w:rsidRPr="00575350">
              <w:rPr>
                <w:color w:val="auto"/>
              </w:rPr>
              <w:t>Consumer outcome statement</w:t>
            </w:r>
          </w:p>
          <w:p w14:paraId="274BEBFA" w14:textId="25BBC92F" w:rsidR="00F71E44" w:rsidRPr="00575350" w:rsidRDefault="00F71E44" w:rsidP="00F71E44">
            <w:pPr>
              <w:pStyle w:val="Body"/>
              <w:rPr>
                <w:sz w:val="22"/>
                <w:szCs w:val="22"/>
              </w:rPr>
            </w:pPr>
            <w:r w:rsidRPr="00575350">
              <w:rPr>
                <w:sz w:val="22"/>
                <w:szCs w:val="22"/>
              </w:rPr>
              <w:t>I receive mental health care, support and treatment that understands how my experience of trauma, racism and disadvantage has contributed to my involvement in the justice system. I am heard, understood and responded to with dignity and compassion, regardless of my history of justice involvement or offending risk.</w:t>
            </w:r>
          </w:p>
          <w:p w14:paraId="26A88F11" w14:textId="794802F5" w:rsidR="00F71E44" w:rsidRPr="00575350" w:rsidRDefault="00F71E44" w:rsidP="00F71E44">
            <w:pPr>
              <w:pStyle w:val="Body"/>
              <w:rPr>
                <w:sz w:val="22"/>
                <w:szCs w:val="22"/>
              </w:rPr>
            </w:pPr>
            <w:r w:rsidRPr="00575350">
              <w:rPr>
                <w:sz w:val="22"/>
                <w:szCs w:val="22"/>
              </w:rPr>
              <w:t>I receive culturally safe, integrated care, support and treatment that responds to the intersection between my social and emotional wellbeing, justice involvement, experience of trauma, culture, gender and any co-occurring needs.</w:t>
            </w:r>
          </w:p>
          <w:p w14:paraId="2B855053" w14:textId="5AA677B9" w:rsidR="00F71E44" w:rsidRPr="00575350" w:rsidRDefault="00F71E44" w:rsidP="00F71E44">
            <w:pPr>
              <w:pStyle w:val="Body"/>
              <w:rPr>
                <w:sz w:val="22"/>
                <w:szCs w:val="22"/>
              </w:rPr>
            </w:pPr>
            <w:r w:rsidRPr="00575350">
              <w:rPr>
                <w:sz w:val="22"/>
                <w:szCs w:val="22"/>
              </w:rPr>
              <w:t>I am offered, and can accept, access to supports and services provided by Aboriginal workers and organisations if that is my preference.</w:t>
            </w:r>
          </w:p>
          <w:p w14:paraId="34674F21" w14:textId="77777777" w:rsidR="00F71E44" w:rsidRPr="00575350" w:rsidRDefault="00F71E44" w:rsidP="00F71E44">
            <w:pPr>
              <w:pStyle w:val="Heading3"/>
              <w:rPr>
                <w:color w:val="auto"/>
              </w:rPr>
            </w:pPr>
            <w:r w:rsidRPr="00575350">
              <w:rPr>
                <w:color w:val="auto"/>
              </w:rPr>
              <w:t>Carer and family outcome statement</w:t>
            </w:r>
          </w:p>
          <w:p w14:paraId="7A5369B2" w14:textId="21537AC6" w:rsidR="00F71E44" w:rsidRPr="00575350" w:rsidRDefault="00F71E44" w:rsidP="00F71E44">
            <w:pPr>
              <w:pStyle w:val="Body"/>
              <w:rPr>
                <w:sz w:val="22"/>
                <w:szCs w:val="22"/>
              </w:rPr>
            </w:pPr>
            <w:r w:rsidRPr="00575350">
              <w:rPr>
                <w:sz w:val="22"/>
                <w:szCs w:val="22"/>
              </w:rPr>
              <w:t>The centrality of family, kin and community relationships to cultural safety and protection from further harm is understood and supported.</w:t>
            </w:r>
          </w:p>
          <w:p w14:paraId="6D0AC128" w14:textId="0B78E9FA" w:rsidR="00F71E44" w:rsidRPr="00575350" w:rsidRDefault="00F71E44" w:rsidP="00F71E44">
            <w:pPr>
              <w:pStyle w:val="Body"/>
              <w:rPr>
                <w:sz w:val="22"/>
                <w:szCs w:val="22"/>
              </w:rPr>
            </w:pPr>
            <w:r w:rsidRPr="00575350">
              <w:rPr>
                <w:sz w:val="22"/>
                <w:szCs w:val="22"/>
              </w:rPr>
              <w:t>Our concepts of healing are respected by the care team supporting the person we care for and actively sought, valued and considered in the care, treatment and support of our family member.</w:t>
            </w:r>
          </w:p>
          <w:p w14:paraId="50A10029" w14:textId="77777777" w:rsidR="00F71E44" w:rsidRPr="00575350" w:rsidRDefault="00F71E44" w:rsidP="00F71E44">
            <w:pPr>
              <w:pStyle w:val="Heading3"/>
              <w:rPr>
                <w:color w:val="auto"/>
              </w:rPr>
            </w:pPr>
            <w:r w:rsidRPr="00575350">
              <w:rPr>
                <w:color w:val="auto"/>
              </w:rPr>
              <w:t>Workforce outcome statement</w:t>
            </w:r>
          </w:p>
          <w:p w14:paraId="4B8FFCA3" w14:textId="1AC6D9B1" w:rsidR="00F71E44" w:rsidRPr="00575350" w:rsidRDefault="00F71E44" w:rsidP="00F71E44">
            <w:pPr>
              <w:pStyle w:val="Body"/>
              <w:rPr>
                <w:sz w:val="22"/>
                <w:szCs w:val="22"/>
              </w:rPr>
            </w:pPr>
            <w:r w:rsidRPr="00575350">
              <w:rPr>
                <w:sz w:val="22"/>
                <w:szCs w:val="22"/>
              </w:rPr>
              <w:t>We are committed to providing culturally safe, holistic care, support and treatment that responds to Aboriginal consumers’ mental health, social and emotional wellbeing needs, regardless of the offences they may have committed or their offending risk.</w:t>
            </w:r>
          </w:p>
          <w:p w14:paraId="6DDBC796" w14:textId="50CDE8EF" w:rsidR="00F71E44" w:rsidRPr="00575350" w:rsidRDefault="00F71E44" w:rsidP="00F71E44">
            <w:pPr>
              <w:pStyle w:val="Body"/>
              <w:rPr>
                <w:sz w:val="22"/>
                <w:szCs w:val="22"/>
              </w:rPr>
            </w:pPr>
            <w:r w:rsidRPr="00575350">
              <w:rPr>
                <w:sz w:val="22"/>
                <w:szCs w:val="22"/>
              </w:rPr>
              <w:t>We understand justice-involved Aboriginal consumers may have additional needs related to their experience of intergenerational trauma, institutional racism and incarceration. These needs may make it more challenging to build rapport and trust. We embrace culturally responsive practices that address their experience of stigma and discrimination.</w:t>
            </w:r>
          </w:p>
          <w:p w14:paraId="2384C58C" w14:textId="7211AB35" w:rsidR="00F71E44" w:rsidRPr="00575350" w:rsidRDefault="00F71E44" w:rsidP="00F71E44">
            <w:pPr>
              <w:pStyle w:val="Body"/>
              <w:rPr>
                <w:sz w:val="22"/>
                <w:szCs w:val="22"/>
              </w:rPr>
            </w:pPr>
            <w:r w:rsidRPr="00575350">
              <w:rPr>
                <w:sz w:val="22"/>
                <w:szCs w:val="22"/>
              </w:rPr>
              <w:t>We value and support connection to culture, family, kin and community as an integral part of our practice when supporting justice-involved Aboriginal consumers.</w:t>
            </w:r>
          </w:p>
          <w:p w14:paraId="379B4FAC" w14:textId="63254682" w:rsidR="00F71E44" w:rsidRPr="00575350" w:rsidRDefault="00F71E44" w:rsidP="00F71E44">
            <w:pPr>
              <w:pStyle w:val="Body"/>
              <w:rPr>
                <w:sz w:val="22"/>
                <w:szCs w:val="22"/>
              </w:rPr>
            </w:pPr>
            <w:r w:rsidRPr="00575350">
              <w:rPr>
                <w:sz w:val="22"/>
                <w:szCs w:val="22"/>
              </w:rPr>
              <w:t>We are supported to work collaboratively with Aboriginal service providers to optimise outcomes for justice-involved Aboriginal consumers for whom we have a mutual, shared responsibility.</w:t>
            </w:r>
          </w:p>
          <w:p w14:paraId="5C4C3BB8" w14:textId="77777777" w:rsidR="00F71E44" w:rsidRPr="00575350" w:rsidRDefault="00F71E44" w:rsidP="00F71E44">
            <w:pPr>
              <w:pStyle w:val="Heading3"/>
              <w:rPr>
                <w:color w:val="auto"/>
              </w:rPr>
            </w:pPr>
            <w:r w:rsidRPr="00575350">
              <w:rPr>
                <w:color w:val="auto"/>
              </w:rPr>
              <w:t>Collective outcome statement</w:t>
            </w:r>
          </w:p>
          <w:p w14:paraId="481C8645" w14:textId="0D5B82D1" w:rsidR="00F71E44" w:rsidRDefault="00F71E44" w:rsidP="00F71E44">
            <w:pPr>
              <w:pStyle w:val="Body"/>
              <w:spacing w:after="240"/>
            </w:pPr>
            <w:r w:rsidRPr="00575350">
              <w:rPr>
                <w:sz w:val="22"/>
                <w:szCs w:val="22"/>
              </w:rPr>
              <w:t xml:space="preserve">Together, we contribute to an equitable mental health and wellbeing system that compassionately supports justice-involved Aboriginal consumers. This work helps to optimise </w:t>
            </w:r>
            <w:r w:rsidRPr="00575350">
              <w:rPr>
                <w:sz w:val="22"/>
                <w:szCs w:val="22"/>
              </w:rPr>
              <w:lastRenderedPageBreak/>
              <w:t>their mental health and social and emotional wellbeing, live a safe, connected and meaningful life, and reduces their risk of offending.</w:t>
            </w:r>
          </w:p>
        </w:tc>
      </w:tr>
    </w:tbl>
    <w:p w14:paraId="55EBF799" w14:textId="77777777" w:rsidR="00F71E44" w:rsidRPr="00CA19F6" w:rsidRDefault="00F71E44" w:rsidP="00B32A74">
      <w:pPr>
        <w:pStyle w:val="Heading3"/>
      </w:pPr>
      <w:r w:rsidRPr="00CA19F6">
        <w:lastRenderedPageBreak/>
        <w:t xml:space="preserve">Key knowledge </w:t>
      </w:r>
      <w:r w:rsidRPr="00241D35">
        <w:t>and</w:t>
      </w:r>
      <w:r w:rsidRPr="00CA19F6">
        <w:t xml:space="preserve"> skills</w:t>
      </w:r>
    </w:p>
    <w:p w14:paraId="58869CB8" w14:textId="77777777" w:rsidR="00F71E44" w:rsidRPr="00241D35" w:rsidRDefault="00F71E44" w:rsidP="00B32A74">
      <w:pPr>
        <w:pStyle w:val="Heading4"/>
      </w:pPr>
      <w:r w:rsidRPr="00241D35">
        <w:t>Whole of mental health and wellbeing workforce</w:t>
      </w:r>
    </w:p>
    <w:p w14:paraId="3F372D83" w14:textId="77777777" w:rsidR="00F71E44" w:rsidRPr="00B32A74" w:rsidRDefault="00F71E44" w:rsidP="00B32A74">
      <w:pPr>
        <w:pStyle w:val="Body"/>
        <w:rPr>
          <w:b/>
          <w:bCs/>
        </w:rPr>
      </w:pPr>
      <w:r w:rsidRPr="00B32A74">
        <w:rPr>
          <w:b/>
          <w:bCs/>
        </w:rPr>
        <w:t>The mental health and wellbeing workforce understands:</w:t>
      </w:r>
    </w:p>
    <w:p w14:paraId="42D9DF4B" w14:textId="707C85CB" w:rsidR="00F71E44" w:rsidRPr="00575350" w:rsidRDefault="00F71E44" w:rsidP="00B32A74">
      <w:pPr>
        <w:pStyle w:val="Bullet1"/>
        <w:rPr>
          <w:sz w:val="22"/>
          <w:szCs w:val="22"/>
        </w:rPr>
      </w:pPr>
      <w:r w:rsidRPr="00575350">
        <w:rPr>
          <w:sz w:val="22"/>
          <w:szCs w:val="22"/>
        </w:rPr>
        <w:t>how social and economic injustices, experience of violence, colonisation and intergenerational trauma and inequalities contribute to mental ill health and risk of offending for Aboriginal people</w:t>
      </w:r>
    </w:p>
    <w:p w14:paraId="3B581EE2" w14:textId="4BC7F9F3" w:rsidR="00F71E44" w:rsidRPr="00575350" w:rsidRDefault="00F71E44" w:rsidP="00B32A74">
      <w:pPr>
        <w:pStyle w:val="Bullet1"/>
        <w:rPr>
          <w:sz w:val="22"/>
          <w:szCs w:val="22"/>
        </w:rPr>
      </w:pPr>
      <w:r w:rsidRPr="00575350">
        <w:rPr>
          <w:sz w:val="22"/>
          <w:szCs w:val="22"/>
        </w:rPr>
        <w:t>many Aboriginal people involved in the justice system have mental health issues, disability or behavioural conditions (including substance use disorders)</w:t>
      </w:r>
    </w:p>
    <w:p w14:paraId="3EA58763" w14:textId="2EB2F5A4" w:rsidR="00F71E44" w:rsidRPr="00575350" w:rsidRDefault="00F71E44" w:rsidP="00B32A74">
      <w:pPr>
        <w:pStyle w:val="Bullet1"/>
        <w:rPr>
          <w:sz w:val="22"/>
          <w:szCs w:val="22"/>
        </w:rPr>
      </w:pPr>
      <w:r w:rsidRPr="00575350">
        <w:rPr>
          <w:sz w:val="22"/>
          <w:szCs w:val="22"/>
        </w:rPr>
        <w:t>most Aboriginal people who are justice involved have experienced trauma. As a result, they have a heightened risk of self-harm, suicide and substance use. These risks increase on release from prison</w:t>
      </w:r>
    </w:p>
    <w:p w14:paraId="6F47BF26" w14:textId="40EB3A21" w:rsidR="00F71E44" w:rsidRPr="00575350" w:rsidRDefault="00F71E44" w:rsidP="00B32A74">
      <w:pPr>
        <w:pStyle w:val="Bullet1"/>
        <w:rPr>
          <w:sz w:val="22"/>
          <w:szCs w:val="22"/>
        </w:rPr>
      </w:pPr>
      <w:r w:rsidRPr="00575350">
        <w:rPr>
          <w:sz w:val="22"/>
          <w:szCs w:val="22"/>
        </w:rPr>
        <w:t>while Aboriginal women in prison are a low proportion of all Aboriginal people in prison, they experience higher rates of substance use and mental health issues than their male peers. Many have long histories of childhood and adult sexual and/or physical abuse</w:t>
      </w:r>
    </w:p>
    <w:p w14:paraId="2E7CFB02" w14:textId="1E5E93FD" w:rsidR="00F71E44" w:rsidRPr="00575350" w:rsidRDefault="00F71E44" w:rsidP="00B32A74">
      <w:pPr>
        <w:pStyle w:val="Bullet1"/>
        <w:rPr>
          <w:sz w:val="22"/>
          <w:szCs w:val="22"/>
        </w:rPr>
      </w:pPr>
      <w:r w:rsidRPr="00575350">
        <w:rPr>
          <w:sz w:val="22"/>
          <w:szCs w:val="22"/>
        </w:rPr>
        <w:t>many behaviours of concern exhibited by Aboriginal consumers who are justice involved are adaptive coping responses to trauma and life circumstances that have led to their involvement in the justice system</w:t>
      </w:r>
    </w:p>
    <w:p w14:paraId="0BB64C47" w14:textId="04CA01F0" w:rsidR="00F71E44" w:rsidRPr="00575350" w:rsidRDefault="00F71E44" w:rsidP="00B32A74">
      <w:pPr>
        <w:pStyle w:val="Bullet1"/>
        <w:rPr>
          <w:sz w:val="22"/>
          <w:szCs w:val="22"/>
        </w:rPr>
      </w:pPr>
      <w:r w:rsidRPr="00575350">
        <w:rPr>
          <w:sz w:val="22"/>
          <w:szCs w:val="22"/>
        </w:rPr>
        <w:t>a significant proportion of Aboriginal people are held on remand, impeding their ability to access some beneficial mental health supports. Repeated short-term incarceration compounds social disadvantage and health inequalities that Aboriginal people experience</w:t>
      </w:r>
    </w:p>
    <w:p w14:paraId="6B98FD62" w14:textId="6F8A8E04" w:rsidR="00F71E44" w:rsidRPr="00575350" w:rsidRDefault="00F71E44" w:rsidP="00B32A74">
      <w:pPr>
        <w:pStyle w:val="Bullet1"/>
        <w:rPr>
          <w:sz w:val="22"/>
          <w:szCs w:val="22"/>
        </w:rPr>
      </w:pPr>
      <w:r w:rsidRPr="00575350">
        <w:rPr>
          <w:sz w:val="22"/>
          <w:szCs w:val="22"/>
        </w:rPr>
        <w:t>the lifelong impact of incarceration, such as loss of family and cultural connection and social and economic disadvantage, contributes to adverse mental health outcomes for Aboriginal people</w:t>
      </w:r>
    </w:p>
    <w:p w14:paraId="673D7E47" w14:textId="0D620393" w:rsidR="00F71E44" w:rsidRPr="00575350" w:rsidRDefault="00F71E44" w:rsidP="00B32A74">
      <w:pPr>
        <w:pStyle w:val="Bullet1"/>
        <w:rPr>
          <w:sz w:val="22"/>
          <w:szCs w:val="22"/>
        </w:rPr>
      </w:pPr>
      <w:r w:rsidRPr="00575350">
        <w:rPr>
          <w:sz w:val="22"/>
          <w:szCs w:val="22"/>
        </w:rPr>
        <w:t>the impact of colonisation, institutionalised racism and Aboriginal people’s perception and experience of the history and power of mental health and wellbeing services. This includes understanding how this inherent power differential affects help-seeking behaviour</w:t>
      </w:r>
    </w:p>
    <w:p w14:paraId="3D22565D" w14:textId="5B23F792" w:rsidR="00F71E44" w:rsidRPr="00575350" w:rsidRDefault="00F71E44" w:rsidP="00B32A74">
      <w:pPr>
        <w:pStyle w:val="Bullet1"/>
        <w:rPr>
          <w:sz w:val="22"/>
          <w:szCs w:val="22"/>
        </w:rPr>
      </w:pPr>
      <w:r w:rsidRPr="00575350">
        <w:rPr>
          <w:sz w:val="22"/>
          <w:szCs w:val="22"/>
        </w:rPr>
        <w:t>the positive protective role of cultural identity and connection, good family and community relationships and social engagement in reducing adverse mental health outcomes and risk of offending</w:t>
      </w:r>
    </w:p>
    <w:p w14:paraId="69580F31" w14:textId="55ADB82A" w:rsidR="00F71E44" w:rsidRPr="00575350" w:rsidRDefault="00F71E44" w:rsidP="00B32A74">
      <w:pPr>
        <w:pStyle w:val="Bullet1"/>
        <w:rPr>
          <w:sz w:val="22"/>
          <w:szCs w:val="22"/>
        </w:rPr>
      </w:pPr>
      <w:r w:rsidRPr="00575350">
        <w:rPr>
          <w:sz w:val="22"/>
          <w:szCs w:val="22"/>
        </w:rPr>
        <w:t>the Aboriginal model of social and emotional wellbeing and how to apply this model to care, support and treatment to Aboriginal consumers who are justice involved or at risk of offending.</w:t>
      </w:r>
    </w:p>
    <w:p w14:paraId="724BA9BB" w14:textId="77777777" w:rsidR="00F71E44" w:rsidRDefault="00F71E44" w:rsidP="00B32A74">
      <w:pPr>
        <w:pStyle w:val="Heading4"/>
      </w:pPr>
      <w:r w:rsidRPr="00CA19F6">
        <w:t xml:space="preserve">Care, </w:t>
      </w:r>
      <w:r w:rsidRPr="00241D35">
        <w:t>support</w:t>
      </w:r>
      <w:r w:rsidRPr="00CA19F6">
        <w:t xml:space="preserve"> and treatment roles</w:t>
      </w:r>
    </w:p>
    <w:p w14:paraId="5BBB7074" w14:textId="71EF00CF" w:rsidR="00F71E44" w:rsidRPr="00677D15" w:rsidRDefault="00F71E44" w:rsidP="00677D15">
      <w:pPr>
        <w:pStyle w:val="Body"/>
        <w:rPr>
          <w:b/>
          <w:bCs/>
        </w:rPr>
      </w:pPr>
      <w:r w:rsidRPr="00677D15">
        <w:rPr>
          <w:b/>
          <w:bCs/>
        </w:rPr>
        <w:t>Those in care, support and treatment roles have the capability to:</w:t>
      </w:r>
    </w:p>
    <w:p w14:paraId="40D60634" w14:textId="3BACCB76" w:rsidR="00F71E44" w:rsidRPr="00575350" w:rsidRDefault="00F71E44" w:rsidP="00B32A74">
      <w:pPr>
        <w:pStyle w:val="Bullet1"/>
        <w:rPr>
          <w:sz w:val="22"/>
          <w:szCs w:val="22"/>
        </w:rPr>
      </w:pPr>
      <w:r w:rsidRPr="00575350">
        <w:rPr>
          <w:sz w:val="22"/>
          <w:szCs w:val="22"/>
        </w:rPr>
        <w:t>provide easy-to-access, culturally safe, non-stigmatising mental health care for Aboriginal consumers of all ages who are justice involved</w:t>
      </w:r>
    </w:p>
    <w:p w14:paraId="6DB8E097" w14:textId="39E54468" w:rsidR="00F71E44" w:rsidRPr="00575350" w:rsidRDefault="00F71E44" w:rsidP="00B32A74">
      <w:pPr>
        <w:pStyle w:val="Bullet1"/>
        <w:rPr>
          <w:sz w:val="22"/>
          <w:szCs w:val="22"/>
        </w:rPr>
      </w:pPr>
      <w:r w:rsidRPr="00575350">
        <w:rPr>
          <w:sz w:val="22"/>
          <w:szCs w:val="22"/>
        </w:rPr>
        <w:t>collaborate with Aboriginal community-controlled and managed health, legal, justice, advocacy and social support services and the Aboriginal community to improve early identification, engagement, treatment and support of Aboriginal people with mental health issues who are justice involved or at risk of offending.</w:t>
      </w:r>
    </w:p>
    <w:p w14:paraId="688CE9AE" w14:textId="1E2E7A6E" w:rsidR="00F71E44" w:rsidRPr="00575350" w:rsidRDefault="00F71E44" w:rsidP="00B32A74">
      <w:pPr>
        <w:pStyle w:val="Bullet1"/>
        <w:rPr>
          <w:sz w:val="22"/>
          <w:szCs w:val="22"/>
        </w:rPr>
      </w:pPr>
      <w:r w:rsidRPr="00575350">
        <w:rPr>
          <w:sz w:val="22"/>
          <w:szCs w:val="22"/>
        </w:rPr>
        <w:lastRenderedPageBreak/>
        <w:t>recognise and respond to the impact of intergenerational trauma and trauma resulting from justice involvement. This includes using trauma-informed care at all points of care when working with justice-involved Aboriginal consumers, their family and kin</w:t>
      </w:r>
    </w:p>
    <w:p w14:paraId="00ED968D" w14:textId="0B7CD8CD" w:rsidR="00F71E44" w:rsidRPr="00575350" w:rsidRDefault="00F71E44" w:rsidP="00B32A74">
      <w:pPr>
        <w:pStyle w:val="Bullet1"/>
        <w:rPr>
          <w:sz w:val="22"/>
          <w:szCs w:val="22"/>
        </w:rPr>
      </w:pPr>
      <w:r w:rsidRPr="00575350">
        <w:rPr>
          <w:sz w:val="22"/>
          <w:szCs w:val="22"/>
        </w:rPr>
        <w:t>respond to a justice-involved consumer’s trauma responses in a way that is culturally safe, supportive, consistent and without judgement to reduce the risk of further traumatisation and disengagement from the service</w:t>
      </w:r>
    </w:p>
    <w:p w14:paraId="35B546A3" w14:textId="54AFCAC5" w:rsidR="00F71E44" w:rsidRPr="00575350" w:rsidRDefault="00F71E44" w:rsidP="00B32A74">
      <w:pPr>
        <w:pStyle w:val="Bullet1"/>
        <w:rPr>
          <w:sz w:val="22"/>
          <w:szCs w:val="22"/>
        </w:rPr>
      </w:pPr>
      <w:r w:rsidRPr="00575350">
        <w:rPr>
          <w:sz w:val="22"/>
          <w:szCs w:val="22"/>
        </w:rPr>
        <w:t>engage, assess and co-formulate need with Aboriginal consumers in a way that is culturally safe, empowering and responsive to both their mental health and justice-related needs</w:t>
      </w:r>
    </w:p>
    <w:p w14:paraId="0663A387" w14:textId="2A946794" w:rsidR="00F71E44" w:rsidRPr="00575350" w:rsidRDefault="00F71E44" w:rsidP="00B32A74">
      <w:pPr>
        <w:pStyle w:val="Bullet1"/>
        <w:rPr>
          <w:sz w:val="22"/>
          <w:szCs w:val="22"/>
        </w:rPr>
      </w:pPr>
      <w:r w:rsidRPr="00575350">
        <w:rPr>
          <w:sz w:val="22"/>
          <w:szCs w:val="22"/>
        </w:rPr>
        <w:t>recognise the centrality of family, kin and community relationships to cultural safety by engaging with and supporting families and supporters caring for Aboriginal consumers who are justice involved</w:t>
      </w:r>
    </w:p>
    <w:p w14:paraId="3785157C" w14:textId="710286BD" w:rsidR="00F71E44" w:rsidRPr="00575350" w:rsidRDefault="00F71E44" w:rsidP="00B32A74">
      <w:pPr>
        <w:pStyle w:val="Bullet1"/>
        <w:rPr>
          <w:sz w:val="22"/>
          <w:szCs w:val="22"/>
        </w:rPr>
      </w:pPr>
      <w:r w:rsidRPr="00575350">
        <w:rPr>
          <w:sz w:val="22"/>
          <w:szCs w:val="22"/>
        </w:rPr>
        <w:t>proactively work with Aboriginal consumers, their family and community to build protective factors (including cultural factors) that reduce the risk of offending as part of a holistic, comprehensive approach to their mental health care</w:t>
      </w:r>
    </w:p>
    <w:p w14:paraId="07960CAB" w14:textId="357A3A47" w:rsidR="00F71E44" w:rsidRPr="00575350" w:rsidRDefault="00F71E44" w:rsidP="00B32A74">
      <w:pPr>
        <w:pStyle w:val="Bullet1"/>
        <w:rPr>
          <w:sz w:val="22"/>
          <w:szCs w:val="22"/>
        </w:rPr>
      </w:pPr>
      <w:r w:rsidRPr="00575350">
        <w:rPr>
          <w:sz w:val="22"/>
          <w:szCs w:val="22"/>
        </w:rPr>
        <w:t>reflect on their core values, biases and beliefs in supporting culturally safe, responsive and non-judgemental care for Aboriginal consumers who are justice involved or risk of offending.</w:t>
      </w:r>
    </w:p>
    <w:p w14:paraId="2270AEB3" w14:textId="77777777" w:rsidR="00F71E44" w:rsidRPr="00241D35" w:rsidRDefault="00F71E44" w:rsidP="00B32A74">
      <w:pPr>
        <w:pStyle w:val="Heading4"/>
      </w:pPr>
      <w:r w:rsidRPr="00CA19F6">
        <w:t>Technical and specialist roles</w:t>
      </w:r>
    </w:p>
    <w:p w14:paraId="57EAD3CE" w14:textId="52686F01" w:rsidR="00F71E44" w:rsidRPr="00677D15" w:rsidRDefault="00F71E44" w:rsidP="00677D15">
      <w:pPr>
        <w:pStyle w:val="Body"/>
        <w:rPr>
          <w:b/>
          <w:bCs/>
        </w:rPr>
      </w:pPr>
      <w:r w:rsidRPr="00677D15">
        <w:rPr>
          <w:b/>
          <w:bCs/>
        </w:rPr>
        <w:t>Those in technical or specialist roles have the capability to:</w:t>
      </w:r>
    </w:p>
    <w:p w14:paraId="66CC6A50" w14:textId="3B6EC483" w:rsidR="00F71E44" w:rsidRPr="00575350" w:rsidRDefault="00F71E44" w:rsidP="00B32A74">
      <w:pPr>
        <w:pStyle w:val="Bullet1"/>
        <w:rPr>
          <w:sz w:val="22"/>
          <w:szCs w:val="22"/>
        </w:rPr>
      </w:pPr>
      <w:r w:rsidRPr="00575350">
        <w:rPr>
          <w:sz w:val="22"/>
          <w:szCs w:val="22"/>
        </w:rPr>
        <w:t>upskill staff to understand the impact of intergenerational trauma, and trauma resulting from justice involvement, on Aboriginal consumers who are justice involved. This includes how to talk and respond in a trauma-informed way that is culturally safe and responsive</w:t>
      </w:r>
    </w:p>
    <w:p w14:paraId="4B176F28" w14:textId="08F0E3B7" w:rsidR="00F71E44" w:rsidRPr="00575350" w:rsidRDefault="00F71E44" w:rsidP="00B32A74">
      <w:pPr>
        <w:pStyle w:val="Bullet1"/>
        <w:rPr>
          <w:sz w:val="22"/>
          <w:szCs w:val="22"/>
        </w:rPr>
      </w:pPr>
      <w:r w:rsidRPr="00575350">
        <w:rPr>
          <w:sz w:val="22"/>
          <w:szCs w:val="22"/>
        </w:rPr>
        <w:t>address stigma, discrimination and negative workforce attitudes towards Aboriginal consumers with a history of offending through advocacy and practice development strategies</w:t>
      </w:r>
    </w:p>
    <w:p w14:paraId="5D10212E" w14:textId="2E53565E" w:rsidR="00F71E44" w:rsidRPr="00575350" w:rsidRDefault="00F71E44" w:rsidP="00B32A74">
      <w:pPr>
        <w:pStyle w:val="Bullet1"/>
        <w:rPr>
          <w:sz w:val="22"/>
          <w:szCs w:val="22"/>
        </w:rPr>
      </w:pPr>
      <w:r w:rsidRPr="00575350">
        <w:rPr>
          <w:sz w:val="22"/>
          <w:szCs w:val="22"/>
        </w:rPr>
        <w:t>build the capability of the workforce to safely and appropriately engage with and support families and supporters caring for Aboriginal consumers who are justice involved.</w:t>
      </w:r>
    </w:p>
    <w:p w14:paraId="4ED5BEC5" w14:textId="77777777" w:rsidR="00F71E44" w:rsidRPr="00241D35" w:rsidRDefault="00F71E44" w:rsidP="00B32A74">
      <w:pPr>
        <w:pStyle w:val="Heading4"/>
      </w:pPr>
      <w:r w:rsidRPr="00CA19F6">
        <w:t>Leadership roles</w:t>
      </w:r>
    </w:p>
    <w:p w14:paraId="79047C55" w14:textId="7476DBF3" w:rsidR="00F71E44" w:rsidRPr="00677D15" w:rsidRDefault="00F71E44" w:rsidP="00677D15">
      <w:pPr>
        <w:pStyle w:val="Body"/>
        <w:rPr>
          <w:b/>
          <w:bCs/>
        </w:rPr>
      </w:pPr>
      <w:r w:rsidRPr="00677D15">
        <w:rPr>
          <w:b/>
          <w:bCs/>
        </w:rPr>
        <w:t>Those in leadership roles have the capability to:</w:t>
      </w:r>
    </w:p>
    <w:p w14:paraId="3C22B0E1" w14:textId="5D96794F" w:rsidR="00F71E44" w:rsidRPr="00575350" w:rsidRDefault="00F71E44" w:rsidP="00B32A74">
      <w:pPr>
        <w:pStyle w:val="Bullet1"/>
        <w:rPr>
          <w:sz w:val="22"/>
          <w:szCs w:val="22"/>
        </w:rPr>
      </w:pPr>
      <w:r w:rsidRPr="00575350">
        <w:rPr>
          <w:sz w:val="22"/>
          <w:szCs w:val="22"/>
        </w:rPr>
        <w:t xml:space="preserve">build partnerships with local Aboriginal </w:t>
      </w:r>
      <w:r w:rsidR="00582BE6" w:rsidRPr="00575350">
        <w:rPr>
          <w:sz w:val="22"/>
          <w:szCs w:val="22"/>
        </w:rPr>
        <w:t>C</w:t>
      </w:r>
      <w:r w:rsidRPr="00575350">
        <w:rPr>
          <w:sz w:val="22"/>
          <w:szCs w:val="22"/>
        </w:rPr>
        <w:t>ommunity-</w:t>
      </w:r>
      <w:r w:rsidR="00582BE6" w:rsidRPr="00575350">
        <w:rPr>
          <w:sz w:val="22"/>
          <w:szCs w:val="22"/>
        </w:rPr>
        <w:t>C</w:t>
      </w:r>
      <w:r w:rsidRPr="00575350">
        <w:rPr>
          <w:sz w:val="22"/>
          <w:szCs w:val="22"/>
        </w:rPr>
        <w:t>ontrolled organisations</w:t>
      </w:r>
      <w:r w:rsidR="00582BE6" w:rsidRPr="00575350">
        <w:rPr>
          <w:sz w:val="22"/>
          <w:szCs w:val="22"/>
        </w:rPr>
        <w:t xml:space="preserve"> (ACCOs)</w:t>
      </w:r>
      <w:r w:rsidRPr="00575350">
        <w:rPr>
          <w:sz w:val="22"/>
          <w:szCs w:val="22"/>
        </w:rPr>
        <w:t xml:space="preserve"> and Aboriginal-owned businesses that specialise in health, wellbeing, legal and social justice to facilitate justice-involved Aboriginal people’s access to mental health care and support co-working to ensure cultural safety</w:t>
      </w:r>
    </w:p>
    <w:p w14:paraId="19E88613" w14:textId="302B6ACC" w:rsidR="00F71E44" w:rsidRPr="00575350" w:rsidRDefault="00F71E44" w:rsidP="00B32A74">
      <w:pPr>
        <w:pStyle w:val="Bullet1"/>
        <w:rPr>
          <w:sz w:val="22"/>
          <w:szCs w:val="22"/>
        </w:rPr>
      </w:pPr>
      <w:r w:rsidRPr="00575350">
        <w:rPr>
          <w:sz w:val="22"/>
          <w:szCs w:val="22"/>
        </w:rPr>
        <w:t>be knowledgeable of the high prevalence of trauma experienced by Aboriginal consumers who are justice involved, the impact of this on their emotional, relational, psychological and physical wellbeing and offending risk and the implications for clinical and organisational practice and service culture</w:t>
      </w:r>
    </w:p>
    <w:p w14:paraId="086C54AE" w14:textId="45F78032" w:rsidR="00F71E44" w:rsidRPr="00575350" w:rsidRDefault="00F71E44" w:rsidP="00B32A74">
      <w:pPr>
        <w:pStyle w:val="Bullet1"/>
        <w:rPr>
          <w:sz w:val="22"/>
          <w:szCs w:val="22"/>
        </w:rPr>
      </w:pPr>
      <w:r w:rsidRPr="00575350">
        <w:rPr>
          <w:sz w:val="22"/>
          <w:szCs w:val="22"/>
        </w:rPr>
        <w:t>support the wellbeing of the Aboriginal workforce, recognising the extent and effect of the justice system on this workforce and their community</w:t>
      </w:r>
    </w:p>
    <w:p w14:paraId="3EF95F84" w14:textId="21F984D5" w:rsidR="00F71E44" w:rsidRPr="00575350" w:rsidRDefault="00F71E44" w:rsidP="00B32A74">
      <w:pPr>
        <w:pStyle w:val="Bullet1"/>
        <w:rPr>
          <w:sz w:val="22"/>
          <w:szCs w:val="22"/>
        </w:rPr>
      </w:pPr>
      <w:r w:rsidRPr="00575350">
        <w:rPr>
          <w:sz w:val="22"/>
          <w:szCs w:val="22"/>
        </w:rPr>
        <w:t>provide opportunities for ongoing learning and professional development for staff to strengthen culturally safe care, treatment and support for Aboriginal consumers who are justice involved</w:t>
      </w:r>
    </w:p>
    <w:p w14:paraId="6C3C576C" w14:textId="432DB1E6" w:rsidR="00B32A74" w:rsidRPr="00575350" w:rsidRDefault="00F71E44" w:rsidP="00100747">
      <w:pPr>
        <w:pStyle w:val="Bullet1"/>
        <w:rPr>
          <w:sz w:val="22"/>
          <w:szCs w:val="22"/>
        </w:rPr>
      </w:pPr>
      <w:r w:rsidRPr="00575350">
        <w:rPr>
          <w:sz w:val="22"/>
          <w:szCs w:val="22"/>
        </w:rPr>
        <w:t>develop and maintain a positive service culture that provides respectful, non-judg</w:t>
      </w:r>
      <w:r w:rsidR="00B474E0" w:rsidRPr="00575350">
        <w:rPr>
          <w:sz w:val="22"/>
          <w:szCs w:val="22"/>
        </w:rPr>
        <w:t>e</w:t>
      </w:r>
      <w:r w:rsidRPr="00575350">
        <w:rPr>
          <w:sz w:val="22"/>
          <w:szCs w:val="22"/>
        </w:rPr>
        <w:t>mental culturally safe treatment and care to Aboriginal consumers who are justice involved, their family and kin.</w:t>
      </w:r>
    </w:p>
    <w:p w14:paraId="5417FAC2" w14:textId="77777777" w:rsidR="004D2ABD" w:rsidRDefault="004D2ABD" w:rsidP="004D2ABD">
      <w:pPr>
        <w:pStyle w:val="Body"/>
      </w:pPr>
      <w:r>
        <w:br w:type="page"/>
      </w:r>
    </w:p>
    <w:p w14:paraId="36FBCE20" w14:textId="77777777" w:rsidR="004D2ABD" w:rsidRPr="00B63B64" w:rsidRDefault="004D2ABD" w:rsidP="00241D35">
      <w:pPr>
        <w:pStyle w:val="Heading2"/>
        <w:rPr>
          <w:b w:val="0"/>
          <w:bCs/>
        </w:rPr>
      </w:pPr>
      <w:bookmarkStart w:id="48" w:name="_Toc196898136"/>
      <w:bookmarkStart w:id="49" w:name="_Toc203323275"/>
      <w:r w:rsidRPr="4F428775">
        <w:lastRenderedPageBreak/>
        <w:t xml:space="preserve">Working with diverse consumers, families and </w:t>
      </w:r>
      <w:r w:rsidRPr="00241D35">
        <w:t>communities</w:t>
      </w:r>
      <w:bookmarkEnd w:id="48"/>
      <w:bookmarkEnd w:id="49"/>
    </w:p>
    <w:p w14:paraId="751F7FCF" w14:textId="71EF00CF" w:rsidR="004D2ABD" w:rsidRPr="00575350" w:rsidRDefault="004D2ABD" w:rsidP="00677D15">
      <w:pPr>
        <w:pStyle w:val="Body"/>
        <w:spacing w:after="240"/>
        <w:rPr>
          <w:sz w:val="22"/>
          <w:szCs w:val="22"/>
        </w:rPr>
      </w:pPr>
      <w:r w:rsidRPr="00575350">
        <w:rPr>
          <w:sz w:val="22"/>
          <w:szCs w:val="22"/>
        </w:rPr>
        <w:t>Care, support and treatment is provided in a way that considers the breadth and depth of diversity needs of justice-involved consumers and their families. Mental health and wellbeing services meet the needs of justice</w:t>
      </w:r>
      <w:r w:rsidR="00D71CB4" w:rsidRPr="00575350">
        <w:rPr>
          <w:sz w:val="22"/>
          <w:szCs w:val="22"/>
        </w:rPr>
        <w:t>-</w:t>
      </w:r>
      <w:r w:rsidRPr="00575350">
        <w:rPr>
          <w:sz w:val="22"/>
          <w:szCs w:val="22"/>
        </w:rPr>
        <w:t>involved consumers by providing culturally safe and diversity-responsive care, support and treatment that draws on a range of knowledge, skills and perspectives.</w:t>
      </w:r>
    </w:p>
    <w:tbl>
      <w:tblPr>
        <w:tblStyle w:val="TableGrid"/>
        <w:tblW w:w="0" w:type="auto"/>
        <w:tblLook w:val="04A0" w:firstRow="1" w:lastRow="0" w:firstColumn="1" w:lastColumn="0" w:noHBand="0" w:noVBand="1"/>
      </w:tblPr>
      <w:tblGrid>
        <w:gridCol w:w="9628"/>
      </w:tblGrid>
      <w:tr w:rsidR="00D1398E" w14:paraId="56EC004B" w14:textId="77777777" w:rsidTr="00D1398E">
        <w:tc>
          <w:tcPr>
            <w:tcW w:w="9628" w:type="dxa"/>
            <w:shd w:val="clear" w:color="auto" w:fill="DBE5F1" w:themeFill="accent1" w:themeFillTint="33"/>
          </w:tcPr>
          <w:p w14:paraId="26D32FE5" w14:textId="77777777" w:rsidR="00D1398E" w:rsidRPr="00575350" w:rsidRDefault="00D1398E" w:rsidP="00D84977">
            <w:pPr>
              <w:pStyle w:val="Heading3"/>
              <w:keepNext w:val="0"/>
              <w:keepLines w:val="0"/>
              <w:rPr>
                <w:color w:val="auto"/>
              </w:rPr>
            </w:pPr>
            <w:r w:rsidRPr="00575350">
              <w:rPr>
                <w:color w:val="auto"/>
              </w:rPr>
              <w:t>Consumer outcome statement</w:t>
            </w:r>
          </w:p>
          <w:p w14:paraId="0EE11D5D" w14:textId="7B751D6C" w:rsidR="00D1398E" w:rsidRPr="00575350" w:rsidRDefault="00D1398E" w:rsidP="00D1398E">
            <w:pPr>
              <w:pStyle w:val="Body"/>
              <w:rPr>
                <w:sz w:val="22"/>
                <w:szCs w:val="22"/>
              </w:rPr>
            </w:pPr>
            <w:r w:rsidRPr="00575350">
              <w:rPr>
                <w:sz w:val="22"/>
                <w:szCs w:val="22"/>
              </w:rPr>
              <w:t>My culture, health needs, identity, spirituality, abilities, background and experiences, including my experience of the justice system, are recognised and understood, and shape how my mental health care, support and treatment is provided.</w:t>
            </w:r>
          </w:p>
          <w:p w14:paraId="6D3042F6" w14:textId="3ED61C5C" w:rsidR="00D1398E" w:rsidRPr="00575350" w:rsidRDefault="00D1398E" w:rsidP="00D1398E">
            <w:pPr>
              <w:pStyle w:val="Body"/>
              <w:rPr>
                <w:sz w:val="22"/>
                <w:szCs w:val="22"/>
              </w:rPr>
            </w:pPr>
            <w:r w:rsidRPr="00575350">
              <w:rPr>
                <w:sz w:val="22"/>
                <w:szCs w:val="22"/>
              </w:rPr>
              <w:t xml:space="preserve">I’m supported by a workforce </w:t>
            </w:r>
            <w:r w:rsidR="00D71CB4" w:rsidRPr="00575350">
              <w:rPr>
                <w:sz w:val="22"/>
                <w:szCs w:val="22"/>
              </w:rPr>
              <w:t xml:space="preserve">that </w:t>
            </w:r>
            <w:r w:rsidRPr="00575350">
              <w:rPr>
                <w:sz w:val="22"/>
                <w:szCs w:val="22"/>
              </w:rPr>
              <w:t>upholds my rights, recognises my strengths and resilience and dignity of risk.</w:t>
            </w:r>
          </w:p>
          <w:p w14:paraId="6F85D0D3" w14:textId="08658ED5" w:rsidR="00D1398E" w:rsidRPr="00575350" w:rsidRDefault="00D1398E" w:rsidP="00D1398E">
            <w:pPr>
              <w:pStyle w:val="Body"/>
              <w:rPr>
                <w:sz w:val="22"/>
                <w:szCs w:val="22"/>
              </w:rPr>
            </w:pPr>
            <w:r w:rsidRPr="00575350">
              <w:rPr>
                <w:sz w:val="22"/>
                <w:szCs w:val="22"/>
              </w:rPr>
              <w:t>I can safely talk about my identity, culture and life when engaging in the mental health and wellbeing system.</w:t>
            </w:r>
          </w:p>
          <w:p w14:paraId="7BA9196C" w14:textId="77777777" w:rsidR="00D1398E" w:rsidRPr="00575350" w:rsidRDefault="00D1398E" w:rsidP="00D1398E">
            <w:pPr>
              <w:pStyle w:val="Heading3"/>
              <w:rPr>
                <w:color w:val="auto"/>
              </w:rPr>
            </w:pPr>
            <w:r w:rsidRPr="00575350">
              <w:rPr>
                <w:color w:val="auto"/>
              </w:rPr>
              <w:t>Carer and family outcome statement</w:t>
            </w:r>
          </w:p>
          <w:p w14:paraId="21413E4B" w14:textId="085DEC1C" w:rsidR="00D1398E" w:rsidRPr="00575350" w:rsidRDefault="00D1398E" w:rsidP="00D1398E">
            <w:pPr>
              <w:pStyle w:val="Body"/>
              <w:rPr>
                <w:sz w:val="22"/>
                <w:szCs w:val="22"/>
              </w:rPr>
            </w:pPr>
            <w:r w:rsidRPr="00575350">
              <w:rPr>
                <w:sz w:val="22"/>
                <w:szCs w:val="22"/>
              </w:rPr>
              <w:t xml:space="preserve">We are safe to share our knowledge, experience and perspectives. These are heard in a way that </w:t>
            </w:r>
            <w:r w:rsidR="00D71CB4" w:rsidRPr="00575350">
              <w:rPr>
                <w:sz w:val="22"/>
                <w:szCs w:val="22"/>
              </w:rPr>
              <w:t>respects</w:t>
            </w:r>
            <w:r w:rsidRPr="00575350">
              <w:rPr>
                <w:sz w:val="22"/>
                <w:szCs w:val="22"/>
              </w:rPr>
              <w:t xml:space="preserve"> different cultural and social understanding of health, wellbeing and justice</w:t>
            </w:r>
            <w:r w:rsidR="00D71CB4" w:rsidRPr="00575350">
              <w:rPr>
                <w:sz w:val="22"/>
                <w:szCs w:val="22"/>
              </w:rPr>
              <w:t xml:space="preserve"> </w:t>
            </w:r>
            <w:r w:rsidRPr="00575350">
              <w:rPr>
                <w:sz w:val="22"/>
                <w:szCs w:val="22"/>
              </w:rPr>
              <w:t>involvement.</w:t>
            </w:r>
          </w:p>
          <w:p w14:paraId="5EFF990A" w14:textId="77777777" w:rsidR="00D1398E" w:rsidRPr="00575350" w:rsidRDefault="00D1398E" w:rsidP="00D1398E">
            <w:pPr>
              <w:pStyle w:val="Body"/>
              <w:rPr>
                <w:sz w:val="22"/>
                <w:szCs w:val="22"/>
              </w:rPr>
            </w:pPr>
            <w:r w:rsidRPr="00575350">
              <w:rPr>
                <w:sz w:val="22"/>
                <w:szCs w:val="22"/>
              </w:rPr>
              <w:t>The personal, social and cultural impact of justice involvement, stigma and discrimination on our family and the person we care for is understood and responded to respectfully.</w:t>
            </w:r>
          </w:p>
          <w:p w14:paraId="0E9EEDA7" w14:textId="18EFF5F0" w:rsidR="00D1398E" w:rsidRPr="00575350" w:rsidRDefault="00D1398E" w:rsidP="00D1398E">
            <w:pPr>
              <w:pStyle w:val="Body"/>
              <w:rPr>
                <w:sz w:val="22"/>
                <w:szCs w:val="22"/>
              </w:rPr>
            </w:pPr>
            <w:r w:rsidRPr="00575350">
              <w:rPr>
                <w:sz w:val="22"/>
                <w:szCs w:val="22"/>
              </w:rPr>
              <w:t>We are supported by a workforce who understand the needs, experiences and perspectives of diverse, justice-involved people.</w:t>
            </w:r>
          </w:p>
          <w:p w14:paraId="020FCB0E" w14:textId="77777777" w:rsidR="00D1398E" w:rsidRPr="00575350" w:rsidRDefault="00D1398E" w:rsidP="00D1398E">
            <w:pPr>
              <w:pStyle w:val="Heading3"/>
              <w:rPr>
                <w:color w:val="auto"/>
              </w:rPr>
            </w:pPr>
            <w:r w:rsidRPr="00575350">
              <w:rPr>
                <w:color w:val="auto"/>
              </w:rPr>
              <w:t>Workforce outcome statement</w:t>
            </w:r>
          </w:p>
          <w:p w14:paraId="32ED9215" w14:textId="54820AB7" w:rsidR="00D1398E" w:rsidRPr="00575350" w:rsidRDefault="00D1398E" w:rsidP="00D1398E">
            <w:pPr>
              <w:pStyle w:val="Body"/>
              <w:rPr>
                <w:sz w:val="22"/>
                <w:szCs w:val="22"/>
              </w:rPr>
            </w:pPr>
            <w:r w:rsidRPr="00575350">
              <w:rPr>
                <w:sz w:val="22"/>
                <w:szCs w:val="22"/>
              </w:rPr>
              <w:t>We understand that consumers who are justice involved have diverse experiences and needs and that these may sometimes be hidden or unacknowledged. We seek to ensure diverse justice</w:t>
            </w:r>
            <w:r w:rsidR="00D71CB4" w:rsidRPr="00575350">
              <w:rPr>
                <w:sz w:val="22"/>
                <w:szCs w:val="22"/>
              </w:rPr>
              <w:t>-</w:t>
            </w:r>
            <w:r w:rsidRPr="00575350">
              <w:rPr>
                <w:sz w:val="22"/>
                <w:szCs w:val="22"/>
              </w:rPr>
              <w:t>involved consumers are safe to share their needs, experiences and perspectives.</w:t>
            </w:r>
          </w:p>
          <w:p w14:paraId="5F09F9BC" w14:textId="77777777" w:rsidR="00D1398E" w:rsidRPr="00575350" w:rsidRDefault="00D1398E" w:rsidP="00D1398E">
            <w:pPr>
              <w:pStyle w:val="Body"/>
              <w:rPr>
                <w:sz w:val="22"/>
                <w:szCs w:val="22"/>
              </w:rPr>
            </w:pPr>
            <w:r w:rsidRPr="00575350">
              <w:rPr>
                <w:sz w:val="22"/>
                <w:szCs w:val="22"/>
              </w:rPr>
              <w:t>We recognise when we lack knowledge and use this an opportunity to listen, learn and develop our understanding of the experiences and perspective of justice-involved consumer and their families.</w:t>
            </w:r>
          </w:p>
          <w:p w14:paraId="1CBE846E" w14:textId="6B0DA6C6" w:rsidR="00D1398E" w:rsidRPr="00575350" w:rsidRDefault="00D1398E" w:rsidP="00D1398E">
            <w:pPr>
              <w:pStyle w:val="Body"/>
              <w:rPr>
                <w:sz w:val="22"/>
                <w:szCs w:val="22"/>
              </w:rPr>
            </w:pPr>
            <w:r w:rsidRPr="00575350">
              <w:rPr>
                <w:sz w:val="22"/>
                <w:szCs w:val="22"/>
              </w:rPr>
              <w:t>We understand that discrimination, structural disadvantage, racism and colonisation can contribute to and be compounded by involvement in the justice system. We work to uncover, understand and modify our unconscious or implicit biases.</w:t>
            </w:r>
          </w:p>
          <w:p w14:paraId="53EB2F59" w14:textId="77777777" w:rsidR="00D1398E" w:rsidRPr="00575350" w:rsidRDefault="00D1398E" w:rsidP="00D1398E">
            <w:pPr>
              <w:pStyle w:val="Heading3"/>
              <w:rPr>
                <w:color w:val="auto"/>
              </w:rPr>
            </w:pPr>
            <w:r w:rsidRPr="00575350">
              <w:rPr>
                <w:color w:val="auto"/>
              </w:rPr>
              <w:t>Collective outcome statement</w:t>
            </w:r>
          </w:p>
          <w:p w14:paraId="4EC42C80" w14:textId="2E452B0A" w:rsidR="00D1398E" w:rsidRDefault="00D1398E" w:rsidP="00BB441F">
            <w:pPr>
              <w:pStyle w:val="Body"/>
            </w:pPr>
            <w:r w:rsidRPr="00575350">
              <w:rPr>
                <w:sz w:val="22"/>
                <w:szCs w:val="22"/>
              </w:rPr>
              <w:t>Together</w:t>
            </w:r>
            <w:r w:rsidR="00D71CB4" w:rsidRPr="00575350">
              <w:rPr>
                <w:sz w:val="22"/>
                <w:szCs w:val="22"/>
              </w:rPr>
              <w:t>,</w:t>
            </w:r>
            <w:r w:rsidRPr="00575350">
              <w:rPr>
                <w:sz w:val="22"/>
                <w:szCs w:val="22"/>
              </w:rPr>
              <w:t xml:space="preserve"> we contribute to a system that </w:t>
            </w:r>
            <w:r w:rsidR="00D71CB4" w:rsidRPr="00575350">
              <w:rPr>
                <w:sz w:val="22"/>
                <w:szCs w:val="22"/>
              </w:rPr>
              <w:t>responds</w:t>
            </w:r>
            <w:r w:rsidRPr="00575350">
              <w:rPr>
                <w:sz w:val="22"/>
                <w:szCs w:val="22"/>
              </w:rPr>
              <w:t xml:space="preserve"> to all expressions of diversity and protects people’s rights, preferences and choices. We recognise that stigma, discrimination and marginalisation harm us all. We actively contribute to a mental health system that seeks to address inequality of access and is culturally and psychologically safe for consumers who are justice involved and their </w:t>
            </w:r>
            <w:proofErr w:type="spellStart"/>
            <w:r w:rsidRPr="00575350">
              <w:rPr>
                <w:sz w:val="22"/>
                <w:szCs w:val="22"/>
              </w:rPr>
              <w:t>carers</w:t>
            </w:r>
            <w:proofErr w:type="spellEnd"/>
            <w:r w:rsidRPr="00575350">
              <w:rPr>
                <w:sz w:val="22"/>
                <w:szCs w:val="22"/>
              </w:rPr>
              <w:t xml:space="preserve"> and families.</w:t>
            </w:r>
          </w:p>
        </w:tc>
      </w:tr>
    </w:tbl>
    <w:p w14:paraId="382E8D01" w14:textId="77777777" w:rsidR="00F71E44" w:rsidRDefault="00F71E44" w:rsidP="00D71CB4">
      <w:pPr>
        <w:pStyle w:val="Heading3"/>
      </w:pPr>
      <w:r w:rsidRPr="72018966">
        <w:lastRenderedPageBreak/>
        <w:t xml:space="preserve">Key knowledge and </w:t>
      </w:r>
      <w:r w:rsidRPr="00241D35">
        <w:t>skills</w:t>
      </w:r>
    </w:p>
    <w:p w14:paraId="6CE43707" w14:textId="77777777" w:rsidR="00F71E44" w:rsidRDefault="00F71E44" w:rsidP="00D71CB4">
      <w:pPr>
        <w:pStyle w:val="Heading4"/>
      </w:pPr>
      <w:r w:rsidRPr="72018966">
        <w:t xml:space="preserve">Whole of mental health and wellbeing </w:t>
      </w:r>
      <w:r w:rsidRPr="00241D35">
        <w:t>workforce</w:t>
      </w:r>
    </w:p>
    <w:p w14:paraId="0A1FF551" w14:textId="77777777" w:rsidR="00F71E44" w:rsidRPr="00575350" w:rsidRDefault="00F71E44" w:rsidP="00F71E44">
      <w:pPr>
        <w:pStyle w:val="Body"/>
        <w:rPr>
          <w:b/>
          <w:bCs/>
          <w:sz w:val="22"/>
          <w:szCs w:val="22"/>
        </w:rPr>
      </w:pPr>
      <w:r w:rsidRPr="00575350">
        <w:rPr>
          <w:b/>
          <w:bCs/>
          <w:sz w:val="22"/>
          <w:szCs w:val="22"/>
        </w:rPr>
        <w:t>The mental health and wellbeing workforce understands:</w:t>
      </w:r>
    </w:p>
    <w:p w14:paraId="0712DBF4" w14:textId="620AE70A" w:rsidR="00F71E44" w:rsidRPr="00575350" w:rsidRDefault="00F71E44" w:rsidP="00D71CB4">
      <w:pPr>
        <w:pStyle w:val="Bullet1"/>
        <w:rPr>
          <w:sz w:val="22"/>
          <w:szCs w:val="22"/>
        </w:rPr>
      </w:pPr>
      <w:r w:rsidRPr="00575350">
        <w:rPr>
          <w:sz w:val="22"/>
          <w:szCs w:val="22"/>
        </w:rPr>
        <w:t>how identity, gender, spirituality, relationships and social factors influence and shape the experiences and circumstances of justice-involved consumers. This includes understanding the intersection of these factors on mental health and offending behaviour</w:t>
      </w:r>
    </w:p>
    <w:p w14:paraId="798CC39A" w14:textId="4CB72CBA" w:rsidR="00F71E44" w:rsidRPr="00575350" w:rsidRDefault="00F71E44" w:rsidP="00D71CB4">
      <w:pPr>
        <w:pStyle w:val="Bullet1"/>
        <w:rPr>
          <w:sz w:val="22"/>
          <w:szCs w:val="22"/>
        </w:rPr>
      </w:pPr>
      <w:r w:rsidRPr="00575350">
        <w:rPr>
          <w:sz w:val="22"/>
          <w:szCs w:val="22"/>
        </w:rPr>
        <w:t>current Victorian guidelines, policies and frameworks that protect the rights of people involved in the mental health and wellbeing and justice systems</w:t>
      </w:r>
    </w:p>
    <w:p w14:paraId="2838F258" w14:textId="3854BB0C" w:rsidR="00F71E44" w:rsidRPr="00575350" w:rsidRDefault="00F71E44" w:rsidP="00D71CB4">
      <w:pPr>
        <w:pStyle w:val="Bullet1"/>
        <w:rPr>
          <w:sz w:val="22"/>
          <w:szCs w:val="22"/>
        </w:rPr>
      </w:pPr>
      <w:r w:rsidRPr="00575350">
        <w:rPr>
          <w:sz w:val="22"/>
          <w:szCs w:val="22"/>
        </w:rPr>
        <w:t>Aboriginal people, refugees, people from culturally diverse communities, people with disability, LGBTIQ people and other diverse groups in the justice system face barriers to accessing mental health and wellbeing treatment and support. These barriers can be attitudinal, physical, institutional, environmental and communication related</w:t>
      </w:r>
    </w:p>
    <w:p w14:paraId="2BB5D623" w14:textId="021245C5" w:rsidR="00F71E44" w:rsidRPr="00575350" w:rsidRDefault="00F71E44" w:rsidP="00D71CB4">
      <w:pPr>
        <w:pStyle w:val="Bullet1"/>
        <w:rPr>
          <w:sz w:val="22"/>
          <w:szCs w:val="22"/>
        </w:rPr>
      </w:pPr>
      <w:r w:rsidRPr="00575350">
        <w:rPr>
          <w:sz w:val="22"/>
          <w:szCs w:val="22"/>
        </w:rPr>
        <w:t>the breadth of the health, social, cultural and wellbeing needs of consumers and how experiences of marginalisation, trauma and inequality can intersect, overlap, combine and compound the stigma and discrimination associated with justice involvement</w:t>
      </w:r>
    </w:p>
    <w:p w14:paraId="79E4D115" w14:textId="5EA32053" w:rsidR="00F71E44" w:rsidRPr="00575350" w:rsidRDefault="00F71E44" w:rsidP="00D71CB4">
      <w:pPr>
        <w:pStyle w:val="Bullet1"/>
        <w:rPr>
          <w:sz w:val="22"/>
          <w:szCs w:val="22"/>
        </w:rPr>
      </w:pPr>
      <w:r w:rsidRPr="00575350">
        <w:rPr>
          <w:sz w:val="22"/>
          <w:szCs w:val="22"/>
        </w:rPr>
        <w:t>the unequal power dynamics and the compounding impacts of multiple forms of discrimination and disadvantage that can impede access and engagement in mental health services for justice-involved consumers and their families, particularly for those with diverse needs</w:t>
      </w:r>
    </w:p>
    <w:p w14:paraId="5A3600B3" w14:textId="3F1FE92B" w:rsidR="00F71E44" w:rsidRPr="00575350" w:rsidRDefault="00F71E44" w:rsidP="00D71CB4">
      <w:pPr>
        <w:pStyle w:val="Bullet1"/>
        <w:rPr>
          <w:sz w:val="22"/>
          <w:szCs w:val="22"/>
        </w:rPr>
      </w:pPr>
      <w:r w:rsidRPr="00575350">
        <w:rPr>
          <w:sz w:val="22"/>
          <w:szCs w:val="22"/>
        </w:rPr>
        <w:t>justice-involved consumers are disproportionally affected by social determinants of health, such as access to health services, income security, safe housing, social inclusion and employment. It is equally important to address these factors, as well as providing treatment and care to improve mental health outcomes</w:t>
      </w:r>
    </w:p>
    <w:p w14:paraId="64C5A66C" w14:textId="2A6955EC" w:rsidR="00F71E44" w:rsidRPr="00575350" w:rsidRDefault="00F71E44" w:rsidP="00D71CB4">
      <w:pPr>
        <w:pStyle w:val="Bullet1"/>
        <w:rPr>
          <w:sz w:val="22"/>
          <w:szCs w:val="22"/>
        </w:rPr>
      </w:pPr>
      <w:r w:rsidRPr="00575350">
        <w:rPr>
          <w:sz w:val="22"/>
          <w:szCs w:val="22"/>
        </w:rPr>
        <w:t>people with co-occurring mental health and neurodevelopmental disorders, cognitive impairments, acquired brain injuries, intellectual disability or other learning and communication conditions have a higher likelihood of contact with the justice system, including as victims of crime and are significantly overrepresented in prison populations</w:t>
      </w:r>
    </w:p>
    <w:p w14:paraId="0D8E5D72" w14:textId="2109A5B5" w:rsidR="00F71E44" w:rsidRPr="00575350" w:rsidRDefault="00F71E44" w:rsidP="00D71CB4">
      <w:pPr>
        <w:pStyle w:val="Bullet1"/>
        <w:rPr>
          <w:sz w:val="22"/>
          <w:szCs w:val="22"/>
        </w:rPr>
      </w:pPr>
      <w:r w:rsidRPr="00575350">
        <w:rPr>
          <w:sz w:val="22"/>
          <w:szCs w:val="22"/>
        </w:rPr>
        <w:t>people with intellectual disability experience higher rates of mental health conditions across the lifespan,</w:t>
      </w:r>
      <w:r w:rsidRPr="00575350" w:rsidDel="00A947D5">
        <w:rPr>
          <w:sz w:val="22"/>
          <w:szCs w:val="22"/>
        </w:rPr>
        <w:t xml:space="preserve"> </w:t>
      </w:r>
      <w:r w:rsidRPr="00575350">
        <w:rPr>
          <w:sz w:val="22"/>
          <w:szCs w:val="22"/>
        </w:rPr>
        <w:t>are more likely to be subject to restrictive interventions and experience disadvantage in the justice system</w:t>
      </w:r>
    </w:p>
    <w:p w14:paraId="29A39A95" w14:textId="32392A07" w:rsidR="00F71E44" w:rsidRPr="00575350" w:rsidRDefault="00F71E44" w:rsidP="00D71CB4">
      <w:pPr>
        <w:pStyle w:val="Bullet1"/>
        <w:rPr>
          <w:sz w:val="22"/>
          <w:szCs w:val="22"/>
        </w:rPr>
      </w:pPr>
      <w:r w:rsidRPr="00575350">
        <w:rPr>
          <w:sz w:val="22"/>
          <w:szCs w:val="22"/>
        </w:rPr>
        <w:t>the impact of diagnostic overshadowing on outcomes for justice-involved consumers with co-occurring conditions. This results in signs and symptoms of one condition being incorrectly attributed to another condition or cause, disregarded as behavioural or not recognised. It leads to inaccurate assessment and treatment</w:t>
      </w:r>
    </w:p>
    <w:p w14:paraId="046E1A81" w14:textId="7C635B18" w:rsidR="00F71E44" w:rsidRPr="00575350" w:rsidRDefault="00F71E44" w:rsidP="00D71CB4">
      <w:pPr>
        <w:pStyle w:val="Bullet1"/>
        <w:rPr>
          <w:sz w:val="22"/>
          <w:szCs w:val="22"/>
        </w:rPr>
      </w:pPr>
      <w:r w:rsidRPr="00575350">
        <w:rPr>
          <w:sz w:val="22"/>
          <w:szCs w:val="22"/>
        </w:rPr>
        <w:t>b</w:t>
      </w:r>
      <w:r w:rsidRPr="00575350">
        <w:rPr>
          <w:rFonts w:hint="eastAsia"/>
          <w:sz w:val="22"/>
          <w:szCs w:val="22"/>
        </w:rPr>
        <w:t xml:space="preserve">ehaviour experienced as challenging can be a result of multiple, intersecting factors including coexisting disability, mental health, </w:t>
      </w:r>
      <w:r w:rsidRPr="00575350">
        <w:rPr>
          <w:sz w:val="22"/>
          <w:szCs w:val="22"/>
        </w:rPr>
        <w:t xml:space="preserve">an </w:t>
      </w:r>
      <w:r w:rsidRPr="00575350">
        <w:rPr>
          <w:rFonts w:hint="eastAsia"/>
          <w:sz w:val="22"/>
          <w:szCs w:val="22"/>
        </w:rPr>
        <w:t>adaptive</w:t>
      </w:r>
      <w:r w:rsidRPr="00575350">
        <w:rPr>
          <w:sz w:val="22"/>
          <w:szCs w:val="22"/>
        </w:rPr>
        <w:t xml:space="preserve"> trauma</w:t>
      </w:r>
      <w:r w:rsidRPr="00575350">
        <w:rPr>
          <w:rFonts w:hint="eastAsia"/>
          <w:sz w:val="22"/>
          <w:szCs w:val="22"/>
        </w:rPr>
        <w:t xml:space="preserve"> response and/or unmet basic need that should be understood in context, rather than to exclude a</w:t>
      </w:r>
      <w:r w:rsidRPr="00575350">
        <w:rPr>
          <w:sz w:val="22"/>
          <w:szCs w:val="22"/>
        </w:rPr>
        <w:t xml:space="preserve"> justice-involved</w:t>
      </w:r>
      <w:r w:rsidRPr="00575350">
        <w:rPr>
          <w:rFonts w:hint="eastAsia"/>
          <w:sz w:val="22"/>
          <w:szCs w:val="22"/>
        </w:rPr>
        <w:t xml:space="preserve"> consumer from treatment, care and support</w:t>
      </w:r>
    </w:p>
    <w:p w14:paraId="635C3276" w14:textId="2C9E37C6" w:rsidR="00F71E44" w:rsidRPr="00575350" w:rsidRDefault="00F71E44" w:rsidP="00F71E44">
      <w:pPr>
        <w:pStyle w:val="Bullet1"/>
        <w:rPr>
          <w:sz w:val="22"/>
          <w:szCs w:val="22"/>
        </w:rPr>
      </w:pPr>
      <w:r w:rsidRPr="00575350">
        <w:rPr>
          <w:sz w:val="22"/>
          <w:szCs w:val="22"/>
        </w:rPr>
        <w:t>multiple forms of disadvantage, lack of recognition of needs and support, discrimination and stigmatisation can lead to cycles of involvement with the justice system by consumers with diverse needs.</w:t>
      </w:r>
    </w:p>
    <w:p w14:paraId="6D3B531D" w14:textId="37CE880F" w:rsidR="00F225DA" w:rsidRPr="00B4721F" w:rsidRDefault="00F225DA" w:rsidP="00F225DA">
      <w:pPr>
        <w:pStyle w:val="Heading4"/>
      </w:pPr>
      <w:r>
        <w:t>C</w:t>
      </w:r>
      <w:r w:rsidRPr="009B3BB3">
        <w:t xml:space="preserve">are, </w:t>
      </w:r>
      <w:r w:rsidRPr="00F225DA">
        <w:t>support</w:t>
      </w:r>
      <w:r w:rsidRPr="009B3BB3">
        <w:t xml:space="preserve"> and treatment roles</w:t>
      </w:r>
    </w:p>
    <w:p w14:paraId="17F07D45" w14:textId="513B02B4" w:rsidR="00F225DA" w:rsidRPr="00575350" w:rsidRDefault="00F225DA" w:rsidP="00F225DA">
      <w:pPr>
        <w:pStyle w:val="Body"/>
        <w:rPr>
          <w:b/>
          <w:bCs/>
          <w:sz w:val="22"/>
          <w:szCs w:val="22"/>
        </w:rPr>
      </w:pPr>
      <w:r w:rsidRPr="00575350">
        <w:rPr>
          <w:b/>
          <w:bCs/>
          <w:sz w:val="22"/>
          <w:szCs w:val="22"/>
        </w:rPr>
        <w:t>Those in care, support and treatment roles have the capability to:</w:t>
      </w:r>
    </w:p>
    <w:p w14:paraId="77E6BAE0" w14:textId="569C0236" w:rsidR="00F225DA" w:rsidRPr="00575350" w:rsidRDefault="00F225DA" w:rsidP="00F225DA">
      <w:pPr>
        <w:pStyle w:val="Bullet1"/>
        <w:rPr>
          <w:sz w:val="22"/>
          <w:szCs w:val="22"/>
        </w:rPr>
      </w:pPr>
      <w:r w:rsidRPr="00575350">
        <w:rPr>
          <w:sz w:val="22"/>
          <w:szCs w:val="22"/>
        </w:rPr>
        <w:t>develop knowledge and skills to recognise and provide responsive care, treatment and support to diverse people who are justice involved, including those with co-occurring conditions</w:t>
      </w:r>
    </w:p>
    <w:p w14:paraId="2275EDB0" w14:textId="1CA2E957" w:rsidR="00F225DA" w:rsidRPr="00575350" w:rsidRDefault="00F225DA" w:rsidP="00F225DA">
      <w:pPr>
        <w:pStyle w:val="Bullet1"/>
        <w:rPr>
          <w:sz w:val="22"/>
          <w:szCs w:val="22"/>
        </w:rPr>
      </w:pPr>
      <w:r w:rsidRPr="00575350">
        <w:rPr>
          <w:sz w:val="22"/>
          <w:szCs w:val="22"/>
        </w:rPr>
        <w:lastRenderedPageBreak/>
        <w:t>safely seek contextual information from family, supporters and other professionals in a way that is inclusive of different understanding and experience of disability, family and mental health, and sensitive to the impact of justice</w:t>
      </w:r>
      <w:r w:rsidR="00896316" w:rsidRPr="00575350">
        <w:rPr>
          <w:sz w:val="22"/>
          <w:szCs w:val="22"/>
        </w:rPr>
        <w:t xml:space="preserve"> </w:t>
      </w:r>
      <w:r w:rsidRPr="00575350">
        <w:rPr>
          <w:sz w:val="22"/>
          <w:szCs w:val="22"/>
        </w:rPr>
        <w:t>involvement</w:t>
      </w:r>
    </w:p>
    <w:p w14:paraId="367FD261" w14:textId="584FCBF7" w:rsidR="00F225DA" w:rsidRPr="00575350" w:rsidRDefault="00F225DA" w:rsidP="00F225DA">
      <w:pPr>
        <w:pStyle w:val="Bullet1"/>
        <w:rPr>
          <w:sz w:val="22"/>
          <w:szCs w:val="22"/>
        </w:rPr>
      </w:pPr>
      <w:r w:rsidRPr="00575350">
        <w:rPr>
          <w:sz w:val="22"/>
          <w:szCs w:val="22"/>
        </w:rPr>
        <w:t>explore, understand and actively address barriers to service engagement and participation experienced by diverse justice-involved consumers</w:t>
      </w:r>
    </w:p>
    <w:p w14:paraId="5A099639" w14:textId="5F70E91F" w:rsidR="00F225DA" w:rsidRPr="00575350" w:rsidRDefault="00F225DA" w:rsidP="00F225DA">
      <w:pPr>
        <w:pStyle w:val="Bullet1"/>
        <w:rPr>
          <w:sz w:val="22"/>
          <w:szCs w:val="22"/>
        </w:rPr>
      </w:pPr>
      <w:r w:rsidRPr="00575350">
        <w:rPr>
          <w:sz w:val="22"/>
          <w:szCs w:val="22"/>
        </w:rPr>
        <w:t xml:space="preserve">adapt methods of engagement, treatment and care, including allowing extra time and modifying printed material, to promote understanding of processes and concepts – such as consent, information sharing or compulsory treatment. This includes </w:t>
      </w:r>
      <w:r w:rsidR="00FC2E7C" w:rsidRPr="00575350">
        <w:rPr>
          <w:sz w:val="22"/>
          <w:szCs w:val="22"/>
        </w:rPr>
        <w:t>regularly</w:t>
      </w:r>
      <w:r w:rsidRPr="00575350">
        <w:rPr>
          <w:sz w:val="22"/>
          <w:szCs w:val="22"/>
        </w:rPr>
        <w:t xml:space="preserve"> checking understanding and making further adaptions if required</w:t>
      </w:r>
    </w:p>
    <w:p w14:paraId="4F2079BA" w14:textId="44BA7D01" w:rsidR="00F225DA" w:rsidRPr="00575350" w:rsidRDefault="00F225DA" w:rsidP="00F225DA">
      <w:pPr>
        <w:pStyle w:val="Bullet1"/>
        <w:rPr>
          <w:sz w:val="22"/>
          <w:szCs w:val="22"/>
        </w:rPr>
      </w:pPr>
      <w:r w:rsidRPr="00575350">
        <w:rPr>
          <w:sz w:val="22"/>
          <w:szCs w:val="22"/>
        </w:rPr>
        <w:t>maintain current knowledge of disability support, social support and advocacy services relevant to address the broader needs of diverse justice involved consumers, their families and carers</w:t>
      </w:r>
    </w:p>
    <w:p w14:paraId="673A0C68" w14:textId="4A98DD4F" w:rsidR="00F225DA" w:rsidRPr="00575350" w:rsidRDefault="00F225DA" w:rsidP="00F225DA">
      <w:pPr>
        <w:pStyle w:val="Bullet1"/>
        <w:rPr>
          <w:sz w:val="22"/>
          <w:szCs w:val="22"/>
        </w:rPr>
      </w:pPr>
      <w:r w:rsidRPr="00575350">
        <w:rPr>
          <w:sz w:val="22"/>
          <w:szCs w:val="22"/>
        </w:rPr>
        <w:t>continuously reflect on knowledge gaps associated with working with diverse consumers who are justice involved, seek advice from specialist or expert services and participate in professional development</w:t>
      </w:r>
    </w:p>
    <w:p w14:paraId="0B84605B" w14:textId="4CB4E51B" w:rsidR="00F225DA" w:rsidRPr="00575350" w:rsidRDefault="00F225DA" w:rsidP="00F225DA">
      <w:pPr>
        <w:pStyle w:val="Bullet1"/>
        <w:rPr>
          <w:sz w:val="22"/>
          <w:szCs w:val="22"/>
        </w:rPr>
      </w:pPr>
      <w:r w:rsidRPr="00575350">
        <w:rPr>
          <w:sz w:val="22"/>
          <w:szCs w:val="22"/>
        </w:rPr>
        <w:t>develop an awareness of, and seek to address</w:t>
      </w:r>
      <w:r w:rsidR="00831B95" w:rsidRPr="00575350">
        <w:rPr>
          <w:sz w:val="22"/>
          <w:szCs w:val="22"/>
        </w:rPr>
        <w:t>,</w:t>
      </w:r>
      <w:r w:rsidRPr="00575350">
        <w:rPr>
          <w:sz w:val="22"/>
          <w:szCs w:val="22"/>
        </w:rPr>
        <w:t xml:space="preserve"> their biases towards justice</w:t>
      </w:r>
      <w:r w:rsidR="008641F3" w:rsidRPr="00575350">
        <w:rPr>
          <w:sz w:val="22"/>
          <w:szCs w:val="22"/>
        </w:rPr>
        <w:t>-</w:t>
      </w:r>
      <w:r w:rsidRPr="00575350">
        <w:rPr>
          <w:sz w:val="22"/>
          <w:szCs w:val="22"/>
        </w:rPr>
        <w:t>involved consumers with disability or other co-occurring needs, through self-reflection and participation in reflective practice.</w:t>
      </w:r>
    </w:p>
    <w:p w14:paraId="425FD647" w14:textId="62303466" w:rsidR="00F225DA" w:rsidRPr="00B4721F" w:rsidRDefault="00F225DA" w:rsidP="00677D15">
      <w:pPr>
        <w:pStyle w:val="Heading4"/>
      </w:pPr>
      <w:r w:rsidRPr="009B3BB3">
        <w:t>Technical and specialist roles</w:t>
      </w:r>
    </w:p>
    <w:p w14:paraId="71AC3C87" w14:textId="2354A891" w:rsidR="00F225DA" w:rsidRPr="00575350" w:rsidRDefault="00F225DA" w:rsidP="00677D15">
      <w:pPr>
        <w:pStyle w:val="Body"/>
        <w:rPr>
          <w:b/>
          <w:bCs/>
          <w:sz w:val="22"/>
          <w:szCs w:val="22"/>
        </w:rPr>
      </w:pPr>
      <w:r w:rsidRPr="00575350">
        <w:rPr>
          <w:b/>
          <w:bCs/>
          <w:sz w:val="22"/>
          <w:szCs w:val="22"/>
        </w:rPr>
        <w:t>Those in technical or specialist roles have the capability to:</w:t>
      </w:r>
    </w:p>
    <w:p w14:paraId="1140EFC3" w14:textId="683C45FA" w:rsidR="00F225DA" w:rsidRPr="00575350" w:rsidRDefault="00F225DA" w:rsidP="00F225DA">
      <w:pPr>
        <w:pStyle w:val="Bullet1"/>
        <w:rPr>
          <w:sz w:val="22"/>
          <w:szCs w:val="22"/>
        </w:rPr>
      </w:pPr>
      <w:r w:rsidRPr="00575350">
        <w:rPr>
          <w:sz w:val="22"/>
          <w:szCs w:val="22"/>
        </w:rPr>
        <w:t>provide primary and secondary consultation to improve treatment and support for people with developmental, cognitive, cultural and social diversity in the context of justice involvement</w:t>
      </w:r>
    </w:p>
    <w:p w14:paraId="7EBC2440" w14:textId="3C8BB53B" w:rsidR="00F225DA" w:rsidRPr="00575350" w:rsidRDefault="00F225DA" w:rsidP="00F225DA">
      <w:pPr>
        <w:pStyle w:val="Bullet1"/>
        <w:rPr>
          <w:sz w:val="22"/>
          <w:szCs w:val="22"/>
        </w:rPr>
      </w:pPr>
      <w:r w:rsidRPr="00575350">
        <w:rPr>
          <w:sz w:val="22"/>
          <w:szCs w:val="22"/>
        </w:rPr>
        <w:t xml:space="preserve">consider when consultation from specialist disability services would enhance treatment and support for a </w:t>
      </w:r>
      <w:r w:rsidR="008641F3" w:rsidRPr="00575350">
        <w:rPr>
          <w:sz w:val="22"/>
          <w:szCs w:val="22"/>
        </w:rPr>
        <w:t>justice-</w:t>
      </w:r>
      <w:r w:rsidRPr="00575350">
        <w:rPr>
          <w:sz w:val="22"/>
          <w:szCs w:val="22"/>
        </w:rPr>
        <w:t>involved consumer with co-occurring disability and support clinical teams to access these services</w:t>
      </w:r>
    </w:p>
    <w:p w14:paraId="1187E421" w14:textId="15C22C58" w:rsidR="00F225DA" w:rsidRPr="00575350" w:rsidRDefault="00F225DA" w:rsidP="00F225DA">
      <w:pPr>
        <w:pStyle w:val="Bullet1"/>
        <w:rPr>
          <w:sz w:val="22"/>
          <w:szCs w:val="22"/>
        </w:rPr>
      </w:pPr>
      <w:r w:rsidRPr="00575350">
        <w:rPr>
          <w:sz w:val="22"/>
          <w:szCs w:val="22"/>
        </w:rPr>
        <w:t>upskill staff to improve treatment and support to consumers with diverse needs who are justice involved.</w:t>
      </w:r>
    </w:p>
    <w:p w14:paraId="4230FA39" w14:textId="74E30DF8" w:rsidR="00F225DA" w:rsidRPr="00F225DA" w:rsidRDefault="00F225DA" w:rsidP="00677D15">
      <w:pPr>
        <w:pStyle w:val="Heading4"/>
      </w:pPr>
      <w:r w:rsidRPr="00F225DA">
        <w:t>Leadership roles</w:t>
      </w:r>
    </w:p>
    <w:p w14:paraId="6BFC26E2" w14:textId="233385E0" w:rsidR="00F225DA" w:rsidRPr="00575350" w:rsidRDefault="00F225DA" w:rsidP="00677D15">
      <w:pPr>
        <w:pStyle w:val="Body"/>
        <w:rPr>
          <w:b/>
          <w:bCs/>
          <w:sz w:val="22"/>
          <w:szCs w:val="22"/>
        </w:rPr>
      </w:pPr>
      <w:r w:rsidRPr="00575350">
        <w:rPr>
          <w:b/>
          <w:bCs/>
          <w:sz w:val="22"/>
          <w:szCs w:val="22"/>
        </w:rPr>
        <w:t>Those in leadership roles have the capability to:</w:t>
      </w:r>
    </w:p>
    <w:p w14:paraId="3A1849B9" w14:textId="152FF369" w:rsidR="00F225DA" w:rsidRPr="00575350" w:rsidRDefault="00F225DA" w:rsidP="00F225DA">
      <w:pPr>
        <w:pStyle w:val="Bullet1"/>
        <w:rPr>
          <w:sz w:val="22"/>
          <w:szCs w:val="22"/>
        </w:rPr>
      </w:pPr>
      <w:r w:rsidRPr="00575350">
        <w:rPr>
          <w:sz w:val="22"/>
          <w:szCs w:val="22"/>
        </w:rPr>
        <w:t>identify and address professional development needs to support staff to work more effectively with diverse individuals and groups overrepresented in justice-involved populations</w:t>
      </w:r>
    </w:p>
    <w:p w14:paraId="7FA5C0C3" w14:textId="3B2F87AA" w:rsidR="00F225DA" w:rsidRPr="00575350" w:rsidRDefault="00F225DA" w:rsidP="00F225DA">
      <w:pPr>
        <w:pStyle w:val="Bullet1"/>
        <w:rPr>
          <w:sz w:val="22"/>
          <w:szCs w:val="22"/>
        </w:rPr>
      </w:pPr>
      <w:r w:rsidRPr="00575350">
        <w:rPr>
          <w:sz w:val="22"/>
          <w:szCs w:val="22"/>
        </w:rPr>
        <w:t>support the workforce to undertake specialist training or qualifications to uplift practice and enhance engagement and treatment outcomes for overrepresented diverse groups in the mental health and wellbeing and justice systems, particularly consumers with co-occurring disability</w:t>
      </w:r>
    </w:p>
    <w:p w14:paraId="15321302" w14:textId="413773E6" w:rsidR="00F225DA" w:rsidRPr="00575350" w:rsidRDefault="00F225DA" w:rsidP="00F225DA">
      <w:pPr>
        <w:pStyle w:val="Bullet1"/>
        <w:rPr>
          <w:sz w:val="22"/>
          <w:szCs w:val="22"/>
        </w:rPr>
      </w:pPr>
      <w:r w:rsidRPr="00575350">
        <w:rPr>
          <w:sz w:val="22"/>
          <w:szCs w:val="22"/>
        </w:rPr>
        <w:t>collect data and insights about how diverse, justice-involved people are engaging with services to improve service quality</w:t>
      </w:r>
    </w:p>
    <w:p w14:paraId="279856E2" w14:textId="0E9FB82D" w:rsidR="00F225DA" w:rsidRPr="00575350" w:rsidRDefault="00F225DA" w:rsidP="00F225DA">
      <w:pPr>
        <w:pStyle w:val="Bullet1"/>
        <w:rPr>
          <w:sz w:val="22"/>
          <w:szCs w:val="22"/>
        </w:rPr>
      </w:pPr>
      <w:r w:rsidRPr="00575350">
        <w:rPr>
          <w:sz w:val="22"/>
          <w:szCs w:val="22"/>
        </w:rPr>
        <w:t xml:space="preserve">ensure there are different ways for </w:t>
      </w:r>
      <w:r w:rsidR="008641F3" w:rsidRPr="00575350">
        <w:rPr>
          <w:sz w:val="22"/>
          <w:szCs w:val="22"/>
        </w:rPr>
        <w:t>justice-</w:t>
      </w:r>
      <w:r w:rsidRPr="00575350">
        <w:rPr>
          <w:sz w:val="22"/>
          <w:szCs w:val="22"/>
        </w:rPr>
        <w:t>involved consumers with co-occurring disability, families and carers to provide feedback about treatment, care and support services.</w:t>
      </w:r>
    </w:p>
    <w:p w14:paraId="196420E9" w14:textId="77777777" w:rsidR="004D2ABD" w:rsidRPr="00575350" w:rsidRDefault="004D2ABD" w:rsidP="00677D15">
      <w:pPr>
        <w:pStyle w:val="Bullet1"/>
        <w:numPr>
          <w:ilvl w:val="0"/>
          <w:numId w:val="0"/>
        </w:numPr>
        <w:ind w:left="284" w:hanging="284"/>
        <w:rPr>
          <w:sz w:val="22"/>
          <w:szCs w:val="22"/>
        </w:rPr>
      </w:pPr>
      <w:r w:rsidRPr="00575350">
        <w:rPr>
          <w:sz w:val="22"/>
          <w:szCs w:val="22"/>
        </w:rPr>
        <w:br w:type="page"/>
      </w:r>
    </w:p>
    <w:p w14:paraId="314F4EFB" w14:textId="77777777" w:rsidR="004D2ABD" w:rsidRPr="00B63B64" w:rsidRDefault="004D2ABD" w:rsidP="004D2ABD">
      <w:pPr>
        <w:pStyle w:val="Heading2"/>
        <w:rPr>
          <w:b w:val="0"/>
          <w:bCs/>
          <w:sz w:val="28"/>
        </w:rPr>
      </w:pPr>
      <w:bookmarkStart w:id="50" w:name="_Toc196898137"/>
      <w:bookmarkStart w:id="51" w:name="_Toc203323276"/>
      <w:r w:rsidRPr="4F428775">
        <w:rPr>
          <w:sz w:val="28"/>
        </w:rPr>
        <w:lastRenderedPageBreak/>
        <w:t>Understanding and responding to trauma</w:t>
      </w:r>
      <w:bookmarkEnd w:id="50"/>
      <w:bookmarkEnd w:id="51"/>
    </w:p>
    <w:p w14:paraId="4A95BFD6" w14:textId="1B2E1C90" w:rsidR="004D2ABD" w:rsidRPr="00575350" w:rsidRDefault="004D2ABD" w:rsidP="00241D35">
      <w:pPr>
        <w:pStyle w:val="Body"/>
        <w:rPr>
          <w:sz w:val="22"/>
          <w:szCs w:val="22"/>
        </w:rPr>
      </w:pPr>
      <w:r w:rsidRPr="00575350">
        <w:rPr>
          <w:sz w:val="22"/>
          <w:szCs w:val="22"/>
        </w:rPr>
        <w:t xml:space="preserve">The </w:t>
      </w:r>
      <w:r w:rsidRPr="00575350">
        <w:rPr>
          <w:i/>
          <w:iCs/>
          <w:sz w:val="22"/>
          <w:szCs w:val="22"/>
        </w:rPr>
        <w:t xml:space="preserve">Our workforce, our future </w:t>
      </w:r>
      <w:r w:rsidRPr="00575350">
        <w:rPr>
          <w:sz w:val="22"/>
          <w:szCs w:val="22"/>
        </w:rPr>
        <w:t>capabilit</w:t>
      </w:r>
      <w:r w:rsidRPr="00575350">
        <w:rPr>
          <w:i/>
          <w:iCs/>
          <w:sz w:val="22"/>
          <w:szCs w:val="22"/>
        </w:rPr>
        <w:t xml:space="preserve">y </w:t>
      </w:r>
      <w:r w:rsidRPr="00575350">
        <w:rPr>
          <w:sz w:val="22"/>
          <w:szCs w:val="22"/>
        </w:rPr>
        <w:t xml:space="preserve">framework promotes understanding of the concepts of trauma-informed practice. These include trauma awareness, promoting safety, rebuilding control, focusing on strengths, promoting connection and belief in recovery. </w:t>
      </w:r>
      <w:r w:rsidRPr="00575350">
        <w:rPr>
          <w:rFonts w:cs="Arial"/>
          <w:sz w:val="22"/>
          <w:szCs w:val="22"/>
        </w:rPr>
        <w:t> </w:t>
      </w:r>
      <w:r w:rsidRPr="00575350">
        <w:rPr>
          <w:sz w:val="22"/>
          <w:szCs w:val="22"/>
        </w:rPr>
        <w:t>Those in care, support and treatment roles have the capability to apply the core principles of safety, trustworthiness, choice, collaboration</w:t>
      </w:r>
      <w:r w:rsidR="00677D15" w:rsidRPr="00575350">
        <w:rPr>
          <w:sz w:val="22"/>
          <w:szCs w:val="22"/>
        </w:rPr>
        <w:t xml:space="preserve"> and </w:t>
      </w:r>
      <w:r w:rsidRPr="00575350">
        <w:rPr>
          <w:sz w:val="22"/>
          <w:szCs w:val="22"/>
        </w:rPr>
        <w:t>empowerment</w:t>
      </w:r>
      <w:r w:rsidR="00677D15" w:rsidRPr="00575350">
        <w:rPr>
          <w:sz w:val="22"/>
          <w:szCs w:val="22"/>
        </w:rPr>
        <w:t xml:space="preserve">. They can </w:t>
      </w:r>
      <w:r w:rsidRPr="00575350">
        <w:rPr>
          <w:sz w:val="22"/>
          <w:szCs w:val="22"/>
        </w:rPr>
        <w:t>respond appropriately to trauma disclosure.</w:t>
      </w:r>
    </w:p>
    <w:p w14:paraId="727A6664" w14:textId="51FAEDD2" w:rsidR="00677D15" w:rsidRPr="00575350" w:rsidRDefault="00677D15" w:rsidP="00677D15">
      <w:pPr>
        <w:pStyle w:val="Body"/>
        <w:rPr>
          <w:sz w:val="22"/>
          <w:szCs w:val="22"/>
        </w:rPr>
      </w:pPr>
      <w:r w:rsidRPr="00575350">
        <w:rPr>
          <w:sz w:val="22"/>
          <w:szCs w:val="22"/>
        </w:rPr>
        <w:t>C</w:t>
      </w:r>
      <w:r w:rsidR="004D2ABD" w:rsidRPr="00575350">
        <w:rPr>
          <w:sz w:val="22"/>
          <w:szCs w:val="22"/>
        </w:rPr>
        <w:t xml:space="preserve">are, support and treatment </w:t>
      </w:r>
      <w:r w:rsidR="009743AF" w:rsidRPr="00575350">
        <w:rPr>
          <w:sz w:val="22"/>
          <w:szCs w:val="22"/>
        </w:rPr>
        <w:t>recognise</w:t>
      </w:r>
      <w:r w:rsidR="00247330" w:rsidRPr="00575350">
        <w:rPr>
          <w:sz w:val="22"/>
          <w:szCs w:val="22"/>
        </w:rPr>
        <w:t>s</w:t>
      </w:r>
      <w:r w:rsidR="004D2ABD" w:rsidRPr="00575350">
        <w:rPr>
          <w:sz w:val="22"/>
          <w:szCs w:val="22"/>
        </w:rPr>
        <w:t xml:space="preserve"> that most consumers who are justice involved have experienced trauma</w:t>
      </w:r>
      <w:r w:rsidRPr="00575350">
        <w:rPr>
          <w:sz w:val="22"/>
          <w:szCs w:val="22"/>
        </w:rPr>
        <w:t>.</w:t>
      </w:r>
      <w:r w:rsidR="004D2ABD" w:rsidRPr="00575350">
        <w:rPr>
          <w:sz w:val="22"/>
          <w:szCs w:val="22"/>
        </w:rPr>
        <w:t xml:space="preserve"> </w:t>
      </w:r>
      <w:r w:rsidRPr="00575350">
        <w:rPr>
          <w:sz w:val="22"/>
          <w:szCs w:val="22"/>
        </w:rPr>
        <w:t>As</w:t>
      </w:r>
      <w:r w:rsidR="004D2ABD" w:rsidRPr="00575350">
        <w:rPr>
          <w:sz w:val="22"/>
          <w:szCs w:val="22"/>
        </w:rPr>
        <w:t xml:space="preserve"> a result</w:t>
      </w:r>
      <w:r w:rsidRPr="00575350">
        <w:rPr>
          <w:sz w:val="22"/>
          <w:szCs w:val="22"/>
        </w:rPr>
        <w:t>, these consumers</w:t>
      </w:r>
      <w:r w:rsidR="004D2ABD" w:rsidRPr="00575350">
        <w:rPr>
          <w:sz w:val="22"/>
          <w:szCs w:val="22"/>
        </w:rPr>
        <w:t xml:space="preserve"> have a heightened risk of self-harm, suicide and substance use. </w:t>
      </w:r>
    </w:p>
    <w:p w14:paraId="1334F0FC" w14:textId="6F81FD4D" w:rsidR="00677D15" w:rsidRPr="00575350" w:rsidRDefault="00677D15" w:rsidP="00677D15">
      <w:pPr>
        <w:pStyle w:val="Body"/>
        <w:rPr>
          <w:sz w:val="22"/>
          <w:szCs w:val="22"/>
        </w:rPr>
      </w:pPr>
      <w:r w:rsidRPr="00575350">
        <w:rPr>
          <w:sz w:val="22"/>
          <w:szCs w:val="22"/>
        </w:rPr>
        <w:t xml:space="preserve">Care, support and treatment also </w:t>
      </w:r>
      <w:r w:rsidR="004D2ABD" w:rsidRPr="00575350">
        <w:rPr>
          <w:sz w:val="22"/>
          <w:szCs w:val="22"/>
        </w:rPr>
        <w:t>recognises that challenging behaviours may be a coping response to trauma</w:t>
      </w:r>
      <w:r w:rsidRPr="00575350">
        <w:rPr>
          <w:sz w:val="22"/>
          <w:szCs w:val="22"/>
        </w:rPr>
        <w:t>.</w:t>
      </w:r>
      <w:r w:rsidR="004D2ABD" w:rsidRPr="00575350">
        <w:rPr>
          <w:sz w:val="22"/>
          <w:szCs w:val="22"/>
        </w:rPr>
        <w:t xml:space="preserve"> </w:t>
      </w:r>
      <w:r w:rsidRPr="00575350">
        <w:rPr>
          <w:sz w:val="22"/>
          <w:szCs w:val="22"/>
        </w:rPr>
        <w:t>Over time, this can lead to</w:t>
      </w:r>
      <w:r w:rsidR="004D2ABD" w:rsidRPr="00575350">
        <w:rPr>
          <w:sz w:val="22"/>
          <w:szCs w:val="22"/>
        </w:rPr>
        <w:t xml:space="preserve"> involvement in the justice system. It further recognises that experience of the justice system is </w:t>
      </w:r>
      <w:r w:rsidR="004B045B" w:rsidRPr="00575350">
        <w:rPr>
          <w:sz w:val="22"/>
          <w:szCs w:val="22"/>
        </w:rPr>
        <w:t>traumatising</w:t>
      </w:r>
      <w:r w:rsidR="004D2ABD" w:rsidRPr="00575350">
        <w:rPr>
          <w:sz w:val="22"/>
          <w:szCs w:val="22"/>
        </w:rPr>
        <w:t xml:space="preserve">. </w:t>
      </w:r>
    </w:p>
    <w:p w14:paraId="6DED479C" w14:textId="77BE7B21" w:rsidR="004D2ABD" w:rsidRPr="00575350" w:rsidRDefault="004D2ABD" w:rsidP="00677D15">
      <w:pPr>
        <w:pStyle w:val="Bodybeforetable"/>
        <w:rPr>
          <w:sz w:val="22"/>
          <w:szCs w:val="22"/>
        </w:rPr>
      </w:pPr>
      <w:r w:rsidRPr="00575350">
        <w:rPr>
          <w:sz w:val="22"/>
          <w:szCs w:val="22"/>
        </w:rPr>
        <w:t>Based on these understandings, a trauma-informed care, support and treatment approach is provided to all consumers who are at risk of or are justice involved.</w:t>
      </w:r>
    </w:p>
    <w:tbl>
      <w:tblPr>
        <w:tblStyle w:val="TableGrid"/>
        <w:tblW w:w="0" w:type="auto"/>
        <w:tblLook w:val="04A0" w:firstRow="1" w:lastRow="0" w:firstColumn="1" w:lastColumn="0" w:noHBand="0" w:noVBand="1"/>
      </w:tblPr>
      <w:tblGrid>
        <w:gridCol w:w="9628"/>
      </w:tblGrid>
      <w:tr w:rsidR="00F71E44" w14:paraId="3A6527C3" w14:textId="77777777" w:rsidTr="00677D15">
        <w:tc>
          <w:tcPr>
            <w:tcW w:w="9628" w:type="dxa"/>
            <w:shd w:val="clear" w:color="auto" w:fill="DBE5F1" w:themeFill="accent1" w:themeFillTint="33"/>
          </w:tcPr>
          <w:p w14:paraId="358DD9CD" w14:textId="77777777" w:rsidR="00F71E44" w:rsidRPr="00575350" w:rsidRDefault="00F71E44" w:rsidP="00F71E44">
            <w:pPr>
              <w:pStyle w:val="Heading3"/>
              <w:keepNext w:val="0"/>
              <w:keepLines w:val="0"/>
              <w:widowControl w:val="0"/>
              <w:rPr>
                <w:color w:val="auto"/>
              </w:rPr>
            </w:pPr>
            <w:r w:rsidRPr="00575350">
              <w:rPr>
                <w:color w:val="auto"/>
              </w:rPr>
              <w:t>Consumer outcome statement</w:t>
            </w:r>
          </w:p>
          <w:p w14:paraId="1DE96883" w14:textId="56F6BA4F" w:rsidR="00F71E44" w:rsidRPr="00575350" w:rsidRDefault="00F71E44" w:rsidP="00F71E44">
            <w:pPr>
              <w:pStyle w:val="Body"/>
              <w:rPr>
                <w:sz w:val="22"/>
                <w:szCs w:val="22"/>
              </w:rPr>
            </w:pPr>
            <w:r w:rsidRPr="00575350">
              <w:rPr>
                <w:sz w:val="22"/>
                <w:szCs w:val="22"/>
              </w:rPr>
              <w:t>I receive care, support and treatment that understands how my experience of trauma</w:t>
            </w:r>
            <w:r w:rsidR="00677D15" w:rsidRPr="00575350">
              <w:rPr>
                <w:sz w:val="22"/>
                <w:szCs w:val="22"/>
              </w:rPr>
              <w:t xml:space="preserve">, </w:t>
            </w:r>
            <w:r w:rsidRPr="00575350">
              <w:rPr>
                <w:sz w:val="22"/>
                <w:szCs w:val="22"/>
              </w:rPr>
              <w:t>particularly unresolved trauma, has contributed to my risk of offending.</w:t>
            </w:r>
          </w:p>
          <w:p w14:paraId="1E5B37AB" w14:textId="56970F49" w:rsidR="00F71E44" w:rsidRPr="00575350" w:rsidRDefault="00F71E44" w:rsidP="00F71E44">
            <w:pPr>
              <w:pStyle w:val="Body"/>
              <w:rPr>
                <w:sz w:val="22"/>
                <w:szCs w:val="22"/>
              </w:rPr>
            </w:pPr>
            <w:r w:rsidRPr="00575350">
              <w:rPr>
                <w:sz w:val="22"/>
                <w:szCs w:val="22"/>
              </w:rPr>
              <w:t xml:space="preserve">The trauma I have experienced </w:t>
            </w:r>
            <w:r w:rsidR="00197BA9" w:rsidRPr="00575350">
              <w:rPr>
                <w:sz w:val="22"/>
                <w:szCs w:val="22"/>
              </w:rPr>
              <w:t>because of</w:t>
            </w:r>
            <w:r w:rsidRPr="00575350">
              <w:rPr>
                <w:sz w:val="22"/>
                <w:szCs w:val="22"/>
              </w:rPr>
              <w:t xml:space="preserve"> being justice involved and incarcerated is acknowledged. I am given a safe place to confidentially discuss my experience of trauma.</w:t>
            </w:r>
          </w:p>
          <w:p w14:paraId="2C7358F0" w14:textId="5B640B4E" w:rsidR="00F71E44" w:rsidRPr="00575350" w:rsidRDefault="00F71E44" w:rsidP="00F71E44">
            <w:pPr>
              <w:pStyle w:val="Body"/>
              <w:rPr>
                <w:sz w:val="22"/>
                <w:szCs w:val="22"/>
              </w:rPr>
            </w:pPr>
            <w:r w:rsidRPr="00575350">
              <w:rPr>
                <w:sz w:val="22"/>
                <w:szCs w:val="22"/>
              </w:rPr>
              <w:t>I receive compassionate trauma-informed mental health care, support and treatment. This includes mental health staff using the least restrictive approach possible</w:t>
            </w:r>
            <w:r w:rsidR="00677D15" w:rsidRPr="00575350">
              <w:rPr>
                <w:sz w:val="22"/>
                <w:szCs w:val="22"/>
              </w:rPr>
              <w:t>,</w:t>
            </w:r>
            <w:r w:rsidRPr="00575350">
              <w:rPr>
                <w:sz w:val="22"/>
                <w:szCs w:val="22"/>
              </w:rPr>
              <w:t xml:space="preserve"> to not create more trauma, particularly if I have experienced incarceration.</w:t>
            </w:r>
          </w:p>
          <w:p w14:paraId="6027C368" w14:textId="77777777" w:rsidR="00F71E44" w:rsidRPr="00575350" w:rsidRDefault="00F71E44" w:rsidP="00F71E44">
            <w:pPr>
              <w:pStyle w:val="Heading3"/>
              <w:rPr>
                <w:color w:val="auto"/>
              </w:rPr>
            </w:pPr>
            <w:r w:rsidRPr="00575350">
              <w:rPr>
                <w:color w:val="auto"/>
              </w:rPr>
              <w:t>Carer and family outcome statement</w:t>
            </w:r>
          </w:p>
          <w:p w14:paraId="70804CE9" w14:textId="0E3DE0BD" w:rsidR="00F71E44" w:rsidRPr="00575350" w:rsidRDefault="00F71E44" w:rsidP="00F71E44">
            <w:pPr>
              <w:pStyle w:val="Body"/>
              <w:rPr>
                <w:sz w:val="22"/>
                <w:szCs w:val="22"/>
              </w:rPr>
            </w:pPr>
            <w:r w:rsidRPr="00575350">
              <w:rPr>
                <w:sz w:val="22"/>
                <w:szCs w:val="22"/>
              </w:rPr>
              <w:t xml:space="preserve">Our experience of traumatic stress and vicarious trauma </w:t>
            </w:r>
            <w:r w:rsidR="005B5F74" w:rsidRPr="00575350">
              <w:rPr>
                <w:sz w:val="22"/>
                <w:szCs w:val="22"/>
              </w:rPr>
              <w:t>because of</w:t>
            </w:r>
            <w:r w:rsidRPr="00575350">
              <w:rPr>
                <w:sz w:val="22"/>
                <w:szCs w:val="22"/>
              </w:rPr>
              <w:t xml:space="preserve"> the challenges of supporting a person with a mental health issue who is justice involved is acknowledged and understood.</w:t>
            </w:r>
          </w:p>
          <w:p w14:paraId="05138893" w14:textId="77777777" w:rsidR="00F71E44" w:rsidRPr="00575350" w:rsidRDefault="00F71E44" w:rsidP="00F71E44">
            <w:pPr>
              <w:pStyle w:val="Heading3"/>
              <w:rPr>
                <w:color w:val="auto"/>
              </w:rPr>
            </w:pPr>
            <w:r w:rsidRPr="00575350">
              <w:rPr>
                <w:color w:val="auto"/>
              </w:rPr>
              <w:t>Workforce outcome statement</w:t>
            </w:r>
          </w:p>
          <w:p w14:paraId="596B2187" w14:textId="5C1B4243" w:rsidR="00F71E44" w:rsidRPr="00575350" w:rsidRDefault="00F71E44" w:rsidP="00F71E44">
            <w:pPr>
              <w:pStyle w:val="Body"/>
              <w:rPr>
                <w:sz w:val="22"/>
                <w:szCs w:val="22"/>
              </w:rPr>
            </w:pPr>
            <w:r w:rsidRPr="00575350">
              <w:rPr>
                <w:sz w:val="22"/>
                <w:szCs w:val="22"/>
              </w:rPr>
              <w:t xml:space="preserve">We recognise that consumers who are justice involved often experience high rates of trauma exposure. We recognise behaviours of concern by consumers who are justice involved may be a coping mechanism </w:t>
            </w:r>
            <w:r w:rsidR="00677D15" w:rsidRPr="00575350">
              <w:rPr>
                <w:sz w:val="22"/>
                <w:szCs w:val="22"/>
              </w:rPr>
              <w:t>to</w:t>
            </w:r>
            <w:r w:rsidRPr="00575350">
              <w:rPr>
                <w:sz w:val="22"/>
                <w:szCs w:val="22"/>
              </w:rPr>
              <w:t xml:space="preserve"> self-protect from overwhelming trauma.</w:t>
            </w:r>
          </w:p>
          <w:p w14:paraId="570895A9" w14:textId="70343B84" w:rsidR="00677D15" w:rsidRPr="00575350" w:rsidRDefault="00F71E44" w:rsidP="00F71E44">
            <w:pPr>
              <w:pStyle w:val="Body"/>
              <w:rPr>
                <w:sz w:val="22"/>
                <w:szCs w:val="22"/>
              </w:rPr>
            </w:pPr>
            <w:r w:rsidRPr="00575350">
              <w:rPr>
                <w:sz w:val="22"/>
                <w:szCs w:val="22"/>
              </w:rPr>
              <w:t xml:space="preserve">We recognise consumers who have experienced incarceration are at significant risk of </w:t>
            </w:r>
            <w:proofErr w:type="spellStart"/>
            <w:r w:rsidRPr="00575350">
              <w:rPr>
                <w:sz w:val="22"/>
                <w:szCs w:val="22"/>
              </w:rPr>
              <w:t>retraumatisation</w:t>
            </w:r>
            <w:proofErr w:type="spellEnd"/>
            <w:r w:rsidRPr="00575350">
              <w:rPr>
                <w:sz w:val="22"/>
                <w:szCs w:val="22"/>
              </w:rPr>
              <w:t xml:space="preserve"> and iatrogenic harm.</w:t>
            </w:r>
          </w:p>
          <w:p w14:paraId="40A015B5" w14:textId="30D6C0CA" w:rsidR="00677D15" w:rsidRPr="00575350" w:rsidRDefault="00F71E44" w:rsidP="00F71E44">
            <w:pPr>
              <w:pStyle w:val="Body"/>
              <w:rPr>
                <w:sz w:val="22"/>
                <w:szCs w:val="22"/>
              </w:rPr>
            </w:pPr>
            <w:r w:rsidRPr="00575350">
              <w:rPr>
                <w:sz w:val="22"/>
                <w:szCs w:val="22"/>
              </w:rPr>
              <w:t>We acknowledge and respond to the trauma</w:t>
            </w:r>
            <w:r w:rsidR="00677D15" w:rsidRPr="00575350">
              <w:rPr>
                <w:sz w:val="22"/>
                <w:szCs w:val="22"/>
              </w:rPr>
              <w:t>-</w:t>
            </w:r>
            <w:r w:rsidRPr="00575350">
              <w:rPr>
                <w:sz w:val="22"/>
                <w:szCs w:val="22"/>
              </w:rPr>
              <w:t>related experiences of justice</w:t>
            </w:r>
            <w:r w:rsidR="00677D15" w:rsidRPr="00575350">
              <w:rPr>
                <w:sz w:val="22"/>
                <w:szCs w:val="22"/>
              </w:rPr>
              <w:t>-</w:t>
            </w:r>
            <w:r w:rsidRPr="00575350">
              <w:rPr>
                <w:sz w:val="22"/>
                <w:szCs w:val="22"/>
              </w:rPr>
              <w:t>involved consumers in our practice and seek to minimise the potential for further harm.</w:t>
            </w:r>
          </w:p>
          <w:p w14:paraId="7DF225BC" w14:textId="0DAE00B5" w:rsidR="00F71E44" w:rsidRPr="00575350" w:rsidRDefault="00F71E44" w:rsidP="00F71E44">
            <w:pPr>
              <w:pStyle w:val="Body"/>
              <w:rPr>
                <w:sz w:val="22"/>
                <w:szCs w:val="22"/>
              </w:rPr>
            </w:pPr>
            <w:r w:rsidRPr="00575350">
              <w:rPr>
                <w:sz w:val="22"/>
                <w:szCs w:val="22"/>
              </w:rPr>
              <w:t xml:space="preserve">We recognise the value of building the capability of the workforce to implement evidence-informed trauma treatment and care </w:t>
            </w:r>
            <w:r w:rsidR="00677D15" w:rsidRPr="00575350">
              <w:rPr>
                <w:sz w:val="22"/>
                <w:szCs w:val="22"/>
              </w:rPr>
              <w:t xml:space="preserve">that </w:t>
            </w:r>
            <w:r w:rsidRPr="00575350">
              <w:rPr>
                <w:sz w:val="22"/>
                <w:szCs w:val="22"/>
              </w:rPr>
              <w:t>meet</w:t>
            </w:r>
            <w:r w:rsidR="00677D15" w:rsidRPr="00575350">
              <w:rPr>
                <w:sz w:val="22"/>
                <w:szCs w:val="22"/>
              </w:rPr>
              <w:t>s</w:t>
            </w:r>
            <w:r w:rsidRPr="00575350">
              <w:rPr>
                <w:sz w:val="22"/>
                <w:szCs w:val="22"/>
              </w:rPr>
              <w:t xml:space="preserve"> the needs of justice</w:t>
            </w:r>
            <w:r w:rsidR="00677D15" w:rsidRPr="00575350">
              <w:rPr>
                <w:sz w:val="22"/>
                <w:szCs w:val="22"/>
              </w:rPr>
              <w:t>-</w:t>
            </w:r>
            <w:r w:rsidRPr="00575350">
              <w:rPr>
                <w:sz w:val="22"/>
                <w:szCs w:val="22"/>
              </w:rPr>
              <w:t>involved consumers and support</w:t>
            </w:r>
            <w:r w:rsidR="00677D15" w:rsidRPr="00575350">
              <w:rPr>
                <w:sz w:val="22"/>
                <w:szCs w:val="22"/>
              </w:rPr>
              <w:t>s</w:t>
            </w:r>
            <w:r w:rsidRPr="00575350">
              <w:rPr>
                <w:sz w:val="22"/>
                <w:szCs w:val="22"/>
              </w:rPr>
              <w:t xml:space="preserve"> their recovery from trauma.</w:t>
            </w:r>
          </w:p>
          <w:p w14:paraId="4D9E9A80" w14:textId="79707CC2" w:rsidR="00F71E44" w:rsidRPr="00575350" w:rsidRDefault="00F71E44" w:rsidP="00F71E44">
            <w:pPr>
              <w:pStyle w:val="Body"/>
              <w:rPr>
                <w:sz w:val="22"/>
                <w:szCs w:val="22"/>
              </w:rPr>
            </w:pPr>
            <w:r w:rsidRPr="00575350">
              <w:rPr>
                <w:sz w:val="22"/>
                <w:szCs w:val="22"/>
              </w:rPr>
              <w:lastRenderedPageBreak/>
              <w:t>We take action to reduce the potential of direct or vicarious trauma experienced by staff working with justice</w:t>
            </w:r>
            <w:r w:rsidR="00677D15" w:rsidRPr="00575350">
              <w:rPr>
                <w:sz w:val="22"/>
                <w:szCs w:val="22"/>
              </w:rPr>
              <w:t>-</w:t>
            </w:r>
            <w:r w:rsidRPr="00575350">
              <w:rPr>
                <w:sz w:val="22"/>
                <w:szCs w:val="22"/>
              </w:rPr>
              <w:t>involved consumers by providing a safe, trauma-informed workplace.</w:t>
            </w:r>
          </w:p>
          <w:p w14:paraId="589A0E6B" w14:textId="77777777" w:rsidR="00F71E44" w:rsidRPr="00575350" w:rsidRDefault="00F71E44" w:rsidP="00F71E44">
            <w:pPr>
              <w:pStyle w:val="Heading3"/>
              <w:spacing w:line="240" w:lineRule="auto"/>
              <w:rPr>
                <w:color w:val="auto"/>
              </w:rPr>
            </w:pPr>
            <w:r w:rsidRPr="00575350">
              <w:rPr>
                <w:color w:val="auto"/>
              </w:rPr>
              <w:t>Collective outcome statement</w:t>
            </w:r>
          </w:p>
          <w:p w14:paraId="35180800" w14:textId="276EF169" w:rsidR="00677D15" w:rsidRPr="00575350" w:rsidRDefault="00F71E44" w:rsidP="00677D15">
            <w:pPr>
              <w:pStyle w:val="Body"/>
              <w:rPr>
                <w:sz w:val="22"/>
                <w:szCs w:val="22"/>
              </w:rPr>
            </w:pPr>
            <w:r w:rsidRPr="00575350">
              <w:rPr>
                <w:sz w:val="22"/>
                <w:szCs w:val="22"/>
              </w:rPr>
              <w:t>Together, we contribute to a mental health and wellbeing system that responds safely, compassionately and effectively to justice</w:t>
            </w:r>
            <w:r w:rsidR="008641F3" w:rsidRPr="00575350">
              <w:rPr>
                <w:sz w:val="22"/>
                <w:szCs w:val="22"/>
              </w:rPr>
              <w:t>-</w:t>
            </w:r>
            <w:r w:rsidRPr="00575350">
              <w:rPr>
                <w:sz w:val="22"/>
                <w:szCs w:val="22"/>
              </w:rPr>
              <w:t xml:space="preserve">involved consumers. </w:t>
            </w:r>
          </w:p>
          <w:p w14:paraId="7BEC7C30" w14:textId="3AB1FDF2" w:rsidR="00F71E44" w:rsidRDefault="00F71E44" w:rsidP="00677D15">
            <w:pPr>
              <w:pStyle w:val="Body"/>
            </w:pPr>
            <w:r w:rsidRPr="00575350">
              <w:rPr>
                <w:sz w:val="22"/>
                <w:szCs w:val="22"/>
              </w:rPr>
              <w:t xml:space="preserve">The mental health and wellbeing system creates a safe, supportive and enabling environment that minimises the potential for traumatic experiences and </w:t>
            </w:r>
            <w:proofErr w:type="spellStart"/>
            <w:r w:rsidRPr="00575350">
              <w:rPr>
                <w:sz w:val="22"/>
                <w:szCs w:val="22"/>
              </w:rPr>
              <w:t>retraumatisation</w:t>
            </w:r>
            <w:proofErr w:type="spellEnd"/>
            <w:r w:rsidRPr="00575350">
              <w:rPr>
                <w:sz w:val="22"/>
                <w:szCs w:val="22"/>
              </w:rPr>
              <w:t xml:space="preserve"> of consumers who are justice involved and facilitates recovery from trauma.</w:t>
            </w:r>
          </w:p>
        </w:tc>
      </w:tr>
    </w:tbl>
    <w:p w14:paraId="56FE26CC" w14:textId="7F147A09" w:rsidR="004D2ABD" w:rsidRPr="00832B0D" w:rsidRDefault="004D2ABD" w:rsidP="00241D35">
      <w:pPr>
        <w:pStyle w:val="Heading3"/>
      </w:pPr>
      <w:r w:rsidRPr="00832B0D">
        <w:lastRenderedPageBreak/>
        <w:t>Key knowledge and skills</w:t>
      </w:r>
    </w:p>
    <w:p w14:paraId="6F233A8C" w14:textId="0AE96FF2" w:rsidR="004D2ABD" w:rsidRPr="00241D35" w:rsidRDefault="00241D35" w:rsidP="00241D35">
      <w:pPr>
        <w:pStyle w:val="Heading4"/>
      </w:pPr>
      <w:r w:rsidRPr="00241D35">
        <w:t>Whole of mental health and wellbeing workforce</w:t>
      </w:r>
    </w:p>
    <w:p w14:paraId="3589EFEA" w14:textId="75F7317F" w:rsidR="004D2ABD" w:rsidRPr="00575350" w:rsidRDefault="004D2ABD" w:rsidP="001F5FE9">
      <w:pPr>
        <w:pStyle w:val="Body"/>
        <w:rPr>
          <w:sz w:val="22"/>
          <w:szCs w:val="22"/>
        </w:rPr>
      </w:pPr>
      <w:r w:rsidRPr="00575350">
        <w:rPr>
          <w:b/>
          <w:bCs/>
          <w:sz w:val="22"/>
          <w:szCs w:val="22"/>
        </w:rPr>
        <w:t>The mental health and wellbeing workforce understands:</w:t>
      </w:r>
    </w:p>
    <w:p w14:paraId="48CEB6F8" w14:textId="23FAFF6F" w:rsidR="004D2ABD" w:rsidRPr="00575350" w:rsidRDefault="00677D15" w:rsidP="00241D35">
      <w:pPr>
        <w:pStyle w:val="Bullet1"/>
        <w:rPr>
          <w:sz w:val="22"/>
          <w:szCs w:val="22"/>
        </w:rPr>
      </w:pPr>
      <w:r w:rsidRPr="00575350">
        <w:rPr>
          <w:sz w:val="22"/>
          <w:szCs w:val="22"/>
        </w:rPr>
        <w:t xml:space="preserve">people </w:t>
      </w:r>
      <w:r w:rsidR="004D2ABD" w:rsidRPr="00575350">
        <w:rPr>
          <w:sz w:val="22"/>
          <w:szCs w:val="22"/>
        </w:rPr>
        <w:t xml:space="preserve">who are justice involved experience higher rates of trauma and related mental health conditions compared </w:t>
      </w:r>
      <w:r w:rsidRPr="00575350">
        <w:rPr>
          <w:sz w:val="22"/>
          <w:szCs w:val="22"/>
        </w:rPr>
        <w:t xml:space="preserve">with </w:t>
      </w:r>
      <w:r w:rsidR="004D2ABD" w:rsidRPr="00575350">
        <w:rPr>
          <w:sz w:val="22"/>
          <w:szCs w:val="22"/>
        </w:rPr>
        <w:t>the general population</w:t>
      </w:r>
    </w:p>
    <w:p w14:paraId="78E32638" w14:textId="29BEBB05" w:rsidR="004D2ABD" w:rsidRPr="00575350" w:rsidRDefault="00677D15" w:rsidP="00241D35">
      <w:pPr>
        <w:pStyle w:val="Bullet1"/>
        <w:rPr>
          <w:sz w:val="22"/>
          <w:szCs w:val="22"/>
        </w:rPr>
      </w:pPr>
      <w:r w:rsidRPr="00575350">
        <w:rPr>
          <w:sz w:val="22"/>
          <w:szCs w:val="22"/>
        </w:rPr>
        <w:t xml:space="preserve">all </w:t>
      </w:r>
      <w:r w:rsidR="006D1C79" w:rsidRPr="00575350">
        <w:rPr>
          <w:sz w:val="22"/>
          <w:szCs w:val="22"/>
        </w:rPr>
        <w:t xml:space="preserve">at risk of, or </w:t>
      </w:r>
      <w:r w:rsidRPr="00575350">
        <w:rPr>
          <w:sz w:val="22"/>
          <w:szCs w:val="22"/>
        </w:rPr>
        <w:t>justice-involved consumers should receive trauma</w:t>
      </w:r>
      <w:r w:rsidR="004D2ABD" w:rsidRPr="00575350">
        <w:rPr>
          <w:sz w:val="22"/>
          <w:szCs w:val="22"/>
        </w:rPr>
        <w:t>-informed care and support that promotes recovery from trauma</w:t>
      </w:r>
    </w:p>
    <w:p w14:paraId="13B352CD" w14:textId="164ABA39" w:rsidR="004D2ABD" w:rsidRPr="00575350" w:rsidRDefault="00677D15" w:rsidP="00241D35">
      <w:pPr>
        <w:pStyle w:val="Bullet1"/>
        <w:rPr>
          <w:sz w:val="22"/>
          <w:szCs w:val="22"/>
        </w:rPr>
      </w:pPr>
      <w:r w:rsidRPr="00575350">
        <w:rPr>
          <w:sz w:val="22"/>
          <w:szCs w:val="22"/>
        </w:rPr>
        <w:t xml:space="preserve">how </w:t>
      </w:r>
      <w:r w:rsidR="004D2ABD" w:rsidRPr="00575350">
        <w:rPr>
          <w:sz w:val="22"/>
          <w:szCs w:val="22"/>
        </w:rPr>
        <w:t xml:space="preserve">multiple or repeated forms of unresolved trauma </w:t>
      </w:r>
      <w:r w:rsidRPr="00575350">
        <w:rPr>
          <w:sz w:val="22"/>
          <w:szCs w:val="22"/>
        </w:rPr>
        <w:t xml:space="preserve">contribute </w:t>
      </w:r>
      <w:r w:rsidR="004D2ABD" w:rsidRPr="00575350">
        <w:rPr>
          <w:sz w:val="22"/>
          <w:szCs w:val="22"/>
        </w:rPr>
        <w:t xml:space="preserve">to </w:t>
      </w:r>
      <w:r w:rsidRPr="00575350">
        <w:rPr>
          <w:sz w:val="22"/>
          <w:szCs w:val="22"/>
        </w:rPr>
        <w:t xml:space="preserve">a person’s </w:t>
      </w:r>
      <w:r w:rsidR="004D2ABD" w:rsidRPr="00575350">
        <w:rPr>
          <w:sz w:val="22"/>
          <w:szCs w:val="22"/>
        </w:rPr>
        <w:t>risk of offending and other risks, such as severe psychological distress, self-harm, suicide risk, substance use and addiction</w:t>
      </w:r>
      <w:r w:rsidRPr="00575350">
        <w:rPr>
          <w:sz w:val="22"/>
          <w:szCs w:val="22"/>
        </w:rPr>
        <w:t>,</w:t>
      </w:r>
      <w:r w:rsidR="004D2ABD" w:rsidRPr="00575350">
        <w:rPr>
          <w:sz w:val="22"/>
          <w:szCs w:val="22"/>
        </w:rPr>
        <w:t xml:space="preserve"> and poor psychosocial functioning</w:t>
      </w:r>
    </w:p>
    <w:p w14:paraId="788FB605" w14:textId="170150B2" w:rsidR="004D2ABD" w:rsidRPr="00575350" w:rsidRDefault="00677D15" w:rsidP="00241D35">
      <w:pPr>
        <w:pStyle w:val="Bullet1"/>
        <w:rPr>
          <w:sz w:val="22"/>
          <w:szCs w:val="22"/>
        </w:rPr>
      </w:pPr>
      <w:r w:rsidRPr="00575350">
        <w:rPr>
          <w:sz w:val="22"/>
          <w:szCs w:val="22"/>
        </w:rPr>
        <w:t xml:space="preserve">being </w:t>
      </w:r>
      <w:r w:rsidR="004D2ABD" w:rsidRPr="00575350">
        <w:rPr>
          <w:sz w:val="22"/>
          <w:szCs w:val="22"/>
        </w:rPr>
        <w:t xml:space="preserve">in a police cell, </w:t>
      </w:r>
      <w:r w:rsidRPr="00575350">
        <w:rPr>
          <w:sz w:val="22"/>
          <w:szCs w:val="22"/>
        </w:rPr>
        <w:t>involvement with</w:t>
      </w:r>
      <w:r w:rsidR="006E4DD9" w:rsidRPr="00575350">
        <w:rPr>
          <w:sz w:val="22"/>
          <w:szCs w:val="22"/>
        </w:rPr>
        <w:t xml:space="preserve"> </w:t>
      </w:r>
      <w:r w:rsidR="004D2ABD" w:rsidRPr="00575350">
        <w:rPr>
          <w:sz w:val="22"/>
          <w:szCs w:val="22"/>
        </w:rPr>
        <w:t xml:space="preserve">the legal system (including courts), incarceration and the custodial environment </w:t>
      </w:r>
      <w:r w:rsidR="00D54A37" w:rsidRPr="00575350">
        <w:rPr>
          <w:sz w:val="22"/>
          <w:szCs w:val="22"/>
        </w:rPr>
        <w:t xml:space="preserve">are </w:t>
      </w:r>
      <w:proofErr w:type="gramStart"/>
      <w:r w:rsidR="004D2ABD" w:rsidRPr="00575350">
        <w:rPr>
          <w:sz w:val="22"/>
          <w:szCs w:val="22"/>
        </w:rPr>
        <w:t xml:space="preserve">traumatising in </w:t>
      </w:r>
      <w:r w:rsidR="00D54A37" w:rsidRPr="00575350">
        <w:rPr>
          <w:sz w:val="22"/>
          <w:szCs w:val="22"/>
        </w:rPr>
        <w:t xml:space="preserve">their </w:t>
      </w:r>
      <w:r w:rsidR="004D2ABD" w:rsidRPr="00575350">
        <w:rPr>
          <w:sz w:val="22"/>
          <w:szCs w:val="22"/>
        </w:rPr>
        <w:t>own right</w:t>
      </w:r>
      <w:proofErr w:type="gramEnd"/>
      <w:r w:rsidR="004D2ABD" w:rsidRPr="00575350">
        <w:rPr>
          <w:sz w:val="22"/>
          <w:szCs w:val="22"/>
        </w:rPr>
        <w:t xml:space="preserve">. </w:t>
      </w:r>
      <w:r w:rsidR="00D54A37" w:rsidRPr="00575350">
        <w:rPr>
          <w:sz w:val="22"/>
          <w:szCs w:val="22"/>
        </w:rPr>
        <w:t>The workforce minimises the use of r</w:t>
      </w:r>
      <w:r w:rsidR="004D2ABD" w:rsidRPr="00575350">
        <w:rPr>
          <w:sz w:val="22"/>
          <w:szCs w:val="22"/>
        </w:rPr>
        <w:t>estrictive practice to prevent further trauma</w:t>
      </w:r>
    </w:p>
    <w:p w14:paraId="03C36E62" w14:textId="40EB3A21" w:rsidR="004D2ABD" w:rsidRPr="00575350" w:rsidRDefault="00D54A37" w:rsidP="00241D35">
      <w:pPr>
        <w:pStyle w:val="Bullet1"/>
        <w:rPr>
          <w:sz w:val="22"/>
          <w:szCs w:val="22"/>
        </w:rPr>
      </w:pPr>
      <w:r w:rsidRPr="00575350">
        <w:rPr>
          <w:sz w:val="22"/>
          <w:szCs w:val="22"/>
        </w:rPr>
        <w:t xml:space="preserve">many </w:t>
      </w:r>
      <w:r w:rsidR="004D2ABD" w:rsidRPr="00575350">
        <w:rPr>
          <w:sz w:val="22"/>
          <w:szCs w:val="22"/>
        </w:rPr>
        <w:t xml:space="preserve">people who are justice involved may have debilitating traumatic experiences and trauma responses but have not been diagnosed with </w:t>
      </w:r>
      <w:r w:rsidR="00831B95" w:rsidRPr="00575350">
        <w:rPr>
          <w:sz w:val="22"/>
          <w:szCs w:val="22"/>
        </w:rPr>
        <w:t xml:space="preserve">post-traumatic stress disorder </w:t>
      </w:r>
      <w:r w:rsidR="004D2ABD" w:rsidRPr="00575350">
        <w:rPr>
          <w:sz w:val="22"/>
          <w:szCs w:val="22"/>
        </w:rPr>
        <w:t>or come to the attention of mental health services</w:t>
      </w:r>
    </w:p>
    <w:p w14:paraId="535F05CF" w14:textId="00F3FAC3" w:rsidR="004D2ABD" w:rsidRPr="00575350" w:rsidRDefault="00D54A37" w:rsidP="00241D35">
      <w:pPr>
        <w:pStyle w:val="Bullet1"/>
        <w:rPr>
          <w:sz w:val="22"/>
          <w:szCs w:val="22"/>
        </w:rPr>
      </w:pPr>
      <w:r w:rsidRPr="00575350">
        <w:rPr>
          <w:sz w:val="22"/>
          <w:szCs w:val="22"/>
        </w:rPr>
        <w:t xml:space="preserve">the ways </w:t>
      </w:r>
      <w:r w:rsidR="004D2ABD" w:rsidRPr="00575350">
        <w:rPr>
          <w:sz w:val="22"/>
          <w:szCs w:val="22"/>
        </w:rPr>
        <w:t>offending behaviour may reflect trauma responses and how trauma responses can include changes to impulse control, aggression, emotion and self-regulation. The workforce understands consumers who are justice involved may use challenging or avoidant behaviours to manage</w:t>
      </w:r>
      <w:r w:rsidR="0015597C" w:rsidRPr="00575350">
        <w:rPr>
          <w:sz w:val="22"/>
          <w:szCs w:val="22"/>
        </w:rPr>
        <w:t xml:space="preserve">, and </w:t>
      </w:r>
      <w:r w:rsidR="004D2ABD" w:rsidRPr="00575350">
        <w:rPr>
          <w:sz w:val="22"/>
          <w:szCs w:val="22"/>
        </w:rPr>
        <w:t>self-protect from</w:t>
      </w:r>
      <w:r w:rsidR="0015597C" w:rsidRPr="00575350">
        <w:rPr>
          <w:sz w:val="22"/>
          <w:szCs w:val="22"/>
        </w:rPr>
        <w:t>,</w:t>
      </w:r>
      <w:r w:rsidR="004D2ABD" w:rsidRPr="00575350">
        <w:rPr>
          <w:sz w:val="22"/>
          <w:szCs w:val="22"/>
        </w:rPr>
        <w:t xml:space="preserve"> the painful, intrusive and overwhelming impact of traumatic experiences and life circumstances</w:t>
      </w:r>
    </w:p>
    <w:p w14:paraId="53B7C910" w14:textId="169F5E9F" w:rsidR="004D2ABD" w:rsidRPr="00575350" w:rsidRDefault="0015597C" w:rsidP="00241D35">
      <w:pPr>
        <w:pStyle w:val="Bullet1"/>
        <w:rPr>
          <w:sz w:val="22"/>
          <w:szCs w:val="22"/>
        </w:rPr>
      </w:pPr>
      <w:r w:rsidRPr="00575350">
        <w:rPr>
          <w:sz w:val="22"/>
          <w:szCs w:val="22"/>
        </w:rPr>
        <w:t xml:space="preserve">adverse </w:t>
      </w:r>
      <w:r w:rsidR="004D2ABD" w:rsidRPr="00575350">
        <w:rPr>
          <w:sz w:val="22"/>
          <w:szCs w:val="22"/>
        </w:rPr>
        <w:t xml:space="preserve">childhood experiences may seriously disrupt attachment patterns and brain development. Some responses </w:t>
      </w:r>
      <w:r w:rsidRPr="00575350">
        <w:rPr>
          <w:sz w:val="22"/>
          <w:szCs w:val="22"/>
        </w:rPr>
        <w:t xml:space="preserve">that </w:t>
      </w:r>
      <w:r w:rsidR="004D2ABD" w:rsidRPr="00575350">
        <w:rPr>
          <w:sz w:val="22"/>
          <w:szCs w:val="22"/>
        </w:rPr>
        <w:t>aim to maintain safety or survival (such as aggression, violence and other challenging behaviours) can result in higher risk of involvement with the justice system in later life</w:t>
      </w:r>
    </w:p>
    <w:p w14:paraId="1739AFA2" w14:textId="50277BE9" w:rsidR="004D2ABD" w:rsidRPr="00575350" w:rsidRDefault="0015597C" w:rsidP="00241D35">
      <w:pPr>
        <w:pStyle w:val="Bullet1"/>
        <w:rPr>
          <w:sz w:val="22"/>
          <w:szCs w:val="22"/>
        </w:rPr>
      </w:pPr>
      <w:r w:rsidRPr="00575350">
        <w:rPr>
          <w:sz w:val="22"/>
          <w:szCs w:val="22"/>
        </w:rPr>
        <w:t xml:space="preserve">the </w:t>
      </w:r>
      <w:r w:rsidR="004D2ABD" w:rsidRPr="00575350">
        <w:rPr>
          <w:sz w:val="22"/>
          <w:szCs w:val="22"/>
        </w:rPr>
        <w:t xml:space="preserve">significant risk of </w:t>
      </w:r>
      <w:proofErr w:type="spellStart"/>
      <w:r w:rsidR="004D2ABD" w:rsidRPr="00575350">
        <w:rPr>
          <w:sz w:val="22"/>
          <w:szCs w:val="22"/>
        </w:rPr>
        <w:t>retraumatisation</w:t>
      </w:r>
      <w:proofErr w:type="spellEnd"/>
      <w:r w:rsidR="004D2ABD" w:rsidRPr="00575350">
        <w:rPr>
          <w:sz w:val="22"/>
          <w:szCs w:val="22"/>
        </w:rPr>
        <w:t>, further trauma and iatrogenic harm due to the use coercive interventions and/or untreated mental illness</w:t>
      </w:r>
    </w:p>
    <w:p w14:paraId="58F097E0" w14:textId="7A510960" w:rsidR="004D2ABD" w:rsidRPr="00575350" w:rsidRDefault="0015597C" w:rsidP="00241D35">
      <w:pPr>
        <w:pStyle w:val="Bullet1"/>
        <w:rPr>
          <w:sz w:val="22"/>
          <w:szCs w:val="22"/>
        </w:rPr>
      </w:pPr>
      <w:r w:rsidRPr="00575350">
        <w:rPr>
          <w:sz w:val="22"/>
          <w:szCs w:val="22"/>
        </w:rPr>
        <w:t xml:space="preserve">all </w:t>
      </w:r>
      <w:r w:rsidR="004D2ABD" w:rsidRPr="00575350">
        <w:rPr>
          <w:sz w:val="22"/>
          <w:szCs w:val="22"/>
        </w:rPr>
        <w:t>justice</w:t>
      </w:r>
      <w:r w:rsidRPr="00575350">
        <w:rPr>
          <w:sz w:val="22"/>
          <w:szCs w:val="22"/>
        </w:rPr>
        <w:t>-</w:t>
      </w:r>
      <w:r w:rsidR="004D2ABD" w:rsidRPr="00575350">
        <w:rPr>
          <w:sz w:val="22"/>
          <w:szCs w:val="22"/>
        </w:rPr>
        <w:t xml:space="preserve">involved consumers </w:t>
      </w:r>
      <w:r w:rsidRPr="00575350">
        <w:rPr>
          <w:sz w:val="22"/>
          <w:szCs w:val="22"/>
        </w:rPr>
        <w:t xml:space="preserve">– </w:t>
      </w:r>
      <w:r w:rsidR="004D2ABD" w:rsidRPr="00575350">
        <w:rPr>
          <w:sz w:val="22"/>
          <w:szCs w:val="22"/>
        </w:rPr>
        <w:t xml:space="preserve">irrespective of their current mental health functioning </w:t>
      </w:r>
      <w:r w:rsidRPr="00575350">
        <w:rPr>
          <w:sz w:val="22"/>
          <w:szCs w:val="22"/>
        </w:rPr>
        <w:t xml:space="preserve">– </w:t>
      </w:r>
      <w:r w:rsidR="004D2ABD" w:rsidRPr="00575350">
        <w:rPr>
          <w:sz w:val="22"/>
          <w:szCs w:val="22"/>
        </w:rPr>
        <w:t>benefit from trauma-informed care.</w:t>
      </w:r>
    </w:p>
    <w:p w14:paraId="7DAB2CD6" w14:textId="2943E104" w:rsidR="004D2ABD" w:rsidRDefault="00241D35" w:rsidP="00241D35">
      <w:pPr>
        <w:pStyle w:val="Heading4"/>
      </w:pPr>
      <w:r w:rsidRPr="00832B0D">
        <w:t xml:space="preserve">Care, </w:t>
      </w:r>
      <w:r w:rsidRPr="00241D35">
        <w:t>support</w:t>
      </w:r>
      <w:r w:rsidRPr="00832B0D">
        <w:t xml:space="preserve"> and treatment roles</w:t>
      </w:r>
    </w:p>
    <w:p w14:paraId="0A1A4D1D" w14:textId="4904D5B1" w:rsidR="004D2ABD" w:rsidRPr="00575350" w:rsidRDefault="004D2ABD" w:rsidP="00DA2906">
      <w:pPr>
        <w:pStyle w:val="Body"/>
        <w:rPr>
          <w:sz w:val="22"/>
          <w:szCs w:val="22"/>
        </w:rPr>
      </w:pPr>
      <w:r w:rsidRPr="00575350">
        <w:rPr>
          <w:b/>
          <w:bCs/>
          <w:sz w:val="22"/>
          <w:szCs w:val="22"/>
        </w:rPr>
        <w:t>Those in care, support and treatment roles have the capability to:</w:t>
      </w:r>
    </w:p>
    <w:p w14:paraId="43D6BDA7" w14:textId="1AD22029" w:rsidR="004D2ABD" w:rsidRPr="00575350" w:rsidRDefault="0015597C" w:rsidP="00241D35">
      <w:pPr>
        <w:pStyle w:val="Bullet1"/>
        <w:rPr>
          <w:sz w:val="22"/>
          <w:szCs w:val="22"/>
        </w:rPr>
      </w:pPr>
      <w:r w:rsidRPr="00575350">
        <w:rPr>
          <w:sz w:val="22"/>
          <w:szCs w:val="22"/>
        </w:rPr>
        <w:lastRenderedPageBreak/>
        <w:t xml:space="preserve">apply </w:t>
      </w:r>
      <w:r w:rsidR="004D2ABD" w:rsidRPr="00575350">
        <w:rPr>
          <w:sz w:val="22"/>
          <w:szCs w:val="22"/>
        </w:rPr>
        <w:t>the principles of trauma-informed care (at all points of care) when working with consumers who are justice involved</w:t>
      </w:r>
      <w:r w:rsidRPr="00575350">
        <w:rPr>
          <w:sz w:val="22"/>
          <w:szCs w:val="22"/>
        </w:rPr>
        <w:t xml:space="preserve">. </w:t>
      </w:r>
      <w:r w:rsidR="004D2ABD" w:rsidRPr="00575350">
        <w:rPr>
          <w:sz w:val="22"/>
          <w:szCs w:val="22"/>
        </w:rPr>
        <w:t>Where capability exists and need is indicated, evidence-informed trauma treatment is provided by appropriately trained clinicians</w:t>
      </w:r>
    </w:p>
    <w:p w14:paraId="64A2904A" w14:textId="6D5D40F9" w:rsidR="004D2ABD" w:rsidRPr="00575350" w:rsidRDefault="0015597C" w:rsidP="00241D35">
      <w:pPr>
        <w:pStyle w:val="Bullet1"/>
        <w:rPr>
          <w:sz w:val="22"/>
          <w:szCs w:val="22"/>
        </w:rPr>
      </w:pPr>
      <w:r w:rsidRPr="00575350">
        <w:rPr>
          <w:sz w:val="22"/>
          <w:szCs w:val="22"/>
        </w:rPr>
        <w:t xml:space="preserve">provide </w:t>
      </w:r>
      <w:r w:rsidR="004D2ABD" w:rsidRPr="00575350">
        <w:rPr>
          <w:sz w:val="22"/>
          <w:szCs w:val="22"/>
        </w:rPr>
        <w:t>a safe space for justice</w:t>
      </w:r>
      <w:r w:rsidR="00D64C31" w:rsidRPr="00575350">
        <w:rPr>
          <w:sz w:val="22"/>
          <w:szCs w:val="22"/>
        </w:rPr>
        <w:t>-</w:t>
      </w:r>
      <w:r w:rsidR="004D2ABD" w:rsidRPr="00575350">
        <w:rPr>
          <w:sz w:val="22"/>
          <w:szCs w:val="22"/>
        </w:rPr>
        <w:t>involved consumers to control what they disclose regarding their experience of trauma</w:t>
      </w:r>
      <w:r w:rsidR="00D64C31" w:rsidRPr="00575350">
        <w:rPr>
          <w:sz w:val="22"/>
          <w:szCs w:val="22"/>
        </w:rPr>
        <w:t>,</w:t>
      </w:r>
      <w:r w:rsidR="004D2ABD" w:rsidRPr="00575350">
        <w:rPr>
          <w:sz w:val="22"/>
          <w:szCs w:val="22"/>
        </w:rPr>
        <w:t xml:space="preserve"> including the pace of disclosure</w:t>
      </w:r>
      <w:r w:rsidR="00D64C31" w:rsidRPr="00575350">
        <w:rPr>
          <w:sz w:val="22"/>
          <w:szCs w:val="22"/>
        </w:rPr>
        <w:t>. The workforce re</w:t>
      </w:r>
      <w:r w:rsidR="004D2ABD" w:rsidRPr="00575350">
        <w:rPr>
          <w:sz w:val="22"/>
          <w:szCs w:val="22"/>
        </w:rPr>
        <w:t>spond</w:t>
      </w:r>
      <w:r w:rsidR="00D64C31" w:rsidRPr="00575350">
        <w:rPr>
          <w:sz w:val="22"/>
          <w:szCs w:val="22"/>
        </w:rPr>
        <w:t>s</w:t>
      </w:r>
      <w:r w:rsidR="004D2ABD" w:rsidRPr="00575350">
        <w:rPr>
          <w:sz w:val="22"/>
          <w:szCs w:val="22"/>
        </w:rPr>
        <w:t xml:space="preserve"> appropriately to disclosure</w:t>
      </w:r>
    </w:p>
    <w:p w14:paraId="79C3DB7C" w14:textId="6B60A645" w:rsidR="004D2ABD" w:rsidRPr="00575350" w:rsidRDefault="0015597C" w:rsidP="00241D35">
      <w:pPr>
        <w:pStyle w:val="Bullet1"/>
        <w:rPr>
          <w:sz w:val="22"/>
          <w:szCs w:val="22"/>
        </w:rPr>
      </w:pPr>
      <w:r w:rsidRPr="00575350">
        <w:rPr>
          <w:sz w:val="22"/>
          <w:szCs w:val="22"/>
        </w:rPr>
        <w:t xml:space="preserve">identify </w:t>
      </w:r>
      <w:r w:rsidR="004D2ABD" w:rsidRPr="00575350">
        <w:rPr>
          <w:sz w:val="22"/>
          <w:szCs w:val="22"/>
        </w:rPr>
        <w:t>and respond to trauma responses (including aggression or other behaviours that are perceived as challenging) in a way that is safe (to consumers and staff), supportive, consistent and without judgement to reduce the risk of further traumatisation and disengagement from the service</w:t>
      </w:r>
    </w:p>
    <w:p w14:paraId="3F514F58" w14:textId="592B456F" w:rsidR="004D2ABD" w:rsidRPr="00575350" w:rsidRDefault="00D64C31" w:rsidP="00241D35">
      <w:pPr>
        <w:pStyle w:val="Bullet1"/>
        <w:rPr>
          <w:sz w:val="22"/>
          <w:szCs w:val="22"/>
        </w:rPr>
      </w:pPr>
      <w:r w:rsidRPr="00575350">
        <w:rPr>
          <w:sz w:val="22"/>
          <w:szCs w:val="22"/>
        </w:rPr>
        <w:t xml:space="preserve">apply </w:t>
      </w:r>
      <w:r w:rsidR="004D2ABD" w:rsidRPr="00575350">
        <w:rPr>
          <w:sz w:val="22"/>
          <w:szCs w:val="22"/>
        </w:rPr>
        <w:t>a trauma</w:t>
      </w:r>
      <w:r w:rsidRPr="00575350">
        <w:rPr>
          <w:sz w:val="22"/>
          <w:szCs w:val="22"/>
        </w:rPr>
        <w:t>-</w:t>
      </w:r>
      <w:r w:rsidR="004D2ABD" w:rsidRPr="00575350">
        <w:rPr>
          <w:sz w:val="22"/>
          <w:szCs w:val="22"/>
        </w:rPr>
        <w:t>recovery focus in assessment, treatment, wellbeing support and referral processes. This includes:</w:t>
      </w:r>
    </w:p>
    <w:p w14:paraId="7E74D623" w14:textId="4AB2C8F5" w:rsidR="004D2ABD" w:rsidRPr="00575350" w:rsidRDefault="00D64C31" w:rsidP="00241D35">
      <w:pPr>
        <w:pStyle w:val="Bullet2"/>
        <w:rPr>
          <w:sz w:val="22"/>
          <w:szCs w:val="22"/>
        </w:rPr>
      </w:pPr>
      <w:r w:rsidRPr="00575350">
        <w:rPr>
          <w:sz w:val="22"/>
          <w:szCs w:val="22"/>
        </w:rPr>
        <w:t xml:space="preserve">appropriately </w:t>
      </w:r>
      <w:r w:rsidR="004D2ABD" w:rsidRPr="00575350">
        <w:rPr>
          <w:sz w:val="22"/>
          <w:szCs w:val="22"/>
        </w:rPr>
        <w:t>screen</w:t>
      </w:r>
      <w:r w:rsidRPr="00575350">
        <w:rPr>
          <w:sz w:val="22"/>
          <w:szCs w:val="22"/>
        </w:rPr>
        <w:t>ing for</w:t>
      </w:r>
      <w:r w:rsidR="004D2ABD" w:rsidRPr="00575350">
        <w:rPr>
          <w:sz w:val="22"/>
          <w:szCs w:val="22"/>
        </w:rPr>
        <w:t>, identify</w:t>
      </w:r>
      <w:r w:rsidRPr="00575350">
        <w:rPr>
          <w:sz w:val="22"/>
          <w:szCs w:val="22"/>
        </w:rPr>
        <w:t>ing</w:t>
      </w:r>
      <w:r w:rsidR="004D2ABD" w:rsidRPr="00575350">
        <w:rPr>
          <w:sz w:val="22"/>
          <w:szCs w:val="22"/>
        </w:rPr>
        <w:t xml:space="preserve"> and assess</w:t>
      </w:r>
      <w:r w:rsidRPr="00575350">
        <w:rPr>
          <w:sz w:val="22"/>
          <w:szCs w:val="22"/>
        </w:rPr>
        <w:t>ing</w:t>
      </w:r>
      <w:r w:rsidR="004D2ABD" w:rsidRPr="00575350">
        <w:rPr>
          <w:sz w:val="22"/>
          <w:szCs w:val="22"/>
        </w:rPr>
        <w:t xml:space="preserve"> the presence and impact of trauma in justice</w:t>
      </w:r>
      <w:r w:rsidRPr="00575350">
        <w:rPr>
          <w:sz w:val="22"/>
          <w:szCs w:val="22"/>
        </w:rPr>
        <w:t>-</w:t>
      </w:r>
      <w:r w:rsidR="004D2ABD" w:rsidRPr="00575350">
        <w:rPr>
          <w:sz w:val="22"/>
          <w:szCs w:val="22"/>
        </w:rPr>
        <w:t>involved consumers of all ages and use this information as part of a trauma-informed approach to care planning</w:t>
      </w:r>
    </w:p>
    <w:p w14:paraId="5BB5F56E" w14:textId="1D69873C" w:rsidR="004D2ABD" w:rsidRPr="00575350" w:rsidRDefault="00D64C31" w:rsidP="00241D35">
      <w:pPr>
        <w:pStyle w:val="Bullet2"/>
        <w:rPr>
          <w:sz w:val="22"/>
          <w:szCs w:val="22"/>
        </w:rPr>
      </w:pPr>
      <w:r w:rsidRPr="00575350">
        <w:rPr>
          <w:sz w:val="22"/>
          <w:szCs w:val="22"/>
        </w:rPr>
        <w:t xml:space="preserve">taking </w:t>
      </w:r>
      <w:r w:rsidR="004D2ABD" w:rsidRPr="00575350">
        <w:rPr>
          <w:sz w:val="22"/>
          <w:szCs w:val="22"/>
        </w:rPr>
        <w:t>a holistic approach to case conceptualisation and not make assumptions (for example</w:t>
      </w:r>
      <w:r w:rsidRPr="00575350">
        <w:rPr>
          <w:sz w:val="22"/>
          <w:szCs w:val="22"/>
        </w:rPr>
        <w:t>, a focus</w:t>
      </w:r>
      <w:r w:rsidR="004D2ABD" w:rsidRPr="00575350">
        <w:rPr>
          <w:sz w:val="22"/>
          <w:szCs w:val="22"/>
        </w:rPr>
        <w:t xml:space="preserve"> on aggressive behaviour may </w:t>
      </w:r>
      <w:r w:rsidR="008641F3" w:rsidRPr="00575350">
        <w:rPr>
          <w:sz w:val="22"/>
          <w:szCs w:val="22"/>
        </w:rPr>
        <w:t xml:space="preserve">obscure the fact </w:t>
      </w:r>
      <w:r w:rsidR="004D2ABD" w:rsidRPr="00575350">
        <w:rPr>
          <w:sz w:val="22"/>
          <w:szCs w:val="22"/>
        </w:rPr>
        <w:t>that this is a trauma response)</w:t>
      </w:r>
    </w:p>
    <w:p w14:paraId="6E9562B6" w14:textId="27C2E57A" w:rsidR="004D2ABD" w:rsidRPr="00575350" w:rsidRDefault="00D64C31" w:rsidP="00241D35">
      <w:pPr>
        <w:pStyle w:val="Bullet2"/>
        <w:rPr>
          <w:sz w:val="22"/>
          <w:szCs w:val="22"/>
        </w:rPr>
      </w:pPr>
      <w:r w:rsidRPr="00575350">
        <w:rPr>
          <w:sz w:val="22"/>
          <w:szCs w:val="22"/>
        </w:rPr>
        <w:t xml:space="preserve">provide </w:t>
      </w:r>
      <w:r w:rsidR="004D2ABD" w:rsidRPr="00575350">
        <w:rPr>
          <w:sz w:val="22"/>
          <w:szCs w:val="22"/>
        </w:rPr>
        <w:t>trauma-informed intervention tailored to the needs of consumers who are justice involved, with a focus on promoting resilience and capacity for emotional self-regulation and trauma recovery, particularly for young consumers who are justice involved</w:t>
      </w:r>
    </w:p>
    <w:p w14:paraId="26424F4E" w14:textId="10D88152" w:rsidR="00241D35" w:rsidRPr="00575350" w:rsidRDefault="00D64C31" w:rsidP="0017241A">
      <w:pPr>
        <w:pStyle w:val="Bullet1"/>
        <w:rPr>
          <w:sz w:val="22"/>
          <w:szCs w:val="22"/>
        </w:rPr>
      </w:pPr>
      <w:r w:rsidRPr="00575350">
        <w:rPr>
          <w:sz w:val="22"/>
          <w:szCs w:val="22"/>
        </w:rPr>
        <w:t xml:space="preserve">discuss </w:t>
      </w:r>
      <w:r w:rsidR="004D2ABD" w:rsidRPr="00575350">
        <w:rPr>
          <w:sz w:val="22"/>
          <w:szCs w:val="22"/>
        </w:rPr>
        <w:t xml:space="preserve">the benefits of trauma-specific treatment with consumers who are justice involved and support them to access this form of treatment using supported referral processes </w:t>
      </w:r>
      <w:r w:rsidRPr="00575350">
        <w:rPr>
          <w:sz w:val="22"/>
          <w:szCs w:val="22"/>
        </w:rPr>
        <w:t>(i</w:t>
      </w:r>
      <w:r w:rsidR="004D2ABD" w:rsidRPr="00575350">
        <w:rPr>
          <w:sz w:val="22"/>
          <w:szCs w:val="22"/>
        </w:rPr>
        <w:t>f trauma-focused treatment is not provided at your service</w:t>
      </w:r>
      <w:r w:rsidRPr="00575350">
        <w:rPr>
          <w:sz w:val="22"/>
          <w:szCs w:val="22"/>
        </w:rPr>
        <w:t>)</w:t>
      </w:r>
    </w:p>
    <w:p w14:paraId="027BB47F" w14:textId="7A53204B" w:rsidR="004D2ABD" w:rsidRPr="00575350" w:rsidRDefault="00D64C31" w:rsidP="0017241A">
      <w:pPr>
        <w:pStyle w:val="Bullet1"/>
        <w:rPr>
          <w:sz w:val="22"/>
          <w:szCs w:val="22"/>
        </w:rPr>
      </w:pPr>
      <w:r w:rsidRPr="00575350">
        <w:rPr>
          <w:sz w:val="22"/>
          <w:szCs w:val="22"/>
        </w:rPr>
        <w:t>self</w:t>
      </w:r>
      <w:r w:rsidR="004D2ABD" w:rsidRPr="00575350">
        <w:rPr>
          <w:sz w:val="22"/>
          <w:szCs w:val="22"/>
        </w:rPr>
        <w:t xml:space="preserve">-reflect to better appreciate personal trauma responses and how this may </w:t>
      </w:r>
      <w:r w:rsidRPr="00575350">
        <w:rPr>
          <w:sz w:val="22"/>
          <w:szCs w:val="22"/>
        </w:rPr>
        <w:t>affect the way</w:t>
      </w:r>
      <w:r w:rsidR="004D2ABD" w:rsidRPr="00575350">
        <w:rPr>
          <w:sz w:val="22"/>
          <w:szCs w:val="22"/>
        </w:rPr>
        <w:t xml:space="preserve"> you engage with and provide care, support and treatment to consumers who have experienced trauma and are justice involved.</w:t>
      </w:r>
    </w:p>
    <w:p w14:paraId="3F409266" w14:textId="6DAA43B7" w:rsidR="004D2ABD" w:rsidRPr="00241D35" w:rsidRDefault="00241D35" w:rsidP="00241D35">
      <w:pPr>
        <w:pStyle w:val="Heading4"/>
      </w:pPr>
      <w:r w:rsidRPr="00241D35">
        <w:t>Technical and specialist roles</w:t>
      </w:r>
    </w:p>
    <w:p w14:paraId="64188890" w14:textId="6725FE89" w:rsidR="004D2ABD" w:rsidRPr="00575350" w:rsidRDefault="004D2ABD" w:rsidP="00D64C31">
      <w:pPr>
        <w:pStyle w:val="Body"/>
        <w:rPr>
          <w:b/>
          <w:bCs/>
          <w:sz w:val="22"/>
          <w:szCs w:val="22"/>
        </w:rPr>
      </w:pPr>
      <w:r w:rsidRPr="00575350">
        <w:rPr>
          <w:b/>
          <w:bCs/>
          <w:sz w:val="22"/>
          <w:szCs w:val="22"/>
        </w:rPr>
        <w:t>Those in technical or specialist roles have the capability to:</w:t>
      </w:r>
    </w:p>
    <w:p w14:paraId="3ED584DE" w14:textId="0E7B41CE" w:rsidR="004D2ABD" w:rsidRPr="00575350" w:rsidRDefault="00D64C31" w:rsidP="00241D35">
      <w:pPr>
        <w:pStyle w:val="Bullet1"/>
        <w:rPr>
          <w:sz w:val="22"/>
          <w:szCs w:val="22"/>
        </w:rPr>
      </w:pPr>
      <w:r w:rsidRPr="00575350">
        <w:rPr>
          <w:sz w:val="22"/>
          <w:szCs w:val="22"/>
        </w:rPr>
        <w:t xml:space="preserve">upskill </w:t>
      </w:r>
      <w:r w:rsidR="004D2ABD" w:rsidRPr="00575350">
        <w:rPr>
          <w:sz w:val="22"/>
          <w:szCs w:val="22"/>
        </w:rPr>
        <w:t>staff to understand and identify the impact of trauma on consumers who are justice involved (including trauma</w:t>
      </w:r>
      <w:r w:rsidRPr="00575350">
        <w:rPr>
          <w:sz w:val="22"/>
          <w:szCs w:val="22"/>
        </w:rPr>
        <w:t>-</w:t>
      </w:r>
      <w:r w:rsidR="004D2ABD" w:rsidRPr="00575350">
        <w:rPr>
          <w:sz w:val="22"/>
          <w:szCs w:val="22"/>
        </w:rPr>
        <w:t>related behaviours that may contribute to their risk of offending) and how to talk and respond in a trauma-informed way</w:t>
      </w:r>
    </w:p>
    <w:p w14:paraId="44A71707" w14:textId="3C9391BD" w:rsidR="004D2ABD" w:rsidRPr="00575350" w:rsidRDefault="00D64C31" w:rsidP="00241D35">
      <w:pPr>
        <w:pStyle w:val="Bullet1"/>
        <w:rPr>
          <w:sz w:val="22"/>
          <w:szCs w:val="22"/>
        </w:rPr>
      </w:pPr>
      <w:r w:rsidRPr="00575350">
        <w:rPr>
          <w:sz w:val="22"/>
          <w:szCs w:val="22"/>
        </w:rPr>
        <w:t xml:space="preserve">undertake </w:t>
      </w:r>
      <w:r w:rsidR="004D2ABD" w:rsidRPr="00575350">
        <w:rPr>
          <w:sz w:val="22"/>
          <w:szCs w:val="22"/>
        </w:rPr>
        <w:t>comprehensive assessment that includes the consumer’s trauma history (</w:t>
      </w:r>
      <w:r w:rsidRPr="00575350">
        <w:rPr>
          <w:sz w:val="22"/>
          <w:szCs w:val="22"/>
        </w:rPr>
        <w:t>including</w:t>
      </w:r>
      <w:r w:rsidR="004D2ABD" w:rsidRPr="00575350">
        <w:rPr>
          <w:sz w:val="22"/>
          <w:szCs w:val="22"/>
        </w:rPr>
        <w:t xml:space="preserve"> trauma related to their justice involvement) and provide evidence-based</w:t>
      </w:r>
      <w:r w:rsidR="008641F3" w:rsidRPr="00575350">
        <w:rPr>
          <w:sz w:val="22"/>
          <w:szCs w:val="22"/>
        </w:rPr>
        <w:t>,</w:t>
      </w:r>
      <w:r w:rsidR="004D2ABD" w:rsidRPr="00575350">
        <w:rPr>
          <w:sz w:val="22"/>
          <w:szCs w:val="22"/>
        </w:rPr>
        <w:t xml:space="preserve"> trauma</w:t>
      </w:r>
      <w:r w:rsidRPr="00575350">
        <w:rPr>
          <w:sz w:val="22"/>
          <w:szCs w:val="22"/>
        </w:rPr>
        <w:t>-</w:t>
      </w:r>
      <w:r w:rsidR="004D2ABD" w:rsidRPr="00575350">
        <w:rPr>
          <w:sz w:val="22"/>
          <w:szCs w:val="22"/>
        </w:rPr>
        <w:t>focused treatment or referral to trauma treatment service if required</w:t>
      </w:r>
    </w:p>
    <w:p w14:paraId="68B7DDF5" w14:textId="30E55F7D" w:rsidR="004D2ABD" w:rsidRPr="00575350" w:rsidRDefault="00D64C31" w:rsidP="00241D35">
      <w:pPr>
        <w:pStyle w:val="Bullet1"/>
        <w:rPr>
          <w:sz w:val="22"/>
          <w:szCs w:val="22"/>
        </w:rPr>
      </w:pPr>
      <w:r w:rsidRPr="00575350">
        <w:rPr>
          <w:sz w:val="22"/>
          <w:szCs w:val="22"/>
        </w:rPr>
        <w:t xml:space="preserve">provide </w:t>
      </w:r>
      <w:r w:rsidR="004D2ABD" w:rsidRPr="00575350">
        <w:rPr>
          <w:sz w:val="22"/>
          <w:szCs w:val="22"/>
        </w:rPr>
        <w:t xml:space="preserve">education and training to staff to support trauma-informed practice and recovery from trauma that </w:t>
      </w:r>
      <w:r w:rsidRPr="00575350">
        <w:rPr>
          <w:sz w:val="22"/>
          <w:szCs w:val="22"/>
        </w:rPr>
        <w:t>responds</w:t>
      </w:r>
      <w:r w:rsidR="004D2ABD" w:rsidRPr="00575350">
        <w:rPr>
          <w:sz w:val="22"/>
          <w:szCs w:val="22"/>
        </w:rPr>
        <w:t xml:space="preserve"> to the needs of consumers who are justice involved</w:t>
      </w:r>
    </w:p>
    <w:p w14:paraId="32D750D6" w14:textId="04E64DDD" w:rsidR="004D2ABD" w:rsidRPr="00575350" w:rsidRDefault="00D64C31" w:rsidP="00241D35">
      <w:pPr>
        <w:pStyle w:val="Bullet1"/>
        <w:rPr>
          <w:sz w:val="22"/>
          <w:szCs w:val="22"/>
        </w:rPr>
      </w:pPr>
      <w:r w:rsidRPr="00575350">
        <w:rPr>
          <w:sz w:val="22"/>
          <w:szCs w:val="22"/>
        </w:rPr>
        <w:t xml:space="preserve">provide </w:t>
      </w:r>
      <w:r w:rsidR="004D2ABD" w:rsidRPr="00575350">
        <w:rPr>
          <w:sz w:val="22"/>
          <w:szCs w:val="22"/>
        </w:rPr>
        <w:t>trauma-informed debriefing support and supervision to staff working with consumers who are justice involved.</w:t>
      </w:r>
    </w:p>
    <w:p w14:paraId="372C4C86" w14:textId="19206643" w:rsidR="004D2ABD" w:rsidRPr="00241D35" w:rsidRDefault="00241D35" w:rsidP="00241D35">
      <w:pPr>
        <w:pStyle w:val="Heading4"/>
      </w:pPr>
      <w:r w:rsidRPr="00241D35">
        <w:t>Leadership roles</w:t>
      </w:r>
    </w:p>
    <w:p w14:paraId="13F59A7E" w14:textId="46FF256F" w:rsidR="004D2ABD" w:rsidRPr="00575350" w:rsidRDefault="004D2ABD" w:rsidP="00695C4D">
      <w:pPr>
        <w:pStyle w:val="Body"/>
        <w:rPr>
          <w:sz w:val="22"/>
          <w:szCs w:val="22"/>
        </w:rPr>
      </w:pPr>
      <w:r w:rsidRPr="00575350">
        <w:rPr>
          <w:b/>
          <w:bCs/>
          <w:sz w:val="22"/>
          <w:szCs w:val="22"/>
        </w:rPr>
        <w:t>Those in leadership roles have the capability to:</w:t>
      </w:r>
    </w:p>
    <w:p w14:paraId="08D103F6" w14:textId="74ED3198" w:rsidR="004D2ABD" w:rsidRPr="00575350" w:rsidRDefault="00D64C31" w:rsidP="00241D35">
      <w:pPr>
        <w:pStyle w:val="Bullet1"/>
        <w:rPr>
          <w:sz w:val="22"/>
          <w:szCs w:val="22"/>
        </w:rPr>
      </w:pPr>
      <w:r w:rsidRPr="00575350">
        <w:rPr>
          <w:sz w:val="22"/>
          <w:szCs w:val="22"/>
        </w:rPr>
        <w:t xml:space="preserve">embed </w:t>
      </w:r>
      <w:r w:rsidR="004D2ABD" w:rsidRPr="00575350">
        <w:rPr>
          <w:sz w:val="22"/>
          <w:szCs w:val="22"/>
        </w:rPr>
        <w:t>an understanding of the high prevalence of exposure to multiple or repeated forms of trauma by consumers who are justice involved</w:t>
      </w:r>
      <w:r w:rsidRPr="00575350">
        <w:rPr>
          <w:sz w:val="22"/>
          <w:szCs w:val="22"/>
        </w:rPr>
        <w:t xml:space="preserve">. This includes </w:t>
      </w:r>
      <w:r w:rsidR="004D2ABD" w:rsidRPr="00575350">
        <w:rPr>
          <w:sz w:val="22"/>
          <w:szCs w:val="22"/>
        </w:rPr>
        <w:t>the impact of this on their behaviour and emotional, relational, psychological and physical wellbeing</w:t>
      </w:r>
      <w:r w:rsidRPr="00575350">
        <w:rPr>
          <w:sz w:val="22"/>
          <w:szCs w:val="22"/>
        </w:rPr>
        <w:t>,</w:t>
      </w:r>
      <w:r w:rsidR="004D2ABD" w:rsidRPr="00575350">
        <w:rPr>
          <w:sz w:val="22"/>
          <w:szCs w:val="22"/>
        </w:rPr>
        <w:t xml:space="preserve"> and the implications for clinical and organisational practice and service culture</w:t>
      </w:r>
    </w:p>
    <w:p w14:paraId="51A706B5" w14:textId="212853AD" w:rsidR="004D2ABD" w:rsidRPr="00575350" w:rsidRDefault="00D64C31" w:rsidP="00241D35">
      <w:pPr>
        <w:pStyle w:val="Bullet1"/>
        <w:rPr>
          <w:sz w:val="22"/>
          <w:szCs w:val="22"/>
        </w:rPr>
      </w:pPr>
      <w:r w:rsidRPr="00575350">
        <w:rPr>
          <w:sz w:val="22"/>
          <w:szCs w:val="22"/>
        </w:rPr>
        <w:t xml:space="preserve">proactively </w:t>
      </w:r>
      <w:r w:rsidR="004D2ABD" w:rsidRPr="00575350">
        <w:rPr>
          <w:sz w:val="22"/>
          <w:szCs w:val="22"/>
        </w:rPr>
        <w:t>build a trauma-informed workplace and organisational culture that:</w:t>
      </w:r>
    </w:p>
    <w:p w14:paraId="0FB92832" w14:textId="060E7F4B" w:rsidR="004D2ABD" w:rsidRPr="00575350" w:rsidRDefault="00D64C31" w:rsidP="00241D35">
      <w:pPr>
        <w:pStyle w:val="Bullet2"/>
        <w:rPr>
          <w:sz w:val="22"/>
          <w:szCs w:val="22"/>
        </w:rPr>
      </w:pPr>
      <w:r w:rsidRPr="00575350">
        <w:rPr>
          <w:sz w:val="22"/>
          <w:szCs w:val="22"/>
        </w:rPr>
        <w:lastRenderedPageBreak/>
        <w:t>a</w:t>
      </w:r>
      <w:r w:rsidR="004D2ABD" w:rsidRPr="00575350">
        <w:rPr>
          <w:sz w:val="22"/>
          <w:szCs w:val="22"/>
        </w:rPr>
        <w:t>cknowledges the potential for trauma/</w:t>
      </w:r>
      <w:proofErr w:type="spellStart"/>
      <w:r w:rsidR="004D2ABD" w:rsidRPr="00575350">
        <w:rPr>
          <w:sz w:val="22"/>
          <w:szCs w:val="22"/>
        </w:rPr>
        <w:t>retraumatisation</w:t>
      </w:r>
      <w:proofErr w:type="spellEnd"/>
      <w:r w:rsidR="004D2ABD" w:rsidRPr="00575350">
        <w:rPr>
          <w:sz w:val="22"/>
          <w:szCs w:val="22"/>
        </w:rPr>
        <w:t xml:space="preserve"> due to organisational/systemic/service delivery processes for justice</w:t>
      </w:r>
      <w:r w:rsidRPr="00575350">
        <w:rPr>
          <w:sz w:val="22"/>
          <w:szCs w:val="22"/>
        </w:rPr>
        <w:t>-</w:t>
      </w:r>
      <w:r w:rsidR="004D2ABD" w:rsidRPr="00575350">
        <w:rPr>
          <w:sz w:val="22"/>
          <w:szCs w:val="22"/>
        </w:rPr>
        <w:t>involved consumers</w:t>
      </w:r>
      <w:r w:rsidRPr="00575350">
        <w:rPr>
          <w:sz w:val="22"/>
          <w:szCs w:val="22"/>
        </w:rPr>
        <w:t>,</w:t>
      </w:r>
      <w:r w:rsidR="004D2ABD" w:rsidRPr="00575350">
        <w:rPr>
          <w:sz w:val="22"/>
          <w:szCs w:val="22"/>
        </w:rPr>
        <w:t xml:space="preserve"> and takes action to minimise this risk</w:t>
      </w:r>
    </w:p>
    <w:p w14:paraId="4D47C2DB" w14:textId="446C681A" w:rsidR="004D2ABD" w:rsidRPr="00575350" w:rsidRDefault="00D64C31" w:rsidP="00241D35">
      <w:pPr>
        <w:pStyle w:val="Bullet2"/>
        <w:rPr>
          <w:sz w:val="22"/>
          <w:szCs w:val="22"/>
        </w:rPr>
      </w:pPr>
      <w:r w:rsidRPr="00575350">
        <w:rPr>
          <w:sz w:val="22"/>
          <w:szCs w:val="22"/>
        </w:rPr>
        <w:t xml:space="preserve">minimises </w:t>
      </w:r>
      <w:r w:rsidR="004D2ABD" w:rsidRPr="00575350">
        <w:rPr>
          <w:sz w:val="22"/>
          <w:szCs w:val="22"/>
        </w:rPr>
        <w:t>the risk of burnout, compassion fatigue and vicarious trauma that can be experienced by staff working with justice</w:t>
      </w:r>
      <w:r w:rsidRPr="00575350">
        <w:rPr>
          <w:sz w:val="22"/>
          <w:szCs w:val="22"/>
        </w:rPr>
        <w:t>-</w:t>
      </w:r>
      <w:r w:rsidR="004D2ABD" w:rsidRPr="00575350">
        <w:rPr>
          <w:sz w:val="22"/>
          <w:szCs w:val="22"/>
        </w:rPr>
        <w:t>involved consumers with trauma</w:t>
      </w:r>
    </w:p>
    <w:p w14:paraId="28644331" w14:textId="680BED90" w:rsidR="004D2ABD" w:rsidRPr="00575350" w:rsidRDefault="00D64C31" w:rsidP="00241D35">
      <w:pPr>
        <w:pStyle w:val="Bullet1"/>
        <w:rPr>
          <w:sz w:val="22"/>
          <w:szCs w:val="22"/>
        </w:rPr>
      </w:pPr>
      <w:r w:rsidRPr="00575350">
        <w:rPr>
          <w:sz w:val="22"/>
          <w:szCs w:val="22"/>
        </w:rPr>
        <w:t xml:space="preserve">identify </w:t>
      </w:r>
      <w:r w:rsidR="004D2ABD" w:rsidRPr="00575350">
        <w:rPr>
          <w:sz w:val="22"/>
          <w:szCs w:val="22"/>
        </w:rPr>
        <w:t>and address training needs to build a trauma-informed workforce that can respond to the needs of justice-involved consumers.</w:t>
      </w:r>
    </w:p>
    <w:p w14:paraId="295B53FA" w14:textId="106346BF" w:rsidR="004D2ABD" w:rsidRPr="00575350" w:rsidRDefault="00D64C31" w:rsidP="00241D35">
      <w:pPr>
        <w:pStyle w:val="Bullet1"/>
        <w:rPr>
          <w:sz w:val="22"/>
          <w:szCs w:val="22"/>
        </w:rPr>
      </w:pPr>
      <w:r w:rsidRPr="00575350">
        <w:rPr>
          <w:sz w:val="22"/>
          <w:szCs w:val="22"/>
        </w:rPr>
        <w:t xml:space="preserve">embed </w:t>
      </w:r>
      <w:r w:rsidR="004D2ABD" w:rsidRPr="00575350">
        <w:rPr>
          <w:sz w:val="22"/>
          <w:szCs w:val="22"/>
        </w:rPr>
        <w:t>practices that support staff to maintain personal and professional boundaries when working with consumers who are justice involved</w:t>
      </w:r>
    </w:p>
    <w:p w14:paraId="4C16C60D" w14:textId="71104B7A" w:rsidR="00D64C31" w:rsidRPr="00575350" w:rsidRDefault="00D64C31" w:rsidP="007D7A94">
      <w:pPr>
        <w:pStyle w:val="Bullet1"/>
        <w:spacing w:after="0" w:line="240" w:lineRule="auto"/>
        <w:rPr>
          <w:sz w:val="22"/>
          <w:szCs w:val="22"/>
        </w:rPr>
      </w:pPr>
      <w:r w:rsidRPr="00575350">
        <w:rPr>
          <w:sz w:val="22"/>
          <w:szCs w:val="22"/>
        </w:rPr>
        <w:t>b</w:t>
      </w:r>
      <w:r w:rsidR="004D2ABD" w:rsidRPr="00575350">
        <w:rPr>
          <w:sz w:val="22"/>
          <w:szCs w:val="22"/>
        </w:rPr>
        <w:t>uild local collaborations, shared</w:t>
      </w:r>
      <w:r w:rsidRPr="00575350">
        <w:rPr>
          <w:sz w:val="22"/>
          <w:szCs w:val="22"/>
        </w:rPr>
        <w:t>-</w:t>
      </w:r>
      <w:r w:rsidR="004D2ABD" w:rsidRPr="00575350">
        <w:rPr>
          <w:sz w:val="22"/>
          <w:szCs w:val="22"/>
        </w:rPr>
        <w:t>care arrangements and referral pathways to providers of trauma-focused treatment to enable consumers who are justice involved to access and benefit from this treatment option</w:t>
      </w:r>
      <w:r w:rsidRPr="00575350">
        <w:rPr>
          <w:sz w:val="22"/>
          <w:szCs w:val="22"/>
        </w:rPr>
        <w:t xml:space="preserve"> (if your service does not provide trauma-specific treatment).</w:t>
      </w:r>
    </w:p>
    <w:p w14:paraId="02B274A4" w14:textId="4987F824" w:rsidR="00241D35" w:rsidRPr="00D64C31" w:rsidRDefault="00241D35" w:rsidP="004F0AB9">
      <w:pPr>
        <w:pStyle w:val="Body"/>
      </w:pPr>
      <w:bookmarkStart w:id="52" w:name="_Toc196898138"/>
      <w:r w:rsidRPr="00D64C31">
        <w:br w:type="page"/>
      </w:r>
    </w:p>
    <w:p w14:paraId="7404983A" w14:textId="035C3038" w:rsidR="004D2ABD" w:rsidRDefault="004D2ABD" w:rsidP="00D64C31">
      <w:pPr>
        <w:pStyle w:val="Heading2"/>
      </w:pPr>
      <w:bookmarkStart w:id="53" w:name="_Toc203323277"/>
      <w:r w:rsidRPr="4F428775">
        <w:lastRenderedPageBreak/>
        <w:t xml:space="preserve">Understanding and responding to </w:t>
      </w:r>
      <w:r w:rsidRPr="007D7A94">
        <w:t>crisis</w:t>
      </w:r>
      <w:r w:rsidRPr="4F428775">
        <w:t xml:space="preserve"> and suicide</w:t>
      </w:r>
      <w:bookmarkEnd w:id="52"/>
      <w:bookmarkEnd w:id="53"/>
    </w:p>
    <w:p w14:paraId="277C724C" w14:textId="7CA32898" w:rsidR="005243A8" w:rsidRPr="00575350" w:rsidRDefault="004D2ABD" w:rsidP="007D7A94">
      <w:pPr>
        <w:pStyle w:val="Body"/>
        <w:rPr>
          <w:sz w:val="22"/>
          <w:szCs w:val="22"/>
        </w:rPr>
      </w:pPr>
      <w:r w:rsidRPr="00575350">
        <w:rPr>
          <w:sz w:val="22"/>
          <w:szCs w:val="22"/>
        </w:rPr>
        <w:t xml:space="preserve">Providers of care, support and treatment recognise the unique factors and life circumstances </w:t>
      </w:r>
      <w:r w:rsidR="0083239B" w:rsidRPr="00575350">
        <w:rPr>
          <w:sz w:val="22"/>
          <w:szCs w:val="22"/>
        </w:rPr>
        <w:t>of</w:t>
      </w:r>
      <w:r w:rsidRPr="00575350">
        <w:rPr>
          <w:sz w:val="22"/>
          <w:szCs w:val="22"/>
        </w:rPr>
        <w:t xml:space="preserve"> </w:t>
      </w:r>
      <w:r w:rsidR="0083239B" w:rsidRPr="00575350">
        <w:rPr>
          <w:sz w:val="22"/>
          <w:szCs w:val="22"/>
        </w:rPr>
        <w:t xml:space="preserve">justice-involved </w:t>
      </w:r>
      <w:r w:rsidRPr="00575350">
        <w:rPr>
          <w:sz w:val="22"/>
          <w:szCs w:val="22"/>
        </w:rPr>
        <w:t>consumers</w:t>
      </w:r>
      <w:r w:rsidR="00BB441F" w:rsidRPr="00575350">
        <w:rPr>
          <w:sz w:val="22"/>
          <w:szCs w:val="22"/>
        </w:rPr>
        <w:t xml:space="preserve"> </w:t>
      </w:r>
      <w:r w:rsidRPr="00575350">
        <w:rPr>
          <w:sz w:val="22"/>
          <w:szCs w:val="22"/>
        </w:rPr>
        <w:t>that increase their risk of mental health crisis, self-harm and suicide.</w:t>
      </w:r>
      <w:r w:rsidR="00BB441F" w:rsidRPr="00575350">
        <w:rPr>
          <w:sz w:val="22"/>
          <w:szCs w:val="22"/>
        </w:rPr>
        <w:t xml:space="preserve"> </w:t>
      </w:r>
    </w:p>
    <w:p w14:paraId="6F50DEDB" w14:textId="44D48198" w:rsidR="004D2ABD" w:rsidRPr="00575350" w:rsidRDefault="004D2ABD" w:rsidP="007D7A94">
      <w:pPr>
        <w:pStyle w:val="Bodybeforetable"/>
        <w:rPr>
          <w:sz w:val="22"/>
          <w:szCs w:val="22"/>
        </w:rPr>
      </w:pPr>
      <w:r w:rsidRPr="00575350">
        <w:rPr>
          <w:sz w:val="22"/>
          <w:szCs w:val="22"/>
        </w:rPr>
        <w:t>They actively work with the person to prevent suicide and mental health crisis by helping them lead meaningful and connected lives, build resilience and improve their psychological wellbeing.</w:t>
      </w:r>
    </w:p>
    <w:tbl>
      <w:tblPr>
        <w:tblStyle w:val="TableGrid"/>
        <w:tblW w:w="0" w:type="auto"/>
        <w:tblLook w:val="04A0" w:firstRow="1" w:lastRow="0" w:firstColumn="1" w:lastColumn="0" w:noHBand="0" w:noVBand="1"/>
      </w:tblPr>
      <w:tblGrid>
        <w:gridCol w:w="9628"/>
      </w:tblGrid>
      <w:tr w:rsidR="00BB441F" w14:paraId="5D3390AF" w14:textId="77777777" w:rsidTr="00BB441F">
        <w:tc>
          <w:tcPr>
            <w:tcW w:w="9628" w:type="dxa"/>
            <w:shd w:val="clear" w:color="auto" w:fill="DBE5F1" w:themeFill="accent1" w:themeFillTint="33"/>
          </w:tcPr>
          <w:p w14:paraId="5998AA12" w14:textId="77777777" w:rsidR="00BB441F" w:rsidRPr="00575350" w:rsidRDefault="00BB441F" w:rsidP="00BB441F">
            <w:pPr>
              <w:pStyle w:val="Heading3"/>
              <w:keepNext w:val="0"/>
              <w:keepLines w:val="0"/>
              <w:rPr>
                <w:color w:val="auto"/>
              </w:rPr>
            </w:pPr>
            <w:r w:rsidRPr="00575350">
              <w:rPr>
                <w:color w:val="auto"/>
              </w:rPr>
              <w:t>Consumer outcome statement</w:t>
            </w:r>
            <w:r w:rsidRPr="00575350">
              <w:rPr>
                <w:rFonts w:cs="Arial"/>
                <w:color w:val="auto"/>
              </w:rPr>
              <w:t> </w:t>
            </w:r>
          </w:p>
          <w:p w14:paraId="50C1648E" w14:textId="24791B53" w:rsidR="00BB441F" w:rsidRPr="00575350" w:rsidRDefault="00BB441F" w:rsidP="00BB441F">
            <w:pPr>
              <w:pStyle w:val="Body"/>
              <w:rPr>
                <w:sz w:val="22"/>
                <w:szCs w:val="22"/>
              </w:rPr>
            </w:pPr>
            <w:r w:rsidRPr="00575350">
              <w:rPr>
                <w:sz w:val="22"/>
                <w:szCs w:val="22"/>
              </w:rPr>
              <w:t>I am met with compassion and non-judgement. I receive care and support even when there are barriers that make this difficult. I am supported to actively create plans that ensure my safety and wellbeing.</w:t>
            </w:r>
          </w:p>
          <w:p w14:paraId="38A5C722" w14:textId="77777777" w:rsidR="00BB441F" w:rsidRPr="00575350" w:rsidRDefault="00BB441F" w:rsidP="00BB441F">
            <w:pPr>
              <w:pStyle w:val="Body"/>
              <w:rPr>
                <w:sz w:val="22"/>
                <w:szCs w:val="22"/>
              </w:rPr>
            </w:pPr>
            <w:r w:rsidRPr="00575350">
              <w:rPr>
                <w:sz w:val="22"/>
                <w:szCs w:val="22"/>
              </w:rPr>
              <w:t xml:space="preserve">I am supported to understand how to identify and anticipate situations that cause me psychological distress and raise my risk of a mental health crisis, self-harm or suicide. </w:t>
            </w:r>
          </w:p>
          <w:p w14:paraId="263B8AA2" w14:textId="14F5E6D9" w:rsidR="00BB441F" w:rsidRPr="00575350" w:rsidRDefault="00BB441F" w:rsidP="00BB441F">
            <w:pPr>
              <w:pStyle w:val="Body"/>
              <w:rPr>
                <w:sz w:val="22"/>
                <w:szCs w:val="22"/>
              </w:rPr>
            </w:pPr>
            <w:r w:rsidRPr="00575350">
              <w:rPr>
                <w:sz w:val="22"/>
                <w:szCs w:val="22"/>
              </w:rPr>
              <w:t>I am actively and compassionately supported to address thoughts of suicide and suicidal behaviours and build my resilience and coping skills in response to stressful situations, including those related to my involvement in the justice system.</w:t>
            </w:r>
          </w:p>
          <w:p w14:paraId="554223AB" w14:textId="1B194B5B" w:rsidR="00BB441F" w:rsidRPr="00575350" w:rsidRDefault="00BB441F" w:rsidP="00BB441F">
            <w:pPr>
              <w:pStyle w:val="Body"/>
              <w:rPr>
                <w:sz w:val="22"/>
                <w:szCs w:val="22"/>
              </w:rPr>
            </w:pPr>
            <w:r w:rsidRPr="00575350">
              <w:rPr>
                <w:sz w:val="22"/>
                <w:szCs w:val="22"/>
              </w:rPr>
              <w:t>The care I am provided supports me through periods of crisis, safely and in the least restrictive way possible.</w:t>
            </w:r>
          </w:p>
          <w:p w14:paraId="655F4783" w14:textId="77777777" w:rsidR="00BB441F" w:rsidRPr="00575350" w:rsidRDefault="00BB441F" w:rsidP="00BB441F">
            <w:pPr>
              <w:pStyle w:val="Heading3"/>
              <w:rPr>
                <w:color w:val="auto"/>
              </w:rPr>
            </w:pPr>
            <w:r w:rsidRPr="00575350">
              <w:rPr>
                <w:color w:val="auto"/>
              </w:rPr>
              <w:t>Carer and family outcome statement</w:t>
            </w:r>
            <w:r w:rsidRPr="00575350">
              <w:rPr>
                <w:rFonts w:cs="Arial"/>
                <w:color w:val="auto"/>
              </w:rPr>
              <w:t> </w:t>
            </w:r>
          </w:p>
          <w:p w14:paraId="1347581D" w14:textId="2B3DA115" w:rsidR="00BB441F" w:rsidRPr="00575350" w:rsidRDefault="00BB441F" w:rsidP="00BB441F">
            <w:pPr>
              <w:pStyle w:val="Body"/>
              <w:rPr>
                <w:sz w:val="22"/>
                <w:szCs w:val="22"/>
              </w:rPr>
            </w:pPr>
            <w:r w:rsidRPr="00575350">
              <w:rPr>
                <w:sz w:val="22"/>
                <w:szCs w:val="22"/>
              </w:rPr>
              <w:t>Our concerns and knowledge inform the early identification of suicide risk and escalating mental health needs in the person we care for. This includes increased suicide risk when leaving prison and other key points of engagement with the justice system. These concerns inform plans that respond to the safety and wellbeing of everyone involved.</w:t>
            </w:r>
          </w:p>
          <w:p w14:paraId="330C1D1D" w14:textId="77777777" w:rsidR="00BB441F" w:rsidRPr="00575350" w:rsidRDefault="00BB441F" w:rsidP="00BB441F">
            <w:pPr>
              <w:pStyle w:val="Body"/>
              <w:rPr>
                <w:sz w:val="22"/>
                <w:szCs w:val="22"/>
              </w:rPr>
            </w:pPr>
            <w:r w:rsidRPr="00575350">
              <w:rPr>
                <w:sz w:val="22"/>
                <w:szCs w:val="22"/>
              </w:rPr>
              <w:t>We are enabled to build our capability to help the person we support when they are experiencing a mental health crisis or expressing thoughts of suicide.</w:t>
            </w:r>
          </w:p>
          <w:p w14:paraId="72C5AD6F" w14:textId="7AB54C6D" w:rsidR="00BB441F" w:rsidRPr="00575350" w:rsidRDefault="00BB441F" w:rsidP="00BB441F">
            <w:pPr>
              <w:pStyle w:val="Body"/>
              <w:rPr>
                <w:sz w:val="22"/>
                <w:szCs w:val="22"/>
              </w:rPr>
            </w:pPr>
            <w:r w:rsidRPr="00575350">
              <w:rPr>
                <w:sz w:val="22"/>
                <w:szCs w:val="22"/>
              </w:rPr>
              <w:t>The effects of mental health crises and suicide on families, carers and supporters is recognised and responded to.</w:t>
            </w:r>
          </w:p>
          <w:p w14:paraId="249B7B9A" w14:textId="77777777" w:rsidR="00BB441F" w:rsidRPr="00575350" w:rsidRDefault="00BB441F" w:rsidP="00BB441F">
            <w:pPr>
              <w:pStyle w:val="Heading3"/>
              <w:rPr>
                <w:color w:val="auto"/>
              </w:rPr>
            </w:pPr>
            <w:r w:rsidRPr="00575350">
              <w:rPr>
                <w:color w:val="auto"/>
              </w:rPr>
              <w:t>Workforce outcome statement</w:t>
            </w:r>
          </w:p>
          <w:p w14:paraId="191A9EC3" w14:textId="7EF753C9" w:rsidR="00BB441F" w:rsidRPr="00575350" w:rsidRDefault="00BB441F" w:rsidP="00BB441F">
            <w:pPr>
              <w:pStyle w:val="Body"/>
              <w:rPr>
                <w:sz w:val="22"/>
                <w:szCs w:val="22"/>
              </w:rPr>
            </w:pPr>
            <w:r w:rsidRPr="00575350">
              <w:rPr>
                <w:sz w:val="22"/>
                <w:szCs w:val="22"/>
              </w:rPr>
              <w:t>We understand that people who are justice involved are at higher risk of suicidal ideation, self-harm and suicide attempts, particularly when they leave custodial settings.</w:t>
            </w:r>
            <w:r w:rsidR="005243A8" w:rsidRPr="00575350">
              <w:rPr>
                <w:sz w:val="22"/>
                <w:szCs w:val="22"/>
              </w:rPr>
              <w:t xml:space="preserve"> </w:t>
            </w:r>
            <w:r w:rsidRPr="00575350">
              <w:rPr>
                <w:sz w:val="22"/>
                <w:szCs w:val="22"/>
              </w:rPr>
              <w:t>We recognise violence towards others, being a victim of violence and violence to self are highly correlated.</w:t>
            </w:r>
          </w:p>
          <w:p w14:paraId="3847995A" w14:textId="1BF14283" w:rsidR="00BB441F" w:rsidRPr="00575350" w:rsidRDefault="00BB441F" w:rsidP="00BB441F">
            <w:pPr>
              <w:pStyle w:val="Body"/>
              <w:rPr>
                <w:sz w:val="22"/>
                <w:szCs w:val="22"/>
              </w:rPr>
            </w:pPr>
            <w:r w:rsidRPr="00575350">
              <w:rPr>
                <w:sz w:val="22"/>
                <w:szCs w:val="22"/>
              </w:rPr>
              <w:t>We recognise the risk factors for suicidality are also risk factors for justice involvement. We recognise we have a critical role to play in preventing mental health crises and suicide by consumers who are justice involved.</w:t>
            </w:r>
          </w:p>
          <w:p w14:paraId="2D496D71" w14:textId="1BF59AFD" w:rsidR="00BB441F" w:rsidRPr="00575350" w:rsidRDefault="00BB441F" w:rsidP="00BB441F">
            <w:pPr>
              <w:pStyle w:val="Body"/>
              <w:rPr>
                <w:sz w:val="22"/>
                <w:szCs w:val="22"/>
              </w:rPr>
            </w:pPr>
            <w:r w:rsidRPr="00575350">
              <w:rPr>
                <w:sz w:val="22"/>
                <w:szCs w:val="22"/>
              </w:rPr>
              <w:t>To achieve this outcome, we will work proactively with consumers who are justice involved to build rapport, maintain engagement, and foster trust in receiving mental health care, support and treatment even when there may be barriers that make this difficult.</w:t>
            </w:r>
          </w:p>
          <w:p w14:paraId="74F85047" w14:textId="793C6728" w:rsidR="00BB441F" w:rsidRPr="00575350" w:rsidRDefault="00BB441F" w:rsidP="00BB441F">
            <w:pPr>
              <w:pStyle w:val="Body"/>
              <w:rPr>
                <w:sz w:val="22"/>
                <w:szCs w:val="22"/>
              </w:rPr>
            </w:pPr>
            <w:r w:rsidRPr="00575350">
              <w:rPr>
                <w:sz w:val="22"/>
                <w:szCs w:val="22"/>
              </w:rPr>
              <w:t>We work collaboratively with the justice system to proactively, engage, treat and support mutual consumers with a history of self-harm, suicidal ideation and suicide attempts.</w:t>
            </w:r>
          </w:p>
          <w:p w14:paraId="752CB7E3" w14:textId="77777777" w:rsidR="00BB441F" w:rsidRPr="00575350" w:rsidRDefault="00BB441F" w:rsidP="00BB441F">
            <w:pPr>
              <w:pStyle w:val="Heading3"/>
              <w:rPr>
                <w:color w:val="auto"/>
              </w:rPr>
            </w:pPr>
            <w:r w:rsidRPr="00575350">
              <w:rPr>
                <w:color w:val="auto"/>
              </w:rPr>
              <w:lastRenderedPageBreak/>
              <w:t>Collective outcome statement</w:t>
            </w:r>
            <w:r w:rsidRPr="00575350">
              <w:rPr>
                <w:rFonts w:cs="Arial"/>
                <w:color w:val="auto"/>
              </w:rPr>
              <w:t> </w:t>
            </w:r>
          </w:p>
          <w:p w14:paraId="774180BC" w14:textId="371B180F" w:rsidR="00BB441F" w:rsidRPr="00575350" w:rsidRDefault="00BB441F" w:rsidP="00BB441F">
            <w:pPr>
              <w:pStyle w:val="Body"/>
              <w:rPr>
                <w:sz w:val="22"/>
                <w:szCs w:val="22"/>
              </w:rPr>
            </w:pPr>
            <w:r w:rsidRPr="00575350">
              <w:rPr>
                <w:sz w:val="22"/>
                <w:szCs w:val="22"/>
              </w:rPr>
              <w:t>Together, we contribute to a system that recognises and understands the unique needs and experiences of people with mental health issues who are justice involved</w:t>
            </w:r>
            <w:r w:rsidR="00A01E26" w:rsidRPr="00575350">
              <w:rPr>
                <w:sz w:val="22"/>
                <w:szCs w:val="22"/>
              </w:rPr>
              <w:t>. We also recognise</w:t>
            </w:r>
            <w:r w:rsidRPr="00575350">
              <w:rPr>
                <w:sz w:val="22"/>
                <w:szCs w:val="22"/>
              </w:rPr>
              <w:t xml:space="preserve"> how these experiences contribute to psychological distress and heightened risk of mental health crisis and suicide.</w:t>
            </w:r>
          </w:p>
          <w:p w14:paraId="20DD19CD" w14:textId="378F9AA9" w:rsidR="00BB441F" w:rsidRDefault="00BB441F" w:rsidP="00BB441F">
            <w:pPr>
              <w:pStyle w:val="Body"/>
            </w:pPr>
            <w:r w:rsidRPr="00575350">
              <w:rPr>
                <w:sz w:val="22"/>
                <w:szCs w:val="22"/>
              </w:rPr>
              <w:t xml:space="preserve">We work together to respond without judgement to </w:t>
            </w:r>
            <w:r w:rsidR="00A01E26" w:rsidRPr="00575350">
              <w:rPr>
                <w:sz w:val="22"/>
                <w:szCs w:val="22"/>
              </w:rPr>
              <w:t xml:space="preserve">consumers’ </w:t>
            </w:r>
            <w:r w:rsidRPr="00575350">
              <w:rPr>
                <w:sz w:val="22"/>
                <w:szCs w:val="22"/>
              </w:rPr>
              <w:t xml:space="preserve">needs and </w:t>
            </w:r>
            <w:r w:rsidR="00A01E26" w:rsidRPr="00575350">
              <w:rPr>
                <w:sz w:val="22"/>
                <w:szCs w:val="22"/>
              </w:rPr>
              <w:t xml:space="preserve">those of </w:t>
            </w:r>
            <w:r w:rsidRPr="00575350">
              <w:rPr>
                <w:sz w:val="22"/>
                <w:szCs w:val="22"/>
              </w:rPr>
              <w:t>their family, carers and supporters at every point of care.</w:t>
            </w:r>
          </w:p>
        </w:tc>
      </w:tr>
    </w:tbl>
    <w:p w14:paraId="4B2A50C9" w14:textId="3D7ED719" w:rsidR="004D2ABD" w:rsidRPr="00223AE3" w:rsidRDefault="004D2ABD" w:rsidP="00241D35">
      <w:pPr>
        <w:pStyle w:val="Heading3"/>
      </w:pPr>
      <w:r w:rsidRPr="00223AE3">
        <w:lastRenderedPageBreak/>
        <w:t xml:space="preserve">Key knowledge </w:t>
      </w:r>
      <w:r w:rsidRPr="00241D35">
        <w:t>and</w:t>
      </w:r>
      <w:r w:rsidRPr="00223AE3">
        <w:t xml:space="preserve"> skills</w:t>
      </w:r>
      <w:r w:rsidRPr="4F428775">
        <w:rPr>
          <w:rFonts w:cs="Arial"/>
        </w:rPr>
        <w:t> </w:t>
      </w:r>
    </w:p>
    <w:p w14:paraId="4D2A62DA" w14:textId="7D9AD686" w:rsidR="004D2ABD" w:rsidRDefault="00241D35" w:rsidP="00241D35">
      <w:pPr>
        <w:pStyle w:val="Heading4"/>
        <w:rPr>
          <w:rFonts w:cs="Arial"/>
        </w:rPr>
      </w:pPr>
      <w:r w:rsidRPr="00223AE3">
        <w:t>Whole of mental health and wellbeing workforce</w:t>
      </w:r>
      <w:r w:rsidR="004D2ABD" w:rsidRPr="4F428775">
        <w:rPr>
          <w:rFonts w:cs="Arial"/>
        </w:rPr>
        <w:t> </w:t>
      </w:r>
    </w:p>
    <w:p w14:paraId="397AFF03" w14:textId="35DBB78A" w:rsidR="004D2ABD" w:rsidRPr="00575350" w:rsidRDefault="004D2ABD" w:rsidP="00BB441F">
      <w:pPr>
        <w:pStyle w:val="Body"/>
        <w:rPr>
          <w:b/>
          <w:bCs/>
          <w:sz w:val="22"/>
          <w:szCs w:val="22"/>
        </w:rPr>
      </w:pPr>
      <w:r w:rsidRPr="00575350">
        <w:rPr>
          <w:b/>
          <w:bCs/>
          <w:sz w:val="22"/>
          <w:szCs w:val="22"/>
        </w:rPr>
        <w:t>The mental health and wellbeing workforce understands:</w:t>
      </w:r>
    </w:p>
    <w:p w14:paraId="1A198403" w14:textId="7A66AC3C" w:rsidR="004D2ABD" w:rsidRPr="00575350" w:rsidRDefault="00A01E26" w:rsidP="002561FF">
      <w:pPr>
        <w:pStyle w:val="Bullet1"/>
        <w:rPr>
          <w:sz w:val="22"/>
          <w:szCs w:val="22"/>
        </w:rPr>
      </w:pPr>
      <w:r w:rsidRPr="00575350">
        <w:rPr>
          <w:sz w:val="22"/>
          <w:szCs w:val="22"/>
        </w:rPr>
        <w:t xml:space="preserve">the </w:t>
      </w:r>
      <w:r w:rsidR="004D2ABD" w:rsidRPr="00575350">
        <w:rPr>
          <w:sz w:val="22"/>
          <w:szCs w:val="22"/>
        </w:rPr>
        <w:t>unique drivers for mental health crisis, self-harm and suicidality for justice</w:t>
      </w:r>
      <w:r w:rsidRPr="00575350">
        <w:rPr>
          <w:sz w:val="22"/>
          <w:szCs w:val="22"/>
        </w:rPr>
        <w:t>-</w:t>
      </w:r>
      <w:r w:rsidR="004D2ABD" w:rsidRPr="00575350">
        <w:rPr>
          <w:sz w:val="22"/>
          <w:szCs w:val="22"/>
        </w:rPr>
        <w:t>involved consumers</w:t>
      </w:r>
    </w:p>
    <w:p w14:paraId="26BEF335" w14:textId="217ED988" w:rsidR="00241D35" w:rsidRPr="00575350" w:rsidRDefault="00A01E26" w:rsidP="00241D35">
      <w:pPr>
        <w:pStyle w:val="Bullet1"/>
        <w:rPr>
          <w:sz w:val="22"/>
          <w:szCs w:val="22"/>
        </w:rPr>
      </w:pPr>
      <w:r w:rsidRPr="00575350">
        <w:rPr>
          <w:sz w:val="22"/>
          <w:szCs w:val="22"/>
        </w:rPr>
        <w:t xml:space="preserve">people </w:t>
      </w:r>
      <w:r w:rsidR="004D2ABD" w:rsidRPr="00575350">
        <w:rPr>
          <w:sz w:val="22"/>
          <w:szCs w:val="22"/>
        </w:rPr>
        <w:t xml:space="preserve">who are justice involved have a higher vulnerability to intentional self-harm (a major risk factor for suicidal behaviour), suicide attempts and death by suicide compared </w:t>
      </w:r>
      <w:r w:rsidRPr="00575350">
        <w:rPr>
          <w:sz w:val="22"/>
          <w:szCs w:val="22"/>
        </w:rPr>
        <w:t xml:space="preserve">with </w:t>
      </w:r>
      <w:r w:rsidR="004D2ABD" w:rsidRPr="00575350">
        <w:rPr>
          <w:sz w:val="22"/>
          <w:szCs w:val="22"/>
        </w:rPr>
        <w:t>the general community</w:t>
      </w:r>
    </w:p>
    <w:p w14:paraId="430763C5" w14:textId="622CA9EC" w:rsidR="004D2ABD" w:rsidRPr="00575350" w:rsidRDefault="00A01E26" w:rsidP="00241D35">
      <w:pPr>
        <w:pStyle w:val="Bullet1"/>
        <w:rPr>
          <w:sz w:val="22"/>
          <w:szCs w:val="22"/>
        </w:rPr>
      </w:pPr>
      <w:r w:rsidRPr="00575350">
        <w:rPr>
          <w:sz w:val="22"/>
          <w:szCs w:val="22"/>
        </w:rPr>
        <w:t xml:space="preserve">a </w:t>
      </w:r>
      <w:r w:rsidR="004D2ABD" w:rsidRPr="00575350">
        <w:rPr>
          <w:sz w:val="22"/>
          <w:szCs w:val="22"/>
        </w:rPr>
        <w:t xml:space="preserve">history of violence towards others, being a victim of violence and violence to self are highly correlated and </w:t>
      </w:r>
      <w:r w:rsidRPr="00575350">
        <w:rPr>
          <w:sz w:val="22"/>
          <w:szCs w:val="22"/>
        </w:rPr>
        <w:t>need to be</w:t>
      </w:r>
      <w:r w:rsidR="004D2ABD" w:rsidRPr="00575350">
        <w:rPr>
          <w:sz w:val="22"/>
          <w:szCs w:val="22"/>
        </w:rPr>
        <w:t xml:space="preserve"> considered when assessing for suicide risk</w:t>
      </w:r>
    </w:p>
    <w:p w14:paraId="37BAABB8" w14:textId="322D464A" w:rsidR="004D2ABD" w:rsidRPr="00575350" w:rsidRDefault="00A01E26" w:rsidP="00241D35">
      <w:pPr>
        <w:pStyle w:val="Bullet1"/>
        <w:rPr>
          <w:sz w:val="22"/>
          <w:szCs w:val="22"/>
        </w:rPr>
      </w:pPr>
      <w:r w:rsidRPr="00575350">
        <w:rPr>
          <w:sz w:val="22"/>
          <w:szCs w:val="22"/>
        </w:rPr>
        <w:t>justice-</w:t>
      </w:r>
      <w:r w:rsidR="004D2ABD" w:rsidRPr="00575350">
        <w:rPr>
          <w:sz w:val="22"/>
          <w:szCs w:val="22"/>
        </w:rPr>
        <w:t>involved people are more likely to experience disadvantage across a range of life circumstances and social determinants, which can increase their risk of dying by suicide</w:t>
      </w:r>
    </w:p>
    <w:p w14:paraId="1D7183FC" w14:textId="20E2E216" w:rsidR="004D2ABD" w:rsidRPr="00575350" w:rsidRDefault="004D2ABD" w:rsidP="00241D35">
      <w:pPr>
        <w:pStyle w:val="Bullet1"/>
        <w:rPr>
          <w:sz w:val="22"/>
          <w:szCs w:val="22"/>
        </w:rPr>
      </w:pPr>
      <w:r w:rsidRPr="00575350">
        <w:rPr>
          <w:sz w:val="22"/>
          <w:szCs w:val="22"/>
        </w:rPr>
        <w:t>adverse childhood experiences intertwined with social</w:t>
      </w:r>
      <w:r w:rsidR="00E12716" w:rsidRPr="00575350">
        <w:rPr>
          <w:sz w:val="22"/>
          <w:szCs w:val="22"/>
        </w:rPr>
        <w:t xml:space="preserve"> </w:t>
      </w:r>
      <w:r w:rsidRPr="00575350">
        <w:rPr>
          <w:sz w:val="22"/>
          <w:szCs w:val="22"/>
        </w:rPr>
        <w:t xml:space="preserve">determinant factors </w:t>
      </w:r>
      <w:r w:rsidR="00A01E26" w:rsidRPr="00575350">
        <w:rPr>
          <w:sz w:val="22"/>
          <w:szCs w:val="22"/>
        </w:rPr>
        <w:t xml:space="preserve">– </w:t>
      </w:r>
      <w:r w:rsidRPr="00575350">
        <w:rPr>
          <w:sz w:val="22"/>
          <w:szCs w:val="22"/>
        </w:rPr>
        <w:t xml:space="preserve">common in justice-involved groups </w:t>
      </w:r>
      <w:r w:rsidR="00A01E26" w:rsidRPr="00575350">
        <w:rPr>
          <w:sz w:val="22"/>
          <w:szCs w:val="22"/>
        </w:rPr>
        <w:t xml:space="preserve">– </w:t>
      </w:r>
      <w:r w:rsidRPr="00575350">
        <w:rPr>
          <w:sz w:val="22"/>
          <w:szCs w:val="22"/>
        </w:rPr>
        <w:t xml:space="preserve">are a risk factor for poorer mental health, suicide attempts and self-harm and </w:t>
      </w:r>
      <w:r w:rsidR="005011C5" w:rsidRPr="00575350">
        <w:rPr>
          <w:sz w:val="22"/>
          <w:szCs w:val="22"/>
        </w:rPr>
        <w:t>impact</w:t>
      </w:r>
      <w:r w:rsidRPr="00575350">
        <w:rPr>
          <w:sz w:val="22"/>
          <w:szCs w:val="22"/>
        </w:rPr>
        <w:t xml:space="preserve"> help seeking and service engagement</w:t>
      </w:r>
    </w:p>
    <w:p w14:paraId="24FD55AB" w14:textId="27656160" w:rsidR="004D2ABD" w:rsidRPr="00575350" w:rsidRDefault="00A01E26" w:rsidP="00241D35">
      <w:pPr>
        <w:pStyle w:val="Bullet1"/>
        <w:rPr>
          <w:sz w:val="22"/>
          <w:szCs w:val="22"/>
        </w:rPr>
      </w:pPr>
      <w:r w:rsidRPr="00575350">
        <w:rPr>
          <w:sz w:val="22"/>
          <w:szCs w:val="22"/>
        </w:rPr>
        <w:t>justice-</w:t>
      </w:r>
      <w:r w:rsidR="004D2ABD" w:rsidRPr="00575350">
        <w:rPr>
          <w:sz w:val="22"/>
          <w:szCs w:val="22"/>
        </w:rPr>
        <w:t>involved women with mental health needs are often victims of violence and abuse</w:t>
      </w:r>
      <w:r w:rsidRPr="00575350">
        <w:rPr>
          <w:sz w:val="22"/>
          <w:szCs w:val="22"/>
        </w:rPr>
        <w:t>,</w:t>
      </w:r>
      <w:r w:rsidR="004D2ABD" w:rsidRPr="00575350">
        <w:rPr>
          <w:sz w:val="22"/>
          <w:szCs w:val="22"/>
        </w:rPr>
        <w:t xml:space="preserve"> which contributes to their higher risk of suicide</w:t>
      </w:r>
      <w:r w:rsidRPr="00575350">
        <w:rPr>
          <w:sz w:val="22"/>
          <w:szCs w:val="22"/>
        </w:rPr>
        <w:t>. A</w:t>
      </w:r>
      <w:r w:rsidR="004D2ABD" w:rsidRPr="00575350">
        <w:rPr>
          <w:sz w:val="22"/>
          <w:szCs w:val="22"/>
        </w:rPr>
        <w:t>cute stressors</w:t>
      </w:r>
      <w:r w:rsidRPr="00575350">
        <w:rPr>
          <w:sz w:val="22"/>
          <w:szCs w:val="22"/>
        </w:rPr>
        <w:t>,</w:t>
      </w:r>
      <w:r w:rsidR="004D2ABD" w:rsidRPr="00575350">
        <w:rPr>
          <w:sz w:val="22"/>
          <w:szCs w:val="22"/>
        </w:rPr>
        <w:t xml:space="preserve"> such as losing care of children while incarcerated</w:t>
      </w:r>
      <w:r w:rsidRPr="00575350">
        <w:rPr>
          <w:sz w:val="22"/>
          <w:szCs w:val="22"/>
        </w:rPr>
        <w:t>, can also contribute to increased suicide risk</w:t>
      </w:r>
    </w:p>
    <w:p w14:paraId="2B37C7A3" w14:textId="4B2A4CD1" w:rsidR="004D2ABD" w:rsidRPr="00575350" w:rsidRDefault="00A01E26" w:rsidP="00241D35">
      <w:pPr>
        <w:pStyle w:val="Bullet1"/>
        <w:rPr>
          <w:sz w:val="22"/>
          <w:szCs w:val="22"/>
        </w:rPr>
      </w:pPr>
      <w:r w:rsidRPr="00575350">
        <w:rPr>
          <w:sz w:val="22"/>
          <w:szCs w:val="22"/>
        </w:rPr>
        <w:t xml:space="preserve">certain </w:t>
      </w:r>
      <w:r w:rsidR="004D2ABD" w:rsidRPr="00575350">
        <w:rPr>
          <w:sz w:val="22"/>
          <w:szCs w:val="22"/>
        </w:rPr>
        <w:t xml:space="preserve">offences – such as sexual offences, family violence and violent offending generally </w:t>
      </w:r>
      <w:r w:rsidRPr="00575350">
        <w:rPr>
          <w:sz w:val="22"/>
          <w:szCs w:val="22"/>
        </w:rPr>
        <w:t xml:space="preserve">– </w:t>
      </w:r>
      <w:r w:rsidR="004D2ABD" w:rsidRPr="00575350">
        <w:rPr>
          <w:sz w:val="22"/>
          <w:szCs w:val="22"/>
        </w:rPr>
        <w:t>confer a higher risk of suicide due to feelings of shame and guilt, loss of role and family, and social exclusion</w:t>
      </w:r>
    </w:p>
    <w:p w14:paraId="12C93811" w14:textId="4F057C5A" w:rsidR="004D2ABD" w:rsidRPr="00575350" w:rsidRDefault="00A01E26" w:rsidP="00241D35">
      <w:pPr>
        <w:pStyle w:val="Bullet1"/>
        <w:rPr>
          <w:sz w:val="22"/>
          <w:szCs w:val="22"/>
        </w:rPr>
      </w:pPr>
      <w:r w:rsidRPr="00575350">
        <w:rPr>
          <w:sz w:val="22"/>
          <w:szCs w:val="22"/>
        </w:rPr>
        <w:t xml:space="preserve">impulsivity </w:t>
      </w:r>
      <w:r w:rsidR="004D2ABD" w:rsidRPr="00575350">
        <w:rPr>
          <w:sz w:val="22"/>
          <w:szCs w:val="22"/>
        </w:rPr>
        <w:t>contributes to increased suicide risk</w:t>
      </w:r>
      <w:r w:rsidRPr="00575350">
        <w:rPr>
          <w:sz w:val="22"/>
          <w:szCs w:val="22"/>
        </w:rPr>
        <w:t>.</w:t>
      </w:r>
      <w:r w:rsidR="004D2ABD" w:rsidRPr="00575350">
        <w:rPr>
          <w:sz w:val="22"/>
          <w:szCs w:val="22"/>
        </w:rPr>
        <w:t xml:space="preserve"> </w:t>
      </w:r>
      <w:r w:rsidRPr="00575350">
        <w:rPr>
          <w:sz w:val="22"/>
          <w:szCs w:val="22"/>
        </w:rPr>
        <w:t>M</w:t>
      </w:r>
      <w:r w:rsidR="004D2ABD" w:rsidRPr="00575350">
        <w:rPr>
          <w:sz w:val="22"/>
          <w:szCs w:val="22"/>
        </w:rPr>
        <w:t xml:space="preserve">any consumers who are justice involved experience impulsivity due to a history of attention deficit hyperactivity disorder, personality vulnerability, mental health deterioration, substance </w:t>
      </w:r>
      <w:proofErr w:type="gramStart"/>
      <w:r w:rsidR="004D2ABD" w:rsidRPr="00575350">
        <w:rPr>
          <w:sz w:val="22"/>
          <w:szCs w:val="22"/>
        </w:rPr>
        <w:t>use</w:t>
      </w:r>
      <w:proofErr w:type="gramEnd"/>
      <w:r w:rsidR="004D2ABD" w:rsidRPr="00575350">
        <w:rPr>
          <w:sz w:val="22"/>
          <w:szCs w:val="22"/>
        </w:rPr>
        <w:t xml:space="preserve"> </w:t>
      </w:r>
      <w:r w:rsidRPr="00575350">
        <w:rPr>
          <w:sz w:val="22"/>
          <w:szCs w:val="22"/>
        </w:rPr>
        <w:t>and</w:t>
      </w:r>
      <w:r w:rsidR="004D2ABD" w:rsidRPr="00575350">
        <w:rPr>
          <w:sz w:val="22"/>
          <w:szCs w:val="22"/>
        </w:rPr>
        <w:t xml:space="preserve"> coexisting </w:t>
      </w:r>
      <w:r w:rsidRPr="00575350">
        <w:rPr>
          <w:sz w:val="22"/>
          <w:szCs w:val="22"/>
        </w:rPr>
        <w:t xml:space="preserve">acquired brain injury </w:t>
      </w:r>
      <w:r w:rsidR="004D2ABD" w:rsidRPr="00575350">
        <w:rPr>
          <w:sz w:val="22"/>
          <w:szCs w:val="22"/>
        </w:rPr>
        <w:t>or intellectual disability</w:t>
      </w:r>
    </w:p>
    <w:p w14:paraId="2572AD48" w14:textId="43F07DCC" w:rsidR="00A01E26" w:rsidRPr="00575350" w:rsidRDefault="00A01E26" w:rsidP="00241D35">
      <w:pPr>
        <w:pStyle w:val="Bullet1"/>
        <w:rPr>
          <w:sz w:val="22"/>
          <w:szCs w:val="22"/>
        </w:rPr>
      </w:pPr>
      <w:r w:rsidRPr="00575350">
        <w:rPr>
          <w:sz w:val="22"/>
          <w:szCs w:val="22"/>
        </w:rPr>
        <w:t xml:space="preserve">the </w:t>
      </w:r>
      <w:r w:rsidR="004D2ABD" w:rsidRPr="00575350">
        <w:rPr>
          <w:sz w:val="22"/>
          <w:szCs w:val="22"/>
        </w:rPr>
        <w:t xml:space="preserve">key points of heightened/increased suicide risk across the justice </w:t>
      </w:r>
      <w:r w:rsidR="00D42540" w:rsidRPr="00575350">
        <w:rPr>
          <w:sz w:val="22"/>
          <w:szCs w:val="22"/>
        </w:rPr>
        <w:t>system</w:t>
      </w:r>
      <w:r w:rsidR="00D119F1" w:rsidRPr="00575350">
        <w:rPr>
          <w:sz w:val="22"/>
          <w:szCs w:val="22"/>
        </w:rPr>
        <w:t xml:space="preserve"> </w:t>
      </w:r>
      <w:r w:rsidR="004D2ABD" w:rsidRPr="00575350">
        <w:rPr>
          <w:sz w:val="22"/>
          <w:szCs w:val="22"/>
        </w:rPr>
        <w:t>are</w:t>
      </w:r>
      <w:r w:rsidRPr="00575350">
        <w:rPr>
          <w:sz w:val="22"/>
          <w:szCs w:val="22"/>
        </w:rPr>
        <w:t xml:space="preserve"> when:</w:t>
      </w:r>
    </w:p>
    <w:p w14:paraId="7DB97E9C" w14:textId="2360D681" w:rsidR="00A01E26" w:rsidRPr="00575350" w:rsidRDefault="004D2ABD" w:rsidP="007557C5">
      <w:pPr>
        <w:pStyle w:val="Bullet2"/>
        <w:rPr>
          <w:sz w:val="22"/>
          <w:szCs w:val="22"/>
        </w:rPr>
      </w:pPr>
      <w:r w:rsidRPr="00575350">
        <w:rPr>
          <w:sz w:val="22"/>
          <w:szCs w:val="22"/>
        </w:rPr>
        <w:t>charges are first laid</w:t>
      </w:r>
    </w:p>
    <w:p w14:paraId="6077CA73" w14:textId="07AAA99B" w:rsidR="00A01E26" w:rsidRPr="00575350" w:rsidRDefault="004D2ABD" w:rsidP="007557C5">
      <w:pPr>
        <w:pStyle w:val="Bullet2"/>
        <w:rPr>
          <w:sz w:val="22"/>
          <w:szCs w:val="22"/>
        </w:rPr>
      </w:pPr>
      <w:r w:rsidRPr="00575350">
        <w:rPr>
          <w:sz w:val="22"/>
          <w:szCs w:val="22"/>
        </w:rPr>
        <w:t>a court date is coming up</w:t>
      </w:r>
    </w:p>
    <w:p w14:paraId="3F70A136" w14:textId="3334F1D1" w:rsidR="00A01E26" w:rsidRPr="00575350" w:rsidRDefault="004D2ABD" w:rsidP="007557C5">
      <w:pPr>
        <w:pStyle w:val="Bullet2"/>
        <w:rPr>
          <w:sz w:val="22"/>
          <w:szCs w:val="22"/>
        </w:rPr>
      </w:pPr>
      <w:r w:rsidRPr="00575350">
        <w:rPr>
          <w:sz w:val="22"/>
          <w:szCs w:val="22"/>
        </w:rPr>
        <w:t>the person is remanded to custody</w:t>
      </w:r>
    </w:p>
    <w:p w14:paraId="23D5DF93" w14:textId="7F009117" w:rsidR="00A01E26" w:rsidRPr="00575350" w:rsidRDefault="004D2ABD" w:rsidP="007557C5">
      <w:pPr>
        <w:pStyle w:val="Bullet2"/>
        <w:rPr>
          <w:sz w:val="22"/>
          <w:szCs w:val="22"/>
        </w:rPr>
      </w:pPr>
      <w:r w:rsidRPr="00575350">
        <w:rPr>
          <w:sz w:val="22"/>
          <w:szCs w:val="22"/>
        </w:rPr>
        <w:t>the first two weeks after leaving custody</w:t>
      </w:r>
      <w:r w:rsidR="00A01E26" w:rsidRPr="00575350">
        <w:rPr>
          <w:sz w:val="22"/>
          <w:szCs w:val="22"/>
        </w:rPr>
        <w:t>.</w:t>
      </w:r>
    </w:p>
    <w:p w14:paraId="4B2D7E85" w14:textId="0F613FF2" w:rsidR="004D2ABD" w:rsidRPr="00575350" w:rsidRDefault="004D2ABD" w:rsidP="007557C5">
      <w:pPr>
        <w:pStyle w:val="Bullet1"/>
        <w:numPr>
          <w:ilvl w:val="0"/>
          <w:numId w:val="0"/>
        </w:numPr>
        <w:ind w:left="284"/>
        <w:rPr>
          <w:sz w:val="22"/>
          <w:szCs w:val="22"/>
        </w:rPr>
      </w:pPr>
      <w:r w:rsidRPr="00575350">
        <w:rPr>
          <w:sz w:val="22"/>
          <w:szCs w:val="22"/>
        </w:rPr>
        <w:t xml:space="preserve">Risk remains elevated above the general population until </w:t>
      </w:r>
      <w:r w:rsidR="00A01E26" w:rsidRPr="00575350">
        <w:rPr>
          <w:sz w:val="22"/>
          <w:szCs w:val="22"/>
        </w:rPr>
        <w:t xml:space="preserve">6 </w:t>
      </w:r>
      <w:r w:rsidRPr="00575350">
        <w:rPr>
          <w:sz w:val="22"/>
          <w:szCs w:val="22"/>
        </w:rPr>
        <w:t>months post-release (provided the person can successfully adjust back to the community)</w:t>
      </w:r>
    </w:p>
    <w:p w14:paraId="70A61A81" w14:textId="0FB326A6" w:rsidR="004D2ABD" w:rsidRPr="00575350" w:rsidRDefault="00A01E26" w:rsidP="00241D35">
      <w:pPr>
        <w:pStyle w:val="Bullet1"/>
        <w:rPr>
          <w:sz w:val="22"/>
          <w:szCs w:val="22"/>
        </w:rPr>
      </w:pPr>
      <w:r w:rsidRPr="00575350">
        <w:rPr>
          <w:sz w:val="22"/>
          <w:szCs w:val="22"/>
        </w:rPr>
        <w:t>justice-</w:t>
      </w:r>
      <w:r w:rsidR="004D2ABD" w:rsidRPr="00575350">
        <w:rPr>
          <w:sz w:val="22"/>
          <w:szCs w:val="22"/>
        </w:rPr>
        <w:t>involved consumers who have experienced suicidality in custody are likely to have been exposed to highly restrictive and punitive approaches to suicide</w:t>
      </w:r>
      <w:r w:rsidRPr="00575350">
        <w:rPr>
          <w:sz w:val="22"/>
          <w:szCs w:val="22"/>
        </w:rPr>
        <w:t>. This</w:t>
      </w:r>
      <w:r w:rsidR="004D2ABD" w:rsidRPr="00575350">
        <w:rPr>
          <w:sz w:val="22"/>
          <w:szCs w:val="22"/>
        </w:rPr>
        <w:t xml:space="preserve"> may discourage them from being open about suicidal thoughts</w:t>
      </w:r>
      <w:r w:rsidRPr="00575350">
        <w:rPr>
          <w:sz w:val="22"/>
          <w:szCs w:val="22"/>
        </w:rPr>
        <w:t xml:space="preserve"> and </w:t>
      </w:r>
      <w:r w:rsidR="004D2ABD" w:rsidRPr="00575350">
        <w:rPr>
          <w:sz w:val="22"/>
          <w:szCs w:val="22"/>
        </w:rPr>
        <w:t xml:space="preserve">behaviours </w:t>
      </w:r>
      <w:r w:rsidRPr="00575350">
        <w:rPr>
          <w:sz w:val="22"/>
          <w:szCs w:val="22"/>
        </w:rPr>
        <w:t>and</w:t>
      </w:r>
      <w:r w:rsidR="004D2ABD" w:rsidRPr="00575350">
        <w:rPr>
          <w:sz w:val="22"/>
          <w:szCs w:val="22"/>
        </w:rPr>
        <w:t xml:space="preserve"> seek</w:t>
      </w:r>
      <w:r w:rsidRPr="00575350">
        <w:rPr>
          <w:sz w:val="22"/>
          <w:szCs w:val="22"/>
        </w:rPr>
        <w:t>ing</w:t>
      </w:r>
      <w:r w:rsidR="004D2ABD" w:rsidRPr="00575350">
        <w:rPr>
          <w:sz w:val="22"/>
          <w:szCs w:val="22"/>
        </w:rPr>
        <w:t xml:space="preserve"> help early. As a result of </w:t>
      </w:r>
      <w:r w:rsidR="004D2ABD" w:rsidRPr="00575350">
        <w:rPr>
          <w:sz w:val="22"/>
          <w:szCs w:val="22"/>
        </w:rPr>
        <w:lastRenderedPageBreak/>
        <w:t>this experience, they may come to the attention of the mental health system only when they are experiencing a mental health crisis</w:t>
      </w:r>
    </w:p>
    <w:p w14:paraId="2F53C173" w14:textId="0AF0F45B" w:rsidR="004D2ABD" w:rsidRPr="00575350" w:rsidRDefault="00A01E26" w:rsidP="00241D35">
      <w:pPr>
        <w:pStyle w:val="Bullet1"/>
        <w:rPr>
          <w:sz w:val="22"/>
          <w:szCs w:val="22"/>
        </w:rPr>
      </w:pPr>
      <w:r w:rsidRPr="00575350">
        <w:rPr>
          <w:sz w:val="22"/>
          <w:szCs w:val="22"/>
        </w:rPr>
        <w:t>c</w:t>
      </w:r>
      <w:r w:rsidR="004D2ABD" w:rsidRPr="00575350">
        <w:rPr>
          <w:sz w:val="22"/>
          <w:szCs w:val="22"/>
        </w:rPr>
        <w:t xml:space="preserve">onsumers who are justice involved, including those with co-occurring cognitive impairment, </w:t>
      </w:r>
      <w:r w:rsidRPr="00575350">
        <w:rPr>
          <w:sz w:val="22"/>
          <w:szCs w:val="22"/>
        </w:rPr>
        <w:t xml:space="preserve">acquired brain injury </w:t>
      </w:r>
      <w:r w:rsidR="004D2ABD" w:rsidRPr="00575350">
        <w:rPr>
          <w:sz w:val="22"/>
          <w:szCs w:val="22"/>
        </w:rPr>
        <w:t>or neurodevelopmental disorder, may present with difficult and challenging behaviours and triggers</w:t>
      </w:r>
      <w:r w:rsidRPr="00575350">
        <w:rPr>
          <w:sz w:val="22"/>
          <w:szCs w:val="22"/>
        </w:rPr>
        <w:t>.</w:t>
      </w:r>
      <w:r w:rsidR="004D2ABD" w:rsidRPr="00575350">
        <w:rPr>
          <w:sz w:val="22"/>
          <w:szCs w:val="22"/>
        </w:rPr>
        <w:t xml:space="preserve"> </w:t>
      </w:r>
      <w:r w:rsidRPr="00575350">
        <w:rPr>
          <w:sz w:val="22"/>
          <w:szCs w:val="22"/>
        </w:rPr>
        <w:t>These</w:t>
      </w:r>
      <w:r w:rsidR="004D2ABD" w:rsidRPr="00575350">
        <w:rPr>
          <w:sz w:val="22"/>
          <w:szCs w:val="22"/>
        </w:rPr>
        <w:t xml:space="preserve"> place them at risk of experiencing rapid escalation of need</w:t>
      </w:r>
      <w:r w:rsidRPr="00575350">
        <w:rPr>
          <w:sz w:val="22"/>
          <w:szCs w:val="22"/>
        </w:rPr>
        <w:t xml:space="preserve"> or </w:t>
      </w:r>
      <w:r w:rsidR="004D2ABD" w:rsidRPr="00575350">
        <w:rPr>
          <w:sz w:val="22"/>
          <w:szCs w:val="22"/>
        </w:rPr>
        <w:t>mental health crisis.</w:t>
      </w:r>
    </w:p>
    <w:p w14:paraId="64A1606B" w14:textId="4AA6A72E" w:rsidR="004D2ABD" w:rsidRDefault="00241D35" w:rsidP="00241D35">
      <w:pPr>
        <w:pStyle w:val="Heading4"/>
      </w:pPr>
      <w:r w:rsidRPr="00223AE3">
        <w:t xml:space="preserve">Care, support and treatment </w:t>
      </w:r>
      <w:r w:rsidRPr="00241D35">
        <w:t>roles</w:t>
      </w:r>
      <w:r w:rsidR="004D2ABD" w:rsidRPr="00241D35">
        <w:t> </w:t>
      </w:r>
    </w:p>
    <w:p w14:paraId="0A5291E8" w14:textId="20D717B4" w:rsidR="004D2ABD" w:rsidRPr="00575350" w:rsidRDefault="004D2ABD" w:rsidP="000D26EA">
      <w:pPr>
        <w:pStyle w:val="Body"/>
        <w:rPr>
          <w:sz w:val="22"/>
          <w:szCs w:val="22"/>
        </w:rPr>
      </w:pPr>
      <w:r w:rsidRPr="00575350">
        <w:rPr>
          <w:b/>
          <w:bCs/>
          <w:sz w:val="22"/>
          <w:szCs w:val="22"/>
        </w:rPr>
        <w:t>Those in care, support and treatment roles have the capability to:</w:t>
      </w:r>
      <w:r w:rsidRPr="00575350">
        <w:rPr>
          <w:rFonts w:cs="Arial"/>
          <w:b/>
          <w:bCs/>
          <w:sz w:val="22"/>
          <w:szCs w:val="22"/>
        </w:rPr>
        <w:t> </w:t>
      </w:r>
    </w:p>
    <w:p w14:paraId="5A261791" w14:textId="7ECB1C74" w:rsidR="004D2ABD" w:rsidRPr="00575350" w:rsidRDefault="00A25BAC" w:rsidP="00241D35">
      <w:pPr>
        <w:pStyle w:val="Bullet1"/>
        <w:rPr>
          <w:sz w:val="22"/>
          <w:szCs w:val="22"/>
        </w:rPr>
      </w:pPr>
      <w:r w:rsidRPr="00575350">
        <w:rPr>
          <w:sz w:val="22"/>
          <w:szCs w:val="22"/>
        </w:rPr>
        <w:t xml:space="preserve">integrate </w:t>
      </w:r>
      <w:r w:rsidR="004D2ABD" w:rsidRPr="00575350">
        <w:rPr>
          <w:sz w:val="22"/>
          <w:szCs w:val="22"/>
        </w:rPr>
        <w:t>understanding of suicidality into a broader understanding of the experiences of justice</w:t>
      </w:r>
      <w:r w:rsidRPr="00575350">
        <w:rPr>
          <w:sz w:val="22"/>
          <w:szCs w:val="22"/>
        </w:rPr>
        <w:t>-</w:t>
      </w:r>
      <w:r w:rsidR="004D2ABD" w:rsidRPr="00575350">
        <w:rPr>
          <w:sz w:val="22"/>
          <w:szCs w:val="22"/>
        </w:rPr>
        <w:t>involved consumers</w:t>
      </w:r>
    </w:p>
    <w:p w14:paraId="2A4EB853" w14:textId="510F844D" w:rsidR="004D2ABD" w:rsidRPr="00575350" w:rsidRDefault="00A25BAC" w:rsidP="00241D35">
      <w:pPr>
        <w:pStyle w:val="Bullet1"/>
        <w:rPr>
          <w:sz w:val="22"/>
          <w:szCs w:val="22"/>
        </w:rPr>
      </w:pPr>
      <w:r w:rsidRPr="00575350">
        <w:rPr>
          <w:sz w:val="22"/>
          <w:szCs w:val="22"/>
        </w:rPr>
        <w:t xml:space="preserve">participate </w:t>
      </w:r>
      <w:r w:rsidR="004D2ABD" w:rsidRPr="00575350">
        <w:rPr>
          <w:sz w:val="22"/>
          <w:szCs w:val="22"/>
        </w:rPr>
        <w:t>in warm referrals with a consumer prior to their release from prison to establish rapport and enhance their likelihood of engaging post-release</w:t>
      </w:r>
      <w:r w:rsidRPr="00575350">
        <w:rPr>
          <w:sz w:val="22"/>
          <w:szCs w:val="22"/>
        </w:rPr>
        <w:t>.</w:t>
      </w:r>
      <w:r w:rsidR="004D2ABD" w:rsidRPr="00575350">
        <w:rPr>
          <w:sz w:val="22"/>
          <w:szCs w:val="22"/>
        </w:rPr>
        <w:t xml:space="preserve"> </w:t>
      </w:r>
      <w:r w:rsidRPr="00575350">
        <w:rPr>
          <w:sz w:val="22"/>
          <w:szCs w:val="22"/>
        </w:rPr>
        <w:t xml:space="preserve">This includes streamlining </w:t>
      </w:r>
      <w:r w:rsidR="004D2ABD" w:rsidRPr="00575350">
        <w:rPr>
          <w:sz w:val="22"/>
          <w:szCs w:val="22"/>
        </w:rPr>
        <w:t xml:space="preserve">the transition process </w:t>
      </w:r>
      <w:r w:rsidRPr="00575350">
        <w:rPr>
          <w:sz w:val="22"/>
          <w:szCs w:val="22"/>
        </w:rPr>
        <w:t xml:space="preserve">and </w:t>
      </w:r>
      <w:r w:rsidR="004D2ABD" w:rsidRPr="00575350">
        <w:rPr>
          <w:sz w:val="22"/>
          <w:szCs w:val="22"/>
        </w:rPr>
        <w:t xml:space="preserve">recognising </w:t>
      </w:r>
      <w:r w:rsidRPr="00575350">
        <w:rPr>
          <w:sz w:val="22"/>
          <w:szCs w:val="22"/>
        </w:rPr>
        <w:t xml:space="preserve">that </w:t>
      </w:r>
      <w:r w:rsidR="005674DB" w:rsidRPr="00575350">
        <w:rPr>
          <w:sz w:val="22"/>
          <w:szCs w:val="22"/>
        </w:rPr>
        <w:t>moving</w:t>
      </w:r>
      <w:r w:rsidR="004D2ABD" w:rsidRPr="00575350">
        <w:rPr>
          <w:sz w:val="22"/>
          <w:szCs w:val="22"/>
        </w:rPr>
        <w:t xml:space="preserve"> from prison to community </w:t>
      </w:r>
      <w:r w:rsidRPr="00575350">
        <w:rPr>
          <w:sz w:val="22"/>
          <w:szCs w:val="22"/>
        </w:rPr>
        <w:t xml:space="preserve">is </w:t>
      </w:r>
      <w:r w:rsidR="004D2ABD" w:rsidRPr="00575350">
        <w:rPr>
          <w:sz w:val="22"/>
          <w:szCs w:val="22"/>
        </w:rPr>
        <w:t>a time of increased suicide risk</w:t>
      </w:r>
    </w:p>
    <w:p w14:paraId="4CD45004" w14:textId="35CD295B" w:rsidR="004D2ABD" w:rsidRPr="00575350" w:rsidRDefault="00A25BAC" w:rsidP="00241D35">
      <w:pPr>
        <w:pStyle w:val="Bullet1"/>
        <w:rPr>
          <w:sz w:val="22"/>
          <w:szCs w:val="22"/>
        </w:rPr>
      </w:pPr>
      <w:r w:rsidRPr="00575350">
        <w:rPr>
          <w:sz w:val="22"/>
          <w:szCs w:val="22"/>
        </w:rPr>
        <w:t xml:space="preserve">develop </w:t>
      </w:r>
      <w:r w:rsidR="004D2ABD" w:rsidRPr="00575350">
        <w:rPr>
          <w:sz w:val="22"/>
          <w:szCs w:val="22"/>
        </w:rPr>
        <w:t>and implement strategies and approaches to reduce justice</w:t>
      </w:r>
      <w:r w:rsidRPr="00575350">
        <w:rPr>
          <w:sz w:val="22"/>
          <w:szCs w:val="22"/>
        </w:rPr>
        <w:t>-</w:t>
      </w:r>
      <w:r w:rsidR="004D2ABD" w:rsidRPr="00575350">
        <w:rPr>
          <w:sz w:val="22"/>
          <w:szCs w:val="22"/>
        </w:rPr>
        <w:t>involved consumers’ risk of suicide and self-harm, based on their identified risk and protective factors. This includes the capability to assess for, and proactively manage, access to lethal means including firearms</w:t>
      </w:r>
      <w:r w:rsidR="004D2ABD" w:rsidRPr="00575350">
        <w:rPr>
          <w:sz w:val="22"/>
          <w:szCs w:val="22"/>
          <w:vertAlign w:val="superscript"/>
        </w:rPr>
        <w:footnoteReference w:id="4"/>
      </w:r>
      <w:r w:rsidR="004D2ABD" w:rsidRPr="00575350">
        <w:rPr>
          <w:sz w:val="22"/>
          <w:szCs w:val="22"/>
        </w:rPr>
        <w:t xml:space="preserve"> as part of the suicide risk assessment</w:t>
      </w:r>
    </w:p>
    <w:p w14:paraId="2FB8A6F4" w14:textId="26769EC0" w:rsidR="004D2ABD" w:rsidRPr="00575350" w:rsidRDefault="00A25BAC" w:rsidP="00241D35">
      <w:pPr>
        <w:pStyle w:val="Bullet1"/>
        <w:rPr>
          <w:sz w:val="22"/>
          <w:szCs w:val="22"/>
        </w:rPr>
      </w:pPr>
      <w:r w:rsidRPr="00575350">
        <w:rPr>
          <w:sz w:val="22"/>
          <w:szCs w:val="22"/>
        </w:rPr>
        <w:t xml:space="preserve">provide </w:t>
      </w:r>
      <w:r w:rsidR="004D2ABD" w:rsidRPr="00575350">
        <w:rPr>
          <w:sz w:val="22"/>
          <w:szCs w:val="22"/>
        </w:rPr>
        <w:t>care, support and treatment that has an evidence-informed cognitive behavioural focus to support justice involved consumers to build their capacity for self-regulation, perspective taking, problem</w:t>
      </w:r>
      <w:r w:rsidR="00896316" w:rsidRPr="00575350">
        <w:rPr>
          <w:sz w:val="22"/>
          <w:szCs w:val="22"/>
        </w:rPr>
        <w:t>-</w:t>
      </w:r>
      <w:r w:rsidR="004D2ABD" w:rsidRPr="00575350">
        <w:rPr>
          <w:sz w:val="22"/>
          <w:szCs w:val="22"/>
        </w:rPr>
        <w:t>solving and ability to cope with life stressors</w:t>
      </w:r>
    </w:p>
    <w:p w14:paraId="7576E271" w14:textId="4301E707" w:rsidR="004D2ABD" w:rsidRPr="00575350" w:rsidRDefault="004D4972" w:rsidP="00241D35">
      <w:pPr>
        <w:pStyle w:val="Bullet1"/>
        <w:rPr>
          <w:sz w:val="22"/>
          <w:szCs w:val="22"/>
        </w:rPr>
      </w:pPr>
      <w:r w:rsidRPr="00575350">
        <w:rPr>
          <w:sz w:val="22"/>
          <w:szCs w:val="22"/>
        </w:rPr>
        <w:t xml:space="preserve">work </w:t>
      </w:r>
      <w:r w:rsidR="004D2ABD" w:rsidRPr="00575350">
        <w:rPr>
          <w:sz w:val="22"/>
          <w:szCs w:val="22"/>
        </w:rPr>
        <w:t>collaboratively with justice</w:t>
      </w:r>
      <w:r w:rsidRPr="00575350">
        <w:rPr>
          <w:sz w:val="22"/>
          <w:szCs w:val="22"/>
        </w:rPr>
        <w:t>-</w:t>
      </w:r>
      <w:r w:rsidR="004D2ABD" w:rsidRPr="00575350">
        <w:rPr>
          <w:sz w:val="22"/>
          <w:szCs w:val="22"/>
        </w:rPr>
        <w:t>involved consumers to help them self-identify, anticipate and prevent high-risk situations that place them at risk of suicide</w:t>
      </w:r>
      <w:r w:rsidRPr="00575350">
        <w:rPr>
          <w:sz w:val="22"/>
          <w:szCs w:val="22"/>
        </w:rPr>
        <w:t xml:space="preserve"> or </w:t>
      </w:r>
      <w:r w:rsidR="004D2ABD" w:rsidRPr="00575350">
        <w:rPr>
          <w:sz w:val="22"/>
          <w:szCs w:val="22"/>
        </w:rPr>
        <w:t>mental health crisis</w:t>
      </w:r>
    </w:p>
    <w:p w14:paraId="7FFE7E42" w14:textId="06F0E890" w:rsidR="004D2ABD" w:rsidRPr="00575350" w:rsidRDefault="004D4972" w:rsidP="00241D35">
      <w:pPr>
        <w:pStyle w:val="Bullet1"/>
        <w:rPr>
          <w:sz w:val="22"/>
          <w:szCs w:val="22"/>
        </w:rPr>
      </w:pPr>
      <w:r w:rsidRPr="00575350">
        <w:rPr>
          <w:sz w:val="22"/>
          <w:szCs w:val="22"/>
        </w:rPr>
        <w:t xml:space="preserve">be </w:t>
      </w:r>
      <w:r w:rsidR="004D2ABD" w:rsidRPr="00575350">
        <w:rPr>
          <w:sz w:val="22"/>
          <w:szCs w:val="22"/>
        </w:rPr>
        <w:t>alert to imminent risks, adverse circumstances, precipitation events</w:t>
      </w:r>
      <w:r w:rsidRPr="00575350">
        <w:rPr>
          <w:sz w:val="22"/>
          <w:szCs w:val="22"/>
        </w:rPr>
        <w:t xml:space="preserve"> and </w:t>
      </w:r>
      <w:r w:rsidR="004D2ABD" w:rsidRPr="00575350">
        <w:rPr>
          <w:sz w:val="22"/>
          <w:szCs w:val="22"/>
        </w:rPr>
        <w:t>potential tipping points (such as an approaching court date, legal frustration or risk of re/incarceration) that increase risk of suicide or mental health crisis and provide timely care and support when vulnerability and exposure to these risks/triggers are high</w:t>
      </w:r>
    </w:p>
    <w:p w14:paraId="3BF0FA03" w14:textId="4C420EF6" w:rsidR="004D2ABD" w:rsidRPr="00575350" w:rsidRDefault="00134F8F" w:rsidP="00241D35">
      <w:pPr>
        <w:pStyle w:val="Bullet1"/>
        <w:rPr>
          <w:sz w:val="22"/>
          <w:szCs w:val="22"/>
        </w:rPr>
      </w:pPr>
      <w:r w:rsidRPr="00575350">
        <w:rPr>
          <w:sz w:val="22"/>
          <w:szCs w:val="22"/>
        </w:rPr>
        <w:t xml:space="preserve">manage </w:t>
      </w:r>
      <w:r w:rsidR="004D2ABD" w:rsidRPr="00575350">
        <w:rPr>
          <w:sz w:val="22"/>
          <w:szCs w:val="22"/>
        </w:rPr>
        <w:t>suicide attempts and provide postvention support to the consumer, their family, carers and supporters that is responsive to their risk and protective factors</w:t>
      </w:r>
    </w:p>
    <w:p w14:paraId="63F725F4" w14:textId="664909E4" w:rsidR="004D2ABD" w:rsidRPr="00575350" w:rsidRDefault="00134F8F" w:rsidP="00241D35">
      <w:pPr>
        <w:pStyle w:val="Bullet1"/>
        <w:rPr>
          <w:sz w:val="22"/>
          <w:szCs w:val="22"/>
        </w:rPr>
      </w:pPr>
      <w:r w:rsidRPr="00575350">
        <w:rPr>
          <w:sz w:val="22"/>
          <w:szCs w:val="22"/>
        </w:rPr>
        <w:t xml:space="preserve">consider </w:t>
      </w:r>
      <w:r w:rsidR="004D2ABD" w:rsidRPr="00575350">
        <w:rPr>
          <w:sz w:val="22"/>
          <w:szCs w:val="22"/>
        </w:rPr>
        <w:t>when to engage the support of police when responding to a mental health crisis with a justice</w:t>
      </w:r>
      <w:r w:rsidRPr="00575350">
        <w:rPr>
          <w:sz w:val="22"/>
          <w:szCs w:val="22"/>
        </w:rPr>
        <w:t>-</w:t>
      </w:r>
      <w:r w:rsidR="004D2ABD" w:rsidRPr="00575350">
        <w:rPr>
          <w:sz w:val="22"/>
          <w:szCs w:val="22"/>
        </w:rPr>
        <w:t xml:space="preserve">involved consumer. Be able to work with </w:t>
      </w:r>
      <w:r w:rsidRPr="00575350">
        <w:rPr>
          <w:sz w:val="22"/>
          <w:szCs w:val="22"/>
        </w:rPr>
        <w:t xml:space="preserve">police </w:t>
      </w:r>
      <w:r w:rsidR="004D2ABD" w:rsidRPr="00575350">
        <w:rPr>
          <w:sz w:val="22"/>
          <w:szCs w:val="22"/>
        </w:rPr>
        <w:t>ahead of them engaging with the consumer to manage risk (including the risk of ‘suicide by cop’).</w:t>
      </w:r>
    </w:p>
    <w:p w14:paraId="1B77F808" w14:textId="7FDC3C40" w:rsidR="004D2ABD" w:rsidRPr="00241D35" w:rsidRDefault="00241D35" w:rsidP="00241D35">
      <w:pPr>
        <w:pStyle w:val="Heading4"/>
      </w:pPr>
      <w:r w:rsidRPr="00241D35">
        <w:t>Technical and specialist roles</w:t>
      </w:r>
      <w:r w:rsidR="004D2ABD" w:rsidRPr="00241D35">
        <w:t> </w:t>
      </w:r>
    </w:p>
    <w:p w14:paraId="15F0FA42" w14:textId="3E6E9636" w:rsidR="004D2ABD" w:rsidRPr="00223AE3" w:rsidRDefault="004D2ABD" w:rsidP="004D2ABD">
      <w:pPr>
        <w:pStyle w:val="Body"/>
      </w:pPr>
      <w:r w:rsidRPr="4F428775">
        <w:rPr>
          <w:b/>
          <w:bCs/>
        </w:rPr>
        <w:t>Those in technical or specialist roles have the capability to:</w:t>
      </w:r>
      <w:r w:rsidRPr="4F428775">
        <w:rPr>
          <w:rFonts w:cs="Arial"/>
          <w:b/>
          <w:bCs/>
        </w:rPr>
        <w:t> </w:t>
      </w:r>
    </w:p>
    <w:p w14:paraId="3E547F33" w14:textId="5087B376" w:rsidR="004D2ABD" w:rsidRPr="00575350" w:rsidRDefault="00134F8F" w:rsidP="006045B9">
      <w:pPr>
        <w:pStyle w:val="Bullet1"/>
        <w:rPr>
          <w:sz w:val="22"/>
          <w:szCs w:val="22"/>
        </w:rPr>
      </w:pPr>
      <w:r w:rsidRPr="00575350">
        <w:rPr>
          <w:sz w:val="22"/>
          <w:szCs w:val="22"/>
        </w:rPr>
        <w:t xml:space="preserve">work </w:t>
      </w:r>
      <w:r w:rsidR="004D2ABD" w:rsidRPr="00575350">
        <w:rPr>
          <w:sz w:val="22"/>
          <w:szCs w:val="22"/>
        </w:rPr>
        <w:t>collaboratively with relevant staff to facilitate the safe, timely transfer of mental health care for people leaving prison who have a history of suicide attempts, suicidal ideation or are known to have a prevalence of suicide risk factors</w:t>
      </w:r>
    </w:p>
    <w:p w14:paraId="0DA0B8BD" w14:textId="46E8FF43" w:rsidR="004D2ABD" w:rsidRPr="00575350" w:rsidRDefault="00134F8F" w:rsidP="00241D35">
      <w:pPr>
        <w:pStyle w:val="Bullet1"/>
        <w:rPr>
          <w:sz w:val="22"/>
          <w:szCs w:val="22"/>
        </w:rPr>
      </w:pPr>
      <w:r w:rsidRPr="00575350">
        <w:rPr>
          <w:sz w:val="22"/>
          <w:szCs w:val="22"/>
        </w:rPr>
        <w:t xml:space="preserve">provide </w:t>
      </w:r>
      <w:r w:rsidR="004D2ABD" w:rsidRPr="00575350">
        <w:rPr>
          <w:sz w:val="22"/>
          <w:szCs w:val="22"/>
        </w:rPr>
        <w:t>expert guidance, education and training to the mental health and wellbeing workforce to support the workforce to:</w:t>
      </w:r>
    </w:p>
    <w:p w14:paraId="69DBF284" w14:textId="25BF079E" w:rsidR="004D2ABD" w:rsidRPr="00575350" w:rsidRDefault="00134F8F" w:rsidP="00241D35">
      <w:pPr>
        <w:pStyle w:val="Bullet2"/>
        <w:rPr>
          <w:sz w:val="22"/>
          <w:szCs w:val="22"/>
        </w:rPr>
      </w:pPr>
      <w:r w:rsidRPr="00575350">
        <w:rPr>
          <w:sz w:val="22"/>
          <w:szCs w:val="22"/>
        </w:rPr>
        <w:t xml:space="preserve">confidently </w:t>
      </w:r>
      <w:r w:rsidR="004D2ABD" w:rsidRPr="00575350">
        <w:rPr>
          <w:sz w:val="22"/>
          <w:szCs w:val="22"/>
        </w:rPr>
        <w:t>build therapeutic rapport with</w:t>
      </w:r>
      <w:r w:rsidRPr="00575350">
        <w:rPr>
          <w:sz w:val="22"/>
          <w:szCs w:val="22"/>
        </w:rPr>
        <w:t>,</w:t>
      </w:r>
      <w:r w:rsidR="004D2ABD" w:rsidRPr="00575350">
        <w:rPr>
          <w:sz w:val="22"/>
          <w:szCs w:val="22"/>
        </w:rPr>
        <w:t xml:space="preserve"> and provide compassionate care to</w:t>
      </w:r>
      <w:r w:rsidRPr="00575350">
        <w:rPr>
          <w:sz w:val="22"/>
          <w:szCs w:val="22"/>
        </w:rPr>
        <w:t>,</w:t>
      </w:r>
      <w:r w:rsidR="004D2ABD" w:rsidRPr="00575350">
        <w:rPr>
          <w:sz w:val="22"/>
          <w:szCs w:val="22"/>
        </w:rPr>
        <w:t xml:space="preserve"> justice</w:t>
      </w:r>
      <w:r w:rsidRPr="00575350">
        <w:rPr>
          <w:sz w:val="22"/>
          <w:szCs w:val="22"/>
        </w:rPr>
        <w:t>-</w:t>
      </w:r>
      <w:r w:rsidR="004D2ABD" w:rsidRPr="00575350">
        <w:rPr>
          <w:sz w:val="22"/>
          <w:szCs w:val="22"/>
        </w:rPr>
        <w:t>involved consumers, as cornerstones to suicide prevention</w:t>
      </w:r>
    </w:p>
    <w:p w14:paraId="35F39336" w14:textId="72F2329D" w:rsidR="004D2ABD" w:rsidRPr="00575350" w:rsidRDefault="00134F8F" w:rsidP="00241D35">
      <w:pPr>
        <w:pStyle w:val="Bullet2"/>
        <w:rPr>
          <w:sz w:val="22"/>
          <w:szCs w:val="22"/>
        </w:rPr>
      </w:pPr>
      <w:r w:rsidRPr="00575350">
        <w:rPr>
          <w:sz w:val="22"/>
          <w:szCs w:val="22"/>
        </w:rPr>
        <w:lastRenderedPageBreak/>
        <w:t xml:space="preserve">understand </w:t>
      </w:r>
      <w:r w:rsidR="004D2ABD" w:rsidRPr="00575350">
        <w:rPr>
          <w:sz w:val="22"/>
          <w:szCs w:val="22"/>
        </w:rPr>
        <w:t xml:space="preserve">the drivers </w:t>
      </w:r>
      <w:r w:rsidRPr="00575350">
        <w:rPr>
          <w:sz w:val="22"/>
          <w:szCs w:val="22"/>
        </w:rPr>
        <w:t xml:space="preserve">of </w:t>
      </w:r>
      <w:r w:rsidR="004D2ABD" w:rsidRPr="00575350">
        <w:rPr>
          <w:sz w:val="22"/>
          <w:szCs w:val="22"/>
        </w:rPr>
        <w:t>mental health crisis, self-harm and suicidality in justice</w:t>
      </w:r>
      <w:r w:rsidRPr="00575350">
        <w:rPr>
          <w:sz w:val="22"/>
          <w:szCs w:val="22"/>
        </w:rPr>
        <w:t>-</w:t>
      </w:r>
      <w:r w:rsidR="004D2ABD" w:rsidRPr="00575350">
        <w:rPr>
          <w:sz w:val="22"/>
          <w:szCs w:val="22"/>
        </w:rPr>
        <w:t>involved consumers</w:t>
      </w:r>
    </w:p>
    <w:p w14:paraId="5C634F9D" w14:textId="7468049B" w:rsidR="004D2ABD" w:rsidRPr="00575350" w:rsidRDefault="00134F8F" w:rsidP="00241D35">
      <w:pPr>
        <w:pStyle w:val="Bullet2"/>
        <w:rPr>
          <w:sz w:val="22"/>
          <w:szCs w:val="22"/>
        </w:rPr>
      </w:pPr>
      <w:r w:rsidRPr="00575350">
        <w:rPr>
          <w:sz w:val="22"/>
          <w:szCs w:val="22"/>
        </w:rPr>
        <w:t xml:space="preserve">undertake </w:t>
      </w:r>
      <w:r w:rsidR="004D2ABD" w:rsidRPr="00575350">
        <w:rPr>
          <w:sz w:val="22"/>
          <w:szCs w:val="22"/>
        </w:rPr>
        <w:t>suicide risk formulation for justice</w:t>
      </w:r>
      <w:r w:rsidRPr="00575350">
        <w:rPr>
          <w:sz w:val="22"/>
          <w:szCs w:val="22"/>
        </w:rPr>
        <w:t>-</w:t>
      </w:r>
      <w:r w:rsidR="004D2ABD" w:rsidRPr="00575350">
        <w:rPr>
          <w:sz w:val="22"/>
          <w:szCs w:val="22"/>
        </w:rPr>
        <w:t xml:space="preserve">involved consumers and </w:t>
      </w:r>
      <w:r w:rsidRPr="00575350">
        <w:rPr>
          <w:sz w:val="22"/>
          <w:szCs w:val="22"/>
        </w:rPr>
        <w:t xml:space="preserve">develop </w:t>
      </w:r>
      <w:r w:rsidR="004D2ABD" w:rsidRPr="00575350">
        <w:rPr>
          <w:sz w:val="22"/>
          <w:szCs w:val="22"/>
        </w:rPr>
        <w:t xml:space="preserve">safety plans, and contingency </w:t>
      </w:r>
      <w:r w:rsidRPr="00575350">
        <w:rPr>
          <w:sz w:val="22"/>
          <w:szCs w:val="22"/>
        </w:rPr>
        <w:t xml:space="preserve">plans </w:t>
      </w:r>
      <w:r w:rsidR="004D2ABD" w:rsidRPr="00575350">
        <w:rPr>
          <w:sz w:val="22"/>
          <w:szCs w:val="22"/>
        </w:rPr>
        <w:t>as part of broader risk assessment and care planning</w:t>
      </w:r>
    </w:p>
    <w:p w14:paraId="68F2216F" w14:textId="0B71CCF1" w:rsidR="004D2ABD" w:rsidRPr="00575350" w:rsidRDefault="00134F8F" w:rsidP="00241D35">
      <w:pPr>
        <w:pStyle w:val="Bullet2"/>
        <w:rPr>
          <w:sz w:val="22"/>
          <w:szCs w:val="22"/>
        </w:rPr>
      </w:pPr>
      <w:r w:rsidRPr="00575350">
        <w:rPr>
          <w:sz w:val="22"/>
          <w:szCs w:val="22"/>
        </w:rPr>
        <w:t xml:space="preserve">provide </w:t>
      </w:r>
      <w:r w:rsidR="004D2ABD" w:rsidRPr="00575350">
        <w:rPr>
          <w:sz w:val="22"/>
          <w:szCs w:val="22"/>
        </w:rPr>
        <w:t>postvention support, tailored to the unique risk factors experienced by justice involved consumers</w:t>
      </w:r>
    </w:p>
    <w:p w14:paraId="207B65F6" w14:textId="1FD08845" w:rsidR="004D2ABD" w:rsidRPr="00575350" w:rsidRDefault="00134F8F" w:rsidP="00C9267B">
      <w:pPr>
        <w:pStyle w:val="Bullet1"/>
        <w:rPr>
          <w:sz w:val="22"/>
          <w:szCs w:val="22"/>
        </w:rPr>
      </w:pPr>
      <w:r w:rsidRPr="00575350">
        <w:rPr>
          <w:sz w:val="22"/>
          <w:szCs w:val="22"/>
        </w:rPr>
        <w:t xml:space="preserve">provide </w:t>
      </w:r>
      <w:r w:rsidR="004D2ABD" w:rsidRPr="00575350">
        <w:rPr>
          <w:sz w:val="22"/>
          <w:szCs w:val="22"/>
        </w:rPr>
        <w:t>clinical leadership across the health service to improve how suicidality among consumers who are justice involved is assessed and responded to</w:t>
      </w:r>
      <w:r w:rsidRPr="00575350">
        <w:rPr>
          <w:sz w:val="22"/>
          <w:szCs w:val="22"/>
        </w:rPr>
        <w:t>.</w:t>
      </w:r>
      <w:r w:rsidR="004D2ABD" w:rsidRPr="00575350">
        <w:rPr>
          <w:sz w:val="22"/>
          <w:szCs w:val="22"/>
        </w:rPr>
        <w:t xml:space="preserve"> </w:t>
      </w:r>
      <w:r w:rsidRPr="00575350">
        <w:rPr>
          <w:sz w:val="22"/>
          <w:szCs w:val="22"/>
        </w:rPr>
        <w:t xml:space="preserve">This includes </w:t>
      </w:r>
      <w:r w:rsidR="004D2ABD" w:rsidRPr="00575350">
        <w:rPr>
          <w:sz w:val="22"/>
          <w:szCs w:val="22"/>
        </w:rPr>
        <w:t>build</w:t>
      </w:r>
      <w:r w:rsidRPr="00575350">
        <w:rPr>
          <w:sz w:val="22"/>
          <w:szCs w:val="22"/>
        </w:rPr>
        <w:t>ing</w:t>
      </w:r>
      <w:r w:rsidR="004D2ABD" w:rsidRPr="00575350">
        <w:rPr>
          <w:sz w:val="22"/>
          <w:szCs w:val="22"/>
        </w:rPr>
        <w:t xml:space="preserve"> workforce</w:t>
      </w:r>
      <w:r w:rsidRPr="00575350">
        <w:rPr>
          <w:sz w:val="22"/>
          <w:szCs w:val="22"/>
        </w:rPr>
        <w:t xml:space="preserve"> and </w:t>
      </w:r>
      <w:r w:rsidR="004D2ABD" w:rsidRPr="00575350">
        <w:rPr>
          <w:sz w:val="22"/>
          <w:szCs w:val="22"/>
        </w:rPr>
        <w:t>organisation capacity to address identified practice issues.</w:t>
      </w:r>
    </w:p>
    <w:p w14:paraId="4FADEE5C" w14:textId="44747EF7" w:rsidR="004D2ABD" w:rsidRPr="00C9267B" w:rsidRDefault="00C9267B" w:rsidP="00C9267B">
      <w:pPr>
        <w:pStyle w:val="Heading4"/>
      </w:pPr>
      <w:r w:rsidRPr="00223AE3">
        <w:t>Leadership roles</w:t>
      </w:r>
    </w:p>
    <w:p w14:paraId="0C0331DE" w14:textId="45E2087E" w:rsidR="004D2ABD" w:rsidRPr="00575350" w:rsidRDefault="004D2ABD" w:rsidP="00E5104A">
      <w:pPr>
        <w:pStyle w:val="Body"/>
        <w:rPr>
          <w:sz w:val="22"/>
        </w:rPr>
      </w:pPr>
      <w:r w:rsidRPr="00575350">
        <w:rPr>
          <w:b/>
          <w:bCs/>
          <w:sz w:val="22"/>
        </w:rPr>
        <w:t>Those in leadership roles have the capability to:</w:t>
      </w:r>
    </w:p>
    <w:p w14:paraId="25297AF9" w14:textId="00EEF792" w:rsidR="004D2ABD" w:rsidRPr="00575350" w:rsidRDefault="00134F8F" w:rsidP="00E5104A">
      <w:pPr>
        <w:pStyle w:val="Bullet1"/>
        <w:rPr>
          <w:sz w:val="22"/>
        </w:rPr>
      </w:pPr>
      <w:r w:rsidRPr="00575350">
        <w:rPr>
          <w:sz w:val="22"/>
        </w:rPr>
        <w:t>understand</w:t>
      </w:r>
      <w:r w:rsidR="004D2ABD" w:rsidRPr="00575350">
        <w:rPr>
          <w:sz w:val="22"/>
        </w:rPr>
        <w:t xml:space="preserve"> the interplay between offending and mental health crisis and suicidality</w:t>
      </w:r>
    </w:p>
    <w:p w14:paraId="3E67615B" w14:textId="0F3EF8C8" w:rsidR="004D2ABD" w:rsidRPr="00575350" w:rsidRDefault="00134F8F" w:rsidP="00E5104A">
      <w:pPr>
        <w:pStyle w:val="Bullet1"/>
        <w:rPr>
          <w:sz w:val="22"/>
        </w:rPr>
      </w:pPr>
      <w:r w:rsidRPr="00575350">
        <w:rPr>
          <w:sz w:val="22"/>
        </w:rPr>
        <w:t xml:space="preserve">advocate </w:t>
      </w:r>
      <w:r w:rsidR="004D2ABD" w:rsidRPr="00575350">
        <w:rPr>
          <w:sz w:val="22"/>
        </w:rPr>
        <w:t>for the needs of consumers who are justice involved to receive as a minimum equivalent mental health treatment and care to reduce their risk of self-harm, suicide attempts and suicide</w:t>
      </w:r>
    </w:p>
    <w:p w14:paraId="10DC56CD" w14:textId="2D177527" w:rsidR="004D2ABD" w:rsidRPr="00575350" w:rsidRDefault="00134F8F" w:rsidP="00E5104A">
      <w:pPr>
        <w:pStyle w:val="Bullet1"/>
        <w:rPr>
          <w:sz w:val="22"/>
        </w:rPr>
      </w:pPr>
      <w:r w:rsidRPr="00575350">
        <w:rPr>
          <w:sz w:val="22"/>
        </w:rPr>
        <w:t xml:space="preserve">work </w:t>
      </w:r>
      <w:r w:rsidR="004D2ABD" w:rsidRPr="00575350">
        <w:rPr>
          <w:sz w:val="22"/>
        </w:rPr>
        <w:t>collaboratively with specialist forensic mental health and primary care services in prisons to develop pathways of care for justice-involved consumers</w:t>
      </w:r>
      <w:r w:rsidRPr="00575350">
        <w:rPr>
          <w:sz w:val="22"/>
        </w:rPr>
        <w:t>.</w:t>
      </w:r>
      <w:r w:rsidR="004D2ABD" w:rsidRPr="00575350">
        <w:rPr>
          <w:sz w:val="22"/>
        </w:rPr>
        <w:t xml:space="preserve"> </w:t>
      </w:r>
      <w:r w:rsidRPr="00575350">
        <w:rPr>
          <w:sz w:val="22"/>
        </w:rPr>
        <w:t xml:space="preserve">These pathways </w:t>
      </w:r>
      <w:r w:rsidR="004D2ABD" w:rsidRPr="00575350">
        <w:rPr>
          <w:sz w:val="22"/>
        </w:rPr>
        <w:t>prioritise safe transitions into and out of custody</w:t>
      </w:r>
    </w:p>
    <w:p w14:paraId="00A10692" w14:textId="2828FDF4" w:rsidR="004D2ABD" w:rsidRPr="00575350" w:rsidRDefault="00134F8F" w:rsidP="00E5104A">
      <w:pPr>
        <w:pStyle w:val="Bullet1"/>
        <w:rPr>
          <w:sz w:val="22"/>
        </w:rPr>
      </w:pPr>
      <w:r w:rsidRPr="00575350">
        <w:rPr>
          <w:sz w:val="22"/>
        </w:rPr>
        <w:t>c</w:t>
      </w:r>
      <w:r w:rsidR="004D2ABD" w:rsidRPr="00575350">
        <w:rPr>
          <w:sz w:val="22"/>
        </w:rPr>
        <w:t>reate positive, responsive and supportive environments and cultures to support suicide prevention for justice</w:t>
      </w:r>
      <w:r w:rsidRPr="00575350">
        <w:rPr>
          <w:sz w:val="22"/>
        </w:rPr>
        <w:t>-</w:t>
      </w:r>
      <w:r w:rsidR="004D2ABD" w:rsidRPr="00575350">
        <w:rPr>
          <w:sz w:val="22"/>
        </w:rPr>
        <w:t>involved consumers</w:t>
      </w:r>
    </w:p>
    <w:p w14:paraId="72F14EB5" w14:textId="5D907F9E" w:rsidR="004D2ABD" w:rsidRPr="00575350" w:rsidRDefault="00134F8F" w:rsidP="00E5104A">
      <w:pPr>
        <w:pStyle w:val="Bullet1"/>
        <w:rPr>
          <w:sz w:val="22"/>
        </w:rPr>
      </w:pPr>
      <w:r w:rsidRPr="00575350">
        <w:rPr>
          <w:sz w:val="22"/>
        </w:rPr>
        <w:t xml:space="preserve">demonstrate </w:t>
      </w:r>
      <w:r w:rsidR="004D2ABD" w:rsidRPr="00575350">
        <w:rPr>
          <w:sz w:val="22"/>
        </w:rPr>
        <w:t>strong leadership during mental health emergencies involving justice</w:t>
      </w:r>
      <w:r w:rsidRPr="00575350">
        <w:rPr>
          <w:sz w:val="22"/>
        </w:rPr>
        <w:t>-</w:t>
      </w:r>
      <w:r w:rsidR="004D2ABD" w:rsidRPr="00575350">
        <w:rPr>
          <w:sz w:val="22"/>
        </w:rPr>
        <w:t>involved consumers with known suicide risks</w:t>
      </w:r>
    </w:p>
    <w:p w14:paraId="0698DC1A" w14:textId="227DFCCC" w:rsidR="004D2ABD" w:rsidRPr="00575350" w:rsidRDefault="00134F8F" w:rsidP="00E5104A">
      <w:pPr>
        <w:pStyle w:val="Bullet1"/>
        <w:rPr>
          <w:sz w:val="22"/>
        </w:rPr>
      </w:pPr>
      <w:r w:rsidRPr="00575350">
        <w:rPr>
          <w:sz w:val="22"/>
        </w:rPr>
        <w:t xml:space="preserve">ensure </w:t>
      </w:r>
      <w:r w:rsidR="004D2ABD" w:rsidRPr="00575350">
        <w:rPr>
          <w:sz w:val="22"/>
        </w:rPr>
        <w:t>systemic information</w:t>
      </w:r>
      <w:r w:rsidRPr="00575350">
        <w:rPr>
          <w:sz w:val="22"/>
        </w:rPr>
        <w:t>-</w:t>
      </w:r>
      <w:r w:rsidR="004D2ABD" w:rsidRPr="00575350">
        <w:rPr>
          <w:sz w:val="22"/>
        </w:rPr>
        <w:t xml:space="preserve">sharing processes are in place to rapidly share relevant information, including with </w:t>
      </w:r>
      <w:r w:rsidRPr="00575350">
        <w:rPr>
          <w:sz w:val="22"/>
        </w:rPr>
        <w:t>police</w:t>
      </w:r>
      <w:r w:rsidR="004D2ABD" w:rsidRPr="00575350">
        <w:rPr>
          <w:sz w:val="22"/>
        </w:rPr>
        <w:t xml:space="preserve">, to safely manage </w:t>
      </w:r>
      <w:r w:rsidRPr="00575350">
        <w:rPr>
          <w:sz w:val="22"/>
        </w:rPr>
        <w:t>justice-</w:t>
      </w:r>
      <w:r w:rsidR="004D2ABD" w:rsidRPr="00575350">
        <w:rPr>
          <w:sz w:val="22"/>
        </w:rPr>
        <w:t>involved consumers with known suicide risks</w:t>
      </w:r>
    </w:p>
    <w:p w14:paraId="3CB78476" w14:textId="7552E2F3" w:rsidR="00C9267B" w:rsidRPr="00575350" w:rsidRDefault="00134F8F" w:rsidP="00E5104A">
      <w:pPr>
        <w:pStyle w:val="Bullet1"/>
        <w:rPr>
          <w:sz w:val="22"/>
        </w:rPr>
      </w:pPr>
      <w:r w:rsidRPr="00575350">
        <w:rPr>
          <w:sz w:val="22"/>
        </w:rPr>
        <w:t xml:space="preserve">provide </w:t>
      </w:r>
      <w:r w:rsidR="004D2ABD" w:rsidRPr="00575350">
        <w:rPr>
          <w:sz w:val="22"/>
        </w:rPr>
        <w:t>training, professional development opportunities and supervision to support staff to early identify, assess, treat and support justice involved consumers at risk of mental health crises and/or suicide.</w:t>
      </w:r>
    </w:p>
    <w:p w14:paraId="70D6B73C" w14:textId="77777777" w:rsidR="00C9267B" w:rsidRDefault="00C9267B">
      <w:pPr>
        <w:spacing w:after="0" w:line="240" w:lineRule="auto"/>
        <w:rPr>
          <w:rFonts w:eastAsia="Times"/>
        </w:rPr>
      </w:pPr>
      <w:r>
        <w:br w:type="page"/>
      </w:r>
    </w:p>
    <w:p w14:paraId="676185FF" w14:textId="77777777" w:rsidR="004D2ABD" w:rsidRDefault="004D2ABD" w:rsidP="004D2ABD">
      <w:pPr>
        <w:pStyle w:val="Heading2"/>
      </w:pPr>
      <w:bookmarkStart w:id="54" w:name="_Toc196898139"/>
      <w:bookmarkStart w:id="55" w:name="_Toc203323278"/>
      <w:r>
        <w:lastRenderedPageBreak/>
        <w:t>Understanding and responding to substance use and addiction</w:t>
      </w:r>
      <w:bookmarkEnd w:id="54"/>
      <w:bookmarkEnd w:id="55"/>
    </w:p>
    <w:p w14:paraId="235E6D64" w14:textId="23C59BE3" w:rsidR="004D2ABD" w:rsidRPr="00BE237E" w:rsidRDefault="004D2ABD" w:rsidP="00581F49">
      <w:pPr>
        <w:pStyle w:val="Bodybeforetable"/>
        <w:rPr>
          <w:sz w:val="22"/>
          <w:szCs w:val="22"/>
        </w:rPr>
      </w:pPr>
      <w:r w:rsidRPr="00BE237E">
        <w:rPr>
          <w:sz w:val="22"/>
          <w:szCs w:val="22"/>
        </w:rPr>
        <w:t>Services, teams and practitioners understand the high prevalence and significant effects of co-occurring substance use and addiction among justice-involved mental health consumers. They ensure integrated and collaborative treatment, care and support as a person moves through the justice system and community.</w:t>
      </w:r>
    </w:p>
    <w:tbl>
      <w:tblPr>
        <w:tblStyle w:val="TableGrid"/>
        <w:tblW w:w="0" w:type="auto"/>
        <w:tblLook w:val="04A0" w:firstRow="1" w:lastRow="0" w:firstColumn="1" w:lastColumn="0" w:noHBand="0" w:noVBand="1"/>
      </w:tblPr>
      <w:tblGrid>
        <w:gridCol w:w="9628"/>
      </w:tblGrid>
      <w:tr w:rsidR="00581F49" w14:paraId="3C663CAA" w14:textId="77777777" w:rsidTr="00581F49">
        <w:tc>
          <w:tcPr>
            <w:tcW w:w="9628" w:type="dxa"/>
            <w:shd w:val="clear" w:color="auto" w:fill="DBE5F1" w:themeFill="accent1" w:themeFillTint="33"/>
          </w:tcPr>
          <w:p w14:paraId="4E9CE884" w14:textId="77777777" w:rsidR="00581F49" w:rsidRPr="00BE237E" w:rsidRDefault="00581F49" w:rsidP="00581F49">
            <w:pPr>
              <w:pStyle w:val="Heading3"/>
              <w:rPr>
                <w:color w:val="auto"/>
              </w:rPr>
            </w:pPr>
            <w:r w:rsidRPr="00BE237E">
              <w:rPr>
                <w:color w:val="auto"/>
              </w:rPr>
              <w:t>Consumer outcome statement</w:t>
            </w:r>
          </w:p>
          <w:p w14:paraId="7490F63A" w14:textId="1A8AA708" w:rsidR="00581F49" w:rsidRPr="00BE237E" w:rsidRDefault="00581F49" w:rsidP="00581F49">
            <w:pPr>
              <w:pStyle w:val="Body"/>
              <w:rPr>
                <w:sz w:val="22"/>
                <w:szCs w:val="22"/>
              </w:rPr>
            </w:pPr>
            <w:r w:rsidRPr="00BE237E">
              <w:rPr>
                <w:sz w:val="22"/>
                <w:szCs w:val="22"/>
              </w:rPr>
              <w:t xml:space="preserve">My experiences of stigma and discrimination related to my mental health issues, substance </w:t>
            </w:r>
            <w:proofErr w:type="gramStart"/>
            <w:r w:rsidRPr="00BE237E">
              <w:rPr>
                <w:sz w:val="22"/>
                <w:szCs w:val="22"/>
              </w:rPr>
              <w:t>use</w:t>
            </w:r>
            <w:proofErr w:type="gramEnd"/>
            <w:r w:rsidRPr="00BE237E">
              <w:rPr>
                <w:sz w:val="22"/>
                <w:szCs w:val="22"/>
              </w:rPr>
              <w:t xml:space="preserve"> and justice involvement are acknowledged and addressed. </w:t>
            </w:r>
          </w:p>
          <w:p w14:paraId="78430CF2" w14:textId="77777777" w:rsidR="00581F49" w:rsidRPr="00BE237E" w:rsidRDefault="00581F49" w:rsidP="00581F49">
            <w:pPr>
              <w:pStyle w:val="Body"/>
              <w:rPr>
                <w:sz w:val="22"/>
                <w:szCs w:val="22"/>
              </w:rPr>
            </w:pPr>
            <w:r w:rsidRPr="00BE237E">
              <w:rPr>
                <w:sz w:val="22"/>
                <w:szCs w:val="22"/>
              </w:rPr>
              <w:t>I receive equivalent access to services that are holistic, welcoming and built on trust. I receive integrated treatment and care for my mental health, substance use and addictive behaviours and broader needs, delivered in a way that is cognisant of my involvement in the justice system.</w:t>
            </w:r>
          </w:p>
          <w:p w14:paraId="3F54A61C" w14:textId="53BEE76B" w:rsidR="00581F49" w:rsidRPr="00BE237E" w:rsidRDefault="00581F49" w:rsidP="00581F49">
            <w:pPr>
              <w:pStyle w:val="Body"/>
              <w:rPr>
                <w:sz w:val="22"/>
                <w:szCs w:val="22"/>
              </w:rPr>
            </w:pPr>
            <w:r w:rsidRPr="00BE237E">
              <w:rPr>
                <w:sz w:val="22"/>
                <w:szCs w:val="22"/>
              </w:rPr>
              <w:t>I am proactively engaged in my treatment and support and feel hopeful for my future.</w:t>
            </w:r>
          </w:p>
          <w:p w14:paraId="2D75664D" w14:textId="77777777" w:rsidR="00581F49" w:rsidRPr="00BE237E" w:rsidRDefault="00581F49" w:rsidP="00581F49">
            <w:pPr>
              <w:pStyle w:val="Heading3"/>
              <w:rPr>
                <w:color w:val="auto"/>
              </w:rPr>
            </w:pPr>
            <w:r w:rsidRPr="00BE237E">
              <w:rPr>
                <w:color w:val="auto"/>
              </w:rPr>
              <w:t>Carer and family outcome statement </w:t>
            </w:r>
          </w:p>
          <w:p w14:paraId="6C8C272F" w14:textId="77777777" w:rsidR="00581F49" w:rsidRPr="00BE237E" w:rsidRDefault="00581F49" w:rsidP="00581F49">
            <w:pPr>
              <w:pStyle w:val="Body"/>
              <w:rPr>
                <w:sz w:val="22"/>
                <w:szCs w:val="22"/>
              </w:rPr>
            </w:pPr>
            <w:r w:rsidRPr="00BE237E">
              <w:rPr>
                <w:sz w:val="22"/>
                <w:szCs w:val="22"/>
              </w:rPr>
              <w:t xml:space="preserve">We understand how to access mental health, alcohol and other drug and justice services, and how these services work together to provide effective, coordinated treatment and support. </w:t>
            </w:r>
          </w:p>
          <w:p w14:paraId="0BE2618E" w14:textId="097870CD" w:rsidR="00581F49" w:rsidRPr="00BE237E" w:rsidRDefault="00581F49" w:rsidP="00581F49">
            <w:pPr>
              <w:pStyle w:val="Body"/>
              <w:rPr>
                <w:sz w:val="22"/>
                <w:szCs w:val="22"/>
              </w:rPr>
            </w:pPr>
            <w:r w:rsidRPr="00BE237E">
              <w:rPr>
                <w:sz w:val="22"/>
                <w:szCs w:val="22"/>
              </w:rPr>
              <w:t>Our experiences of stigma and discrimination are acknowledged as a supporter of a justice-involved person with multiple health needs. We feel included and valued.</w:t>
            </w:r>
          </w:p>
          <w:p w14:paraId="06C5464D" w14:textId="77777777" w:rsidR="00581F49" w:rsidRPr="00BE237E" w:rsidRDefault="00581F49" w:rsidP="00581F49">
            <w:pPr>
              <w:pStyle w:val="Heading3"/>
              <w:rPr>
                <w:color w:val="auto"/>
              </w:rPr>
            </w:pPr>
            <w:r w:rsidRPr="00BE237E">
              <w:rPr>
                <w:color w:val="auto"/>
              </w:rPr>
              <w:t>Workforce outcome statement</w:t>
            </w:r>
          </w:p>
          <w:p w14:paraId="5926B6E9" w14:textId="17DB7F80" w:rsidR="00581F49" w:rsidRPr="00BE237E" w:rsidRDefault="00581F49" w:rsidP="00581F49">
            <w:pPr>
              <w:pStyle w:val="Body"/>
              <w:rPr>
                <w:sz w:val="22"/>
                <w:szCs w:val="22"/>
              </w:rPr>
            </w:pPr>
            <w:r w:rsidRPr="00BE237E">
              <w:rPr>
                <w:sz w:val="22"/>
                <w:szCs w:val="22"/>
              </w:rPr>
              <w:t xml:space="preserve">We recognise the high prevalence and impact of co-occurring mental </w:t>
            </w:r>
            <w:proofErr w:type="gramStart"/>
            <w:r w:rsidRPr="00BE237E">
              <w:rPr>
                <w:sz w:val="22"/>
                <w:szCs w:val="22"/>
              </w:rPr>
              <w:t>illness,</w:t>
            </w:r>
            <w:proofErr w:type="gramEnd"/>
            <w:r w:rsidRPr="00BE237E">
              <w:rPr>
                <w:sz w:val="22"/>
                <w:szCs w:val="22"/>
              </w:rPr>
              <w:t xml:space="preserve"> substance use and addiction among people who are justice-involved. We provide treatment and support that is integrated, evidence based and responsive to consumer needs, preferences and motivation.</w:t>
            </w:r>
          </w:p>
          <w:p w14:paraId="3D43F8AA" w14:textId="78A84A38" w:rsidR="00581F49" w:rsidRPr="00BE237E" w:rsidRDefault="00581F49" w:rsidP="00581F49">
            <w:pPr>
              <w:pStyle w:val="Body"/>
              <w:rPr>
                <w:sz w:val="22"/>
                <w:szCs w:val="22"/>
              </w:rPr>
            </w:pPr>
            <w:r w:rsidRPr="00BE237E">
              <w:rPr>
                <w:sz w:val="22"/>
                <w:szCs w:val="22"/>
              </w:rPr>
              <w:t>We use non-stigmatising language and behaviour in our practice.</w:t>
            </w:r>
          </w:p>
          <w:p w14:paraId="73A75A6F" w14:textId="77777777" w:rsidR="00581F49" w:rsidRPr="00BE237E" w:rsidRDefault="00581F49" w:rsidP="00581F49">
            <w:pPr>
              <w:pStyle w:val="Heading3"/>
              <w:rPr>
                <w:color w:val="auto"/>
              </w:rPr>
            </w:pPr>
            <w:r w:rsidRPr="00BE237E">
              <w:rPr>
                <w:color w:val="auto"/>
              </w:rPr>
              <w:t>Collective outcome statement</w:t>
            </w:r>
          </w:p>
          <w:p w14:paraId="76455BDE" w14:textId="3B85ECCC" w:rsidR="00581F49" w:rsidRPr="00BE237E" w:rsidRDefault="00581F49" w:rsidP="00581F49">
            <w:pPr>
              <w:pStyle w:val="Body"/>
              <w:rPr>
                <w:sz w:val="22"/>
                <w:szCs w:val="22"/>
              </w:rPr>
            </w:pPr>
            <w:r w:rsidRPr="00BE237E">
              <w:rPr>
                <w:sz w:val="22"/>
                <w:szCs w:val="22"/>
              </w:rPr>
              <w:t>Together we contribute to a system that provides safe, non-judg</w:t>
            </w:r>
            <w:r w:rsidR="00B474E0" w:rsidRPr="00BE237E">
              <w:rPr>
                <w:sz w:val="22"/>
                <w:szCs w:val="22"/>
              </w:rPr>
              <w:t>e</w:t>
            </w:r>
            <w:r w:rsidRPr="00BE237E">
              <w:rPr>
                <w:sz w:val="22"/>
                <w:szCs w:val="22"/>
              </w:rPr>
              <w:t>mental integrated treatment, support and care for justice-involved people experiencing mental health conditions, substance use and addictive behaviours.</w:t>
            </w:r>
          </w:p>
          <w:p w14:paraId="53CB6172" w14:textId="77777777" w:rsidR="00581F49" w:rsidRDefault="00581F49" w:rsidP="00C9267B">
            <w:pPr>
              <w:pStyle w:val="Body"/>
            </w:pPr>
          </w:p>
        </w:tc>
      </w:tr>
    </w:tbl>
    <w:p w14:paraId="4753C79B" w14:textId="68128F18" w:rsidR="004D2ABD" w:rsidRDefault="004D2ABD" w:rsidP="00C9267B">
      <w:pPr>
        <w:pStyle w:val="Heading3"/>
      </w:pPr>
      <w:r w:rsidRPr="00DD1D8F">
        <w:t>Key knowledge and skills</w:t>
      </w:r>
      <w:r w:rsidRPr="4F428775">
        <w:t> </w:t>
      </w:r>
    </w:p>
    <w:p w14:paraId="27679481" w14:textId="18FC4BEE" w:rsidR="004D2ABD" w:rsidRDefault="00C9267B" w:rsidP="00C9267B">
      <w:pPr>
        <w:pStyle w:val="Heading4"/>
      </w:pPr>
      <w:r w:rsidRPr="00DD1D8F">
        <w:t>Whole of mental health and wellbeing workforce</w:t>
      </w:r>
    </w:p>
    <w:p w14:paraId="0BDA3367" w14:textId="77777777" w:rsidR="004D2ABD" w:rsidRPr="00BE237E" w:rsidRDefault="004D2ABD" w:rsidP="00581F49">
      <w:pPr>
        <w:pStyle w:val="Body"/>
        <w:rPr>
          <w:b/>
          <w:bCs/>
          <w:sz w:val="22"/>
          <w:szCs w:val="22"/>
        </w:rPr>
      </w:pPr>
      <w:r w:rsidRPr="00BE237E">
        <w:rPr>
          <w:b/>
          <w:bCs/>
          <w:sz w:val="22"/>
          <w:szCs w:val="22"/>
        </w:rPr>
        <w:t>The mental health and wellbeing workforce understands:</w:t>
      </w:r>
    </w:p>
    <w:p w14:paraId="13139763" w14:textId="0961C769" w:rsidR="004D2ABD" w:rsidRPr="00BE237E" w:rsidRDefault="004667A3" w:rsidP="00C9267B">
      <w:pPr>
        <w:pStyle w:val="Bullet1"/>
        <w:rPr>
          <w:sz w:val="22"/>
          <w:szCs w:val="22"/>
        </w:rPr>
      </w:pPr>
      <w:r w:rsidRPr="00BE237E">
        <w:rPr>
          <w:sz w:val="22"/>
          <w:szCs w:val="22"/>
        </w:rPr>
        <w:t>s</w:t>
      </w:r>
      <w:r w:rsidR="004D2ABD" w:rsidRPr="00BE237E">
        <w:rPr>
          <w:sz w:val="22"/>
          <w:szCs w:val="22"/>
        </w:rPr>
        <w:t>ubstance use and addictive behaviours are highly prevalent among people with mental health conditions who are justice involved</w:t>
      </w:r>
    </w:p>
    <w:p w14:paraId="20873161" w14:textId="763CE607" w:rsidR="004D2ABD" w:rsidRPr="00BE237E" w:rsidRDefault="004667A3" w:rsidP="00C9267B">
      <w:pPr>
        <w:pStyle w:val="Bullet1"/>
        <w:rPr>
          <w:sz w:val="22"/>
          <w:szCs w:val="22"/>
        </w:rPr>
      </w:pPr>
      <w:r w:rsidRPr="00BE237E">
        <w:rPr>
          <w:sz w:val="22"/>
          <w:szCs w:val="22"/>
        </w:rPr>
        <w:t xml:space="preserve">substance </w:t>
      </w:r>
      <w:r w:rsidR="004D2ABD" w:rsidRPr="00BE237E">
        <w:rPr>
          <w:sz w:val="22"/>
          <w:szCs w:val="22"/>
        </w:rPr>
        <w:t>use and addictive behaviours may be ways to manage experience of trauma which is highly prevalent among people who are justice</w:t>
      </w:r>
      <w:r w:rsidR="00A44520" w:rsidRPr="00BE237E">
        <w:rPr>
          <w:sz w:val="22"/>
          <w:szCs w:val="22"/>
        </w:rPr>
        <w:t xml:space="preserve"> </w:t>
      </w:r>
      <w:r w:rsidR="004D2ABD" w:rsidRPr="00BE237E">
        <w:rPr>
          <w:sz w:val="22"/>
          <w:szCs w:val="22"/>
        </w:rPr>
        <w:t>involved. For justice involved people with co-</w:t>
      </w:r>
      <w:r w:rsidR="004D2ABD" w:rsidRPr="00BE237E">
        <w:rPr>
          <w:sz w:val="22"/>
          <w:szCs w:val="22"/>
        </w:rPr>
        <w:lastRenderedPageBreak/>
        <w:t>occurring mental illness and substance use disorders, the substance use disorder had a greater association with offending than the mental illness alone</w:t>
      </w:r>
    </w:p>
    <w:p w14:paraId="67CE9D12" w14:textId="01B562D1" w:rsidR="004D2ABD" w:rsidRPr="00BE237E" w:rsidRDefault="004667A3" w:rsidP="00C9267B">
      <w:pPr>
        <w:pStyle w:val="Bullet1"/>
        <w:rPr>
          <w:sz w:val="22"/>
          <w:szCs w:val="22"/>
        </w:rPr>
      </w:pPr>
      <w:r w:rsidRPr="00BE237E">
        <w:rPr>
          <w:sz w:val="22"/>
          <w:szCs w:val="22"/>
        </w:rPr>
        <w:t xml:space="preserve">substance </w:t>
      </w:r>
      <w:r w:rsidR="004D2ABD" w:rsidRPr="00BE237E">
        <w:rPr>
          <w:sz w:val="22"/>
          <w:szCs w:val="22"/>
        </w:rPr>
        <w:t>use and addiction are evidenced-based risk factors in offending behaviour. Consumers with personality disorder and substance use have heightened risk of offending</w:t>
      </w:r>
    </w:p>
    <w:p w14:paraId="7214FD93" w14:textId="065EED97" w:rsidR="004D2ABD" w:rsidRPr="00BE237E" w:rsidRDefault="004667A3" w:rsidP="00C9267B">
      <w:pPr>
        <w:pStyle w:val="Bullet1"/>
        <w:rPr>
          <w:sz w:val="22"/>
          <w:szCs w:val="22"/>
        </w:rPr>
      </w:pPr>
      <w:r w:rsidRPr="00BE237E">
        <w:rPr>
          <w:sz w:val="22"/>
          <w:szCs w:val="22"/>
        </w:rPr>
        <w:t xml:space="preserve">people </w:t>
      </w:r>
      <w:r w:rsidR="004D2ABD" w:rsidRPr="00BE237E">
        <w:rPr>
          <w:sz w:val="22"/>
          <w:szCs w:val="22"/>
        </w:rPr>
        <w:t>with co-occurring mental health conditions, substance use issues, addiction/addictive behaviours, and justice</w:t>
      </w:r>
      <w:r w:rsidR="00896316" w:rsidRPr="00BE237E">
        <w:rPr>
          <w:sz w:val="22"/>
          <w:szCs w:val="22"/>
        </w:rPr>
        <w:t xml:space="preserve"> </w:t>
      </w:r>
      <w:r w:rsidR="004D2ABD" w:rsidRPr="00BE237E">
        <w:rPr>
          <w:sz w:val="22"/>
          <w:szCs w:val="22"/>
        </w:rPr>
        <w:t>involvement are more likely to experience barriers to treatment and support</w:t>
      </w:r>
    </w:p>
    <w:p w14:paraId="79A1F04D" w14:textId="63842784" w:rsidR="004D2ABD" w:rsidRPr="00BE237E" w:rsidRDefault="004667A3" w:rsidP="00C9267B">
      <w:pPr>
        <w:pStyle w:val="Bullet1"/>
        <w:rPr>
          <w:sz w:val="22"/>
          <w:szCs w:val="22"/>
        </w:rPr>
      </w:pPr>
      <w:r w:rsidRPr="00BE237E">
        <w:rPr>
          <w:sz w:val="22"/>
          <w:szCs w:val="22"/>
        </w:rPr>
        <w:t xml:space="preserve">the </w:t>
      </w:r>
      <w:r w:rsidR="004D2ABD" w:rsidRPr="00BE237E">
        <w:rPr>
          <w:sz w:val="22"/>
          <w:szCs w:val="22"/>
        </w:rPr>
        <w:t>factors that can cause, contribute to, or protect against co-occurring mental health conditions and substance use/addictive behaviours</w:t>
      </w:r>
      <w:r w:rsidR="009B714C" w:rsidRPr="00BE237E">
        <w:rPr>
          <w:sz w:val="22"/>
          <w:szCs w:val="22"/>
        </w:rPr>
        <w:t xml:space="preserve">. These </w:t>
      </w:r>
      <w:r w:rsidR="004D2ABD" w:rsidRPr="00BE237E">
        <w:rPr>
          <w:sz w:val="22"/>
          <w:szCs w:val="22"/>
        </w:rPr>
        <w:t>co-occurring conditions can have a mutually influencing relationship</w:t>
      </w:r>
    </w:p>
    <w:p w14:paraId="3353DE9A" w14:textId="55A41100" w:rsidR="004D2ABD" w:rsidRPr="00BE237E" w:rsidRDefault="004D2ABD" w:rsidP="00C9267B">
      <w:pPr>
        <w:pStyle w:val="Bullet1"/>
        <w:rPr>
          <w:sz w:val="22"/>
          <w:szCs w:val="22"/>
        </w:rPr>
      </w:pPr>
      <w:r w:rsidRPr="00BE237E">
        <w:rPr>
          <w:sz w:val="22"/>
          <w:szCs w:val="22"/>
        </w:rPr>
        <w:t xml:space="preserve">transition points in the justice system </w:t>
      </w:r>
      <w:r w:rsidR="009B714C" w:rsidRPr="00BE237E">
        <w:rPr>
          <w:sz w:val="22"/>
          <w:szCs w:val="22"/>
        </w:rPr>
        <w:t>can be traumatic and destabilising. They may heighten the risk of continuation or increase in substance use and exacerbation of mental health symptoms. Transition points include b</w:t>
      </w:r>
      <w:r w:rsidRPr="00BE237E">
        <w:rPr>
          <w:sz w:val="22"/>
          <w:szCs w:val="22"/>
        </w:rPr>
        <w:t>eing arrested, going to court, being incarcerated or released from a secure setting - can be traumatic, destabilising and heighten the risk of continuation or increase in substance use and exacerbation of mental health symptoms.</w:t>
      </w:r>
    </w:p>
    <w:p w14:paraId="338F895F" w14:textId="7AC070F2" w:rsidR="004D2ABD" w:rsidRPr="00BE237E" w:rsidRDefault="009B714C" w:rsidP="00C9267B">
      <w:pPr>
        <w:pStyle w:val="Bullet1"/>
        <w:rPr>
          <w:sz w:val="22"/>
          <w:szCs w:val="22"/>
        </w:rPr>
      </w:pPr>
      <w:r w:rsidRPr="00BE237E">
        <w:rPr>
          <w:sz w:val="22"/>
          <w:szCs w:val="22"/>
        </w:rPr>
        <w:t xml:space="preserve">substance </w:t>
      </w:r>
      <w:r w:rsidR="004D2ABD" w:rsidRPr="00BE237E">
        <w:rPr>
          <w:sz w:val="22"/>
          <w:szCs w:val="22"/>
        </w:rPr>
        <w:t>use can start or continue in prison</w:t>
      </w:r>
    </w:p>
    <w:p w14:paraId="73AB9A57" w14:textId="2A7FF79C" w:rsidR="004D2ABD" w:rsidRPr="00BE237E" w:rsidRDefault="009B714C" w:rsidP="00C9267B">
      <w:pPr>
        <w:pStyle w:val="Bullet1"/>
        <w:rPr>
          <w:sz w:val="22"/>
          <w:szCs w:val="22"/>
        </w:rPr>
      </w:pPr>
      <w:r w:rsidRPr="00BE237E">
        <w:rPr>
          <w:sz w:val="22"/>
          <w:szCs w:val="22"/>
        </w:rPr>
        <w:t xml:space="preserve">consumers </w:t>
      </w:r>
      <w:r w:rsidR="004D2ABD" w:rsidRPr="00BE237E">
        <w:rPr>
          <w:sz w:val="22"/>
          <w:szCs w:val="22"/>
        </w:rPr>
        <w:t>who are justice</w:t>
      </w:r>
      <w:r w:rsidR="00A44520" w:rsidRPr="00BE237E">
        <w:rPr>
          <w:sz w:val="22"/>
          <w:szCs w:val="22"/>
        </w:rPr>
        <w:t xml:space="preserve"> </w:t>
      </w:r>
      <w:r w:rsidR="004D2ABD" w:rsidRPr="00BE237E">
        <w:rPr>
          <w:sz w:val="22"/>
          <w:szCs w:val="22"/>
        </w:rPr>
        <w:t>involved may be mandated to attend treatment and support for their addiction/addictive behaviours if these are deemed associated with their offending. Mandated treatment can be an effective method for engaging consumers and addressing needs</w:t>
      </w:r>
      <w:r w:rsidRPr="00BE237E">
        <w:rPr>
          <w:sz w:val="22"/>
          <w:szCs w:val="22"/>
        </w:rPr>
        <w:t>.</w:t>
      </w:r>
      <w:r w:rsidR="004D2ABD" w:rsidRPr="00BE237E">
        <w:rPr>
          <w:sz w:val="22"/>
          <w:szCs w:val="22"/>
        </w:rPr>
        <w:t xml:space="preserve"> </w:t>
      </w:r>
      <w:r w:rsidRPr="00BE237E">
        <w:rPr>
          <w:sz w:val="22"/>
          <w:szCs w:val="22"/>
        </w:rPr>
        <w:t>C</w:t>
      </w:r>
      <w:r w:rsidR="004D2ABD" w:rsidRPr="00BE237E">
        <w:rPr>
          <w:sz w:val="22"/>
          <w:szCs w:val="22"/>
        </w:rPr>
        <w:t xml:space="preserve">onsent, boundaries (for example around information sharing and aspects of care) and a positive working alliance </w:t>
      </w:r>
      <w:r w:rsidRPr="00BE237E">
        <w:rPr>
          <w:sz w:val="22"/>
          <w:szCs w:val="22"/>
        </w:rPr>
        <w:t xml:space="preserve">should be </w:t>
      </w:r>
      <w:r w:rsidR="004D2ABD" w:rsidRPr="00BE237E">
        <w:rPr>
          <w:sz w:val="22"/>
          <w:szCs w:val="22"/>
        </w:rPr>
        <w:t>negotiated and maintained</w:t>
      </w:r>
    </w:p>
    <w:p w14:paraId="35E70E18" w14:textId="5187D4C0" w:rsidR="004D2ABD" w:rsidRPr="00BE237E" w:rsidRDefault="009B714C" w:rsidP="00C9267B">
      <w:pPr>
        <w:pStyle w:val="Bullet1"/>
        <w:rPr>
          <w:sz w:val="22"/>
          <w:szCs w:val="22"/>
        </w:rPr>
      </w:pPr>
      <w:r w:rsidRPr="00BE237E">
        <w:rPr>
          <w:sz w:val="22"/>
          <w:szCs w:val="22"/>
        </w:rPr>
        <w:t xml:space="preserve">the </w:t>
      </w:r>
      <w:r w:rsidR="004D2ABD" w:rsidRPr="00BE237E">
        <w:rPr>
          <w:sz w:val="22"/>
          <w:szCs w:val="22"/>
        </w:rPr>
        <w:t>impact of stigmatising language and discriminatory behaviour toward</w:t>
      </w:r>
      <w:r w:rsidRPr="00BE237E">
        <w:rPr>
          <w:sz w:val="22"/>
          <w:szCs w:val="22"/>
        </w:rPr>
        <w:t>s</w:t>
      </w:r>
      <w:r w:rsidR="004D2ABD" w:rsidRPr="00BE237E">
        <w:rPr>
          <w:sz w:val="22"/>
          <w:szCs w:val="22"/>
        </w:rPr>
        <w:t xml:space="preserve"> consumers with co-occurring substance use/addiction and justice</w:t>
      </w:r>
      <w:r w:rsidRPr="00BE237E">
        <w:rPr>
          <w:sz w:val="22"/>
          <w:szCs w:val="22"/>
        </w:rPr>
        <w:t xml:space="preserve"> </w:t>
      </w:r>
      <w:r w:rsidR="004D2ABD" w:rsidRPr="00BE237E">
        <w:rPr>
          <w:sz w:val="22"/>
          <w:szCs w:val="22"/>
        </w:rPr>
        <w:t>involvement on service access, engagement and treatment</w:t>
      </w:r>
    </w:p>
    <w:p w14:paraId="374F6F95" w14:textId="5DA01C7C" w:rsidR="004D2ABD" w:rsidRPr="00BE237E" w:rsidRDefault="009B714C" w:rsidP="00C9267B">
      <w:pPr>
        <w:pStyle w:val="Bullet1"/>
        <w:rPr>
          <w:sz w:val="22"/>
          <w:szCs w:val="22"/>
        </w:rPr>
      </w:pPr>
      <w:r w:rsidRPr="00BE237E">
        <w:rPr>
          <w:sz w:val="22"/>
          <w:szCs w:val="22"/>
        </w:rPr>
        <w:t>c</w:t>
      </w:r>
      <w:r w:rsidR="004D2ABD" w:rsidRPr="00BE237E">
        <w:rPr>
          <w:sz w:val="22"/>
          <w:szCs w:val="22"/>
        </w:rPr>
        <w:t xml:space="preserve">arers and families experience the compounded stigma and discriminatory behaviour associated with their loved one </w:t>
      </w:r>
      <w:r w:rsidR="00A44520" w:rsidRPr="00BE237E">
        <w:rPr>
          <w:sz w:val="22"/>
          <w:szCs w:val="22"/>
        </w:rPr>
        <w:t xml:space="preserve">who </w:t>
      </w:r>
      <w:r w:rsidR="004D2ABD" w:rsidRPr="00BE237E">
        <w:rPr>
          <w:sz w:val="22"/>
          <w:szCs w:val="22"/>
        </w:rPr>
        <w:t>has co-occurring substance use/addiction and justice</w:t>
      </w:r>
      <w:r w:rsidR="00896316" w:rsidRPr="00BE237E">
        <w:rPr>
          <w:sz w:val="22"/>
          <w:szCs w:val="22"/>
        </w:rPr>
        <w:t xml:space="preserve"> </w:t>
      </w:r>
      <w:r w:rsidR="004D2ABD" w:rsidRPr="00BE237E">
        <w:rPr>
          <w:sz w:val="22"/>
          <w:szCs w:val="22"/>
        </w:rPr>
        <w:t>involvement</w:t>
      </w:r>
    </w:p>
    <w:p w14:paraId="1406AF9D" w14:textId="1A2F7B6F" w:rsidR="004D2ABD" w:rsidRPr="00BE237E" w:rsidRDefault="00976F96" w:rsidP="00C9267B">
      <w:pPr>
        <w:pStyle w:val="Bullet1"/>
        <w:rPr>
          <w:sz w:val="22"/>
          <w:szCs w:val="22"/>
        </w:rPr>
      </w:pPr>
      <w:r w:rsidRPr="00BE237E">
        <w:rPr>
          <w:sz w:val="22"/>
          <w:szCs w:val="22"/>
        </w:rPr>
        <w:t>r</w:t>
      </w:r>
      <w:r w:rsidR="004D2ABD" w:rsidRPr="00BE237E">
        <w:rPr>
          <w:sz w:val="22"/>
          <w:szCs w:val="22"/>
        </w:rPr>
        <w:t>ecovery from substance use, addiction and desistance from offending behaviour is usually a complex, non-linear process.</w:t>
      </w:r>
    </w:p>
    <w:p w14:paraId="10B6F382" w14:textId="178098E9" w:rsidR="004D2ABD" w:rsidRDefault="00C9267B" w:rsidP="00C9267B">
      <w:pPr>
        <w:pStyle w:val="Heading4"/>
      </w:pPr>
      <w:r w:rsidRPr="00DD1D8F">
        <w:t xml:space="preserve">Care, support and treatment </w:t>
      </w:r>
      <w:r w:rsidRPr="00C9267B">
        <w:t>roles</w:t>
      </w:r>
    </w:p>
    <w:p w14:paraId="55A875DA" w14:textId="05F89FF3" w:rsidR="004D2ABD" w:rsidRPr="00BE237E" w:rsidRDefault="004D2ABD" w:rsidP="004D2ABD">
      <w:pPr>
        <w:pStyle w:val="Body"/>
        <w:rPr>
          <w:sz w:val="22"/>
          <w:szCs w:val="22"/>
        </w:rPr>
      </w:pPr>
      <w:r w:rsidRPr="00BE237E">
        <w:rPr>
          <w:b/>
          <w:bCs/>
          <w:sz w:val="22"/>
          <w:szCs w:val="22"/>
        </w:rPr>
        <w:t>Those in care, support and treatment roles have the capability to:</w:t>
      </w:r>
    </w:p>
    <w:p w14:paraId="27D7AEFC" w14:textId="492623FF" w:rsidR="004D2ABD" w:rsidRPr="00BE237E" w:rsidRDefault="00084BF5" w:rsidP="00AD0295">
      <w:pPr>
        <w:pStyle w:val="Bullet1"/>
        <w:rPr>
          <w:sz w:val="22"/>
          <w:szCs w:val="22"/>
        </w:rPr>
      </w:pPr>
      <w:r w:rsidRPr="00BE237E">
        <w:rPr>
          <w:sz w:val="22"/>
          <w:szCs w:val="22"/>
        </w:rPr>
        <w:t xml:space="preserve">maintain </w:t>
      </w:r>
      <w:r w:rsidR="004D2ABD" w:rsidRPr="00BE237E">
        <w:rPr>
          <w:sz w:val="22"/>
          <w:szCs w:val="22"/>
        </w:rPr>
        <w:t>their knowledge of commonly used substances, their potential effects and interactions, including substances used in prison</w:t>
      </w:r>
    </w:p>
    <w:p w14:paraId="25E5A276" w14:textId="467EC8CC" w:rsidR="004D2ABD" w:rsidRPr="00BE237E" w:rsidRDefault="00084BF5" w:rsidP="00AD0295">
      <w:pPr>
        <w:pStyle w:val="Bullet1"/>
        <w:rPr>
          <w:sz w:val="22"/>
          <w:szCs w:val="22"/>
        </w:rPr>
      </w:pPr>
      <w:r w:rsidRPr="00BE237E">
        <w:rPr>
          <w:sz w:val="22"/>
          <w:szCs w:val="22"/>
        </w:rPr>
        <w:t xml:space="preserve">engage </w:t>
      </w:r>
      <w:r w:rsidR="004D2ABD" w:rsidRPr="00BE237E">
        <w:rPr>
          <w:sz w:val="22"/>
          <w:szCs w:val="22"/>
        </w:rPr>
        <w:t xml:space="preserve">in comprehensive screening, assessment and formulation of co-occurring substance use or addiction and justice involvement. This includes understanding how a consumer </w:t>
      </w:r>
      <w:r w:rsidRPr="00BE237E">
        <w:rPr>
          <w:sz w:val="22"/>
          <w:szCs w:val="22"/>
        </w:rPr>
        <w:t>use</w:t>
      </w:r>
      <w:r w:rsidR="004D2ABD" w:rsidRPr="00BE237E">
        <w:rPr>
          <w:sz w:val="22"/>
          <w:szCs w:val="22"/>
        </w:rPr>
        <w:t xml:space="preserve"> different substances </w:t>
      </w:r>
      <w:r w:rsidRPr="00BE237E">
        <w:rPr>
          <w:sz w:val="22"/>
          <w:szCs w:val="22"/>
        </w:rPr>
        <w:t>that affect</w:t>
      </w:r>
      <w:r w:rsidR="004D2ABD" w:rsidRPr="00BE237E">
        <w:rPr>
          <w:sz w:val="22"/>
          <w:szCs w:val="22"/>
        </w:rPr>
        <w:t xml:space="preserve"> their mental health, behaviour and ongoing contact with the justice system</w:t>
      </w:r>
    </w:p>
    <w:p w14:paraId="2133BB05" w14:textId="1138A485" w:rsidR="004D2ABD" w:rsidRPr="00BE237E" w:rsidRDefault="00084BF5" w:rsidP="00AD0295">
      <w:pPr>
        <w:pStyle w:val="Bullet1"/>
        <w:rPr>
          <w:sz w:val="22"/>
          <w:szCs w:val="22"/>
        </w:rPr>
      </w:pPr>
      <w:r w:rsidRPr="00BE237E">
        <w:rPr>
          <w:sz w:val="22"/>
          <w:szCs w:val="22"/>
        </w:rPr>
        <w:t xml:space="preserve">assess </w:t>
      </w:r>
      <w:r w:rsidR="004D2ABD" w:rsidRPr="00BE237E">
        <w:rPr>
          <w:sz w:val="22"/>
          <w:szCs w:val="22"/>
        </w:rPr>
        <w:t>and understand how various risk and protective factors for substance use, addiction and addictive behaviours may intersect, compound and/or contribute to risk of offending</w:t>
      </w:r>
    </w:p>
    <w:p w14:paraId="38B64685" w14:textId="6E0325C4" w:rsidR="004D2ABD" w:rsidRPr="00BE237E" w:rsidRDefault="00084BF5" w:rsidP="00AD0295">
      <w:pPr>
        <w:pStyle w:val="Bullet1"/>
        <w:rPr>
          <w:sz w:val="22"/>
          <w:szCs w:val="22"/>
        </w:rPr>
      </w:pPr>
      <w:r w:rsidRPr="00BE237E">
        <w:rPr>
          <w:sz w:val="22"/>
          <w:szCs w:val="22"/>
        </w:rPr>
        <w:t xml:space="preserve">ensure </w:t>
      </w:r>
      <w:r w:rsidR="004D2ABD" w:rsidRPr="00BE237E">
        <w:rPr>
          <w:sz w:val="22"/>
          <w:szCs w:val="22"/>
        </w:rPr>
        <w:t xml:space="preserve">role clarity when working collaboratively with </w:t>
      </w:r>
      <w:r w:rsidR="00831B95" w:rsidRPr="00BE237E">
        <w:rPr>
          <w:sz w:val="22"/>
          <w:szCs w:val="22"/>
        </w:rPr>
        <w:t>alcohol and other drugs</w:t>
      </w:r>
      <w:r w:rsidR="004D2ABD" w:rsidRPr="00BE237E">
        <w:rPr>
          <w:sz w:val="22"/>
          <w:szCs w:val="22"/>
        </w:rPr>
        <w:t xml:space="preserve"> providers and the justice system to support the best outcomes for a justice</w:t>
      </w:r>
      <w:r w:rsidRPr="00BE237E">
        <w:rPr>
          <w:sz w:val="22"/>
          <w:szCs w:val="22"/>
        </w:rPr>
        <w:t>-</w:t>
      </w:r>
      <w:r w:rsidR="004D2ABD" w:rsidRPr="00BE237E">
        <w:rPr>
          <w:sz w:val="22"/>
          <w:szCs w:val="22"/>
        </w:rPr>
        <w:t>involved consumer</w:t>
      </w:r>
    </w:p>
    <w:p w14:paraId="23181501" w14:textId="5220F5FF" w:rsidR="004D2ABD" w:rsidRPr="00BE237E" w:rsidRDefault="00084BF5" w:rsidP="00AD0295">
      <w:pPr>
        <w:pStyle w:val="Bullet1"/>
        <w:rPr>
          <w:sz w:val="22"/>
          <w:szCs w:val="22"/>
        </w:rPr>
      </w:pPr>
      <w:r w:rsidRPr="00BE237E">
        <w:rPr>
          <w:sz w:val="22"/>
          <w:szCs w:val="22"/>
        </w:rPr>
        <w:t xml:space="preserve">deliver </w:t>
      </w:r>
      <w:r w:rsidR="004D2ABD" w:rsidRPr="00BE237E">
        <w:rPr>
          <w:sz w:val="22"/>
          <w:szCs w:val="22"/>
        </w:rPr>
        <w:t xml:space="preserve">integrated mental health and </w:t>
      </w:r>
      <w:r w:rsidR="00831B95" w:rsidRPr="00BE237E">
        <w:rPr>
          <w:sz w:val="22"/>
          <w:szCs w:val="22"/>
        </w:rPr>
        <w:t>alcohol and other drugs</w:t>
      </w:r>
      <w:r w:rsidR="004D2ABD" w:rsidRPr="00BE237E">
        <w:rPr>
          <w:sz w:val="22"/>
          <w:szCs w:val="22"/>
        </w:rPr>
        <w:t xml:space="preserve"> treatment and support, especially at transition points such as release from prison to community, where vulnerability to adverse outcomes can increase</w:t>
      </w:r>
    </w:p>
    <w:p w14:paraId="58B38D8D" w14:textId="4B1C6B6F" w:rsidR="004D2ABD" w:rsidRPr="00BE237E" w:rsidRDefault="00530C34" w:rsidP="00AD0295">
      <w:pPr>
        <w:pStyle w:val="Bullet1"/>
        <w:rPr>
          <w:sz w:val="22"/>
          <w:szCs w:val="22"/>
        </w:rPr>
      </w:pPr>
      <w:r w:rsidRPr="00BE237E">
        <w:rPr>
          <w:sz w:val="22"/>
          <w:szCs w:val="22"/>
        </w:rPr>
        <w:t>s</w:t>
      </w:r>
      <w:r w:rsidR="004D2ABD" w:rsidRPr="00BE237E">
        <w:rPr>
          <w:sz w:val="22"/>
          <w:szCs w:val="22"/>
        </w:rPr>
        <w:t>upport justice</w:t>
      </w:r>
      <w:r w:rsidRPr="00BE237E">
        <w:rPr>
          <w:sz w:val="22"/>
          <w:szCs w:val="22"/>
        </w:rPr>
        <w:t>-</w:t>
      </w:r>
      <w:r w:rsidR="004D2ABD" w:rsidRPr="00BE237E">
        <w:rPr>
          <w:sz w:val="22"/>
          <w:szCs w:val="22"/>
        </w:rPr>
        <w:t>involved consumers to identify and strengthen protective factors relating to their mental health, substance use or addiction and justice</w:t>
      </w:r>
      <w:r w:rsidR="00896316" w:rsidRPr="00BE237E">
        <w:rPr>
          <w:sz w:val="22"/>
          <w:szCs w:val="22"/>
        </w:rPr>
        <w:t xml:space="preserve"> </w:t>
      </w:r>
      <w:r w:rsidR="004D2ABD" w:rsidRPr="00BE237E">
        <w:rPr>
          <w:sz w:val="22"/>
          <w:szCs w:val="22"/>
        </w:rPr>
        <w:t>involvement</w:t>
      </w:r>
    </w:p>
    <w:p w14:paraId="69B9101A" w14:textId="22F92665" w:rsidR="004D2ABD" w:rsidRPr="00BE237E" w:rsidRDefault="00530C34" w:rsidP="00AD0295">
      <w:pPr>
        <w:pStyle w:val="Bullet1"/>
        <w:rPr>
          <w:sz w:val="22"/>
          <w:szCs w:val="22"/>
        </w:rPr>
      </w:pPr>
      <w:r w:rsidRPr="00BE237E">
        <w:rPr>
          <w:sz w:val="22"/>
          <w:szCs w:val="22"/>
        </w:rPr>
        <w:lastRenderedPageBreak/>
        <w:t>u</w:t>
      </w:r>
      <w:r w:rsidR="004D2ABD" w:rsidRPr="00BE237E">
        <w:rPr>
          <w:sz w:val="22"/>
          <w:szCs w:val="22"/>
        </w:rPr>
        <w:t>se reflective practice and similar supports to explore and challenge their own values, attitudes and beliefs about consumers with substance use, addiction and offending behaviour</w:t>
      </w:r>
    </w:p>
    <w:p w14:paraId="7425483B" w14:textId="00B9F522" w:rsidR="004D2ABD" w:rsidRPr="00BE237E" w:rsidRDefault="00530C34" w:rsidP="00AD0295">
      <w:pPr>
        <w:pStyle w:val="Bullet1"/>
        <w:rPr>
          <w:sz w:val="22"/>
          <w:szCs w:val="22"/>
        </w:rPr>
      </w:pPr>
      <w:r w:rsidRPr="00BE237E">
        <w:rPr>
          <w:sz w:val="22"/>
          <w:szCs w:val="22"/>
        </w:rPr>
        <w:t xml:space="preserve">identify </w:t>
      </w:r>
      <w:r w:rsidR="004D2ABD" w:rsidRPr="00BE237E">
        <w:rPr>
          <w:sz w:val="22"/>
          <w:szCs w:val="22"/>
        </w:rPr>
        <w:t xml:space="preserve">the need for and seek specialist secondary consultation regarding co-occurring mental health, substance use and addiction, as required, from relevant health services and forensic </w:t>
      </w:r>
      <w:r w:rsidR="00831B95" w:rsidRPr="00BE237E">
        <w:rPr>
          <w:sz w:val="22"/>
          <w:szCs w:val="22"/>
        </w:rPr>
        <w:t>alcohol and other drugs</w:t>
      </w:r>
      <w:r w:rsidR="004D2ABD" w:rsidRPr="00BE237E">
        <w:rPr>
          <w:sz w:val="22"/>
          <w:szCs w:val="22"/>
        </w:rPr>
        <w:t xml:space="preserve"> services in the justice system.</w:t>
      </w:r>
    </w:p>
    <w:p w14:paraId="5550E796" w14:textId="76AA1B75" w:rsidR="004D2ABD" w:rsidRDefault="00C9267B" w:rsidP="00C9267B">
      <w:pPr>
        <w:pStyle w:val="Heading4"/>
      </w:pPr>
      <w:r w:rsidRPr="00DD1D8F">
        <w:t xml:space="preserve">Technical and </w:t>
      </w:r>
      <w:r w:rsidRPr="00C9267B">
        <w:t>specialist</w:t>
      </w:r>
      <w:r w:rsidRPr="00DD1D8F">
        <w:t xml:space="preserve"> roles</w:t>
      </w:r>
    </w:p>
    <w:p w14:paraId="45EA6C61" w14:textId="743EE397" w:rsidR="004D2ABD" w:rsidRPr="00BE237E" w:rsidRDefault="004D2ABD" w:rsidP="00530C34">
      <w:pPr>
        <w:pStyle w:val="Body"/>
        <w:rPr>
          <w:b/>
          <w:bCs/>
          <w:sz w:val="22"/>
          <w:szCs w:val="22"/>
        </w:rPr>
      </w:pPr>
      <w:r w:rsidRPr="00BE237E">
        <w:rPr>
          <w:b/>
          <w:bCs/>
          <w:sz w:val="22"/>
          <w:szCs w:val="22"/>
        </w:rPr>
        <w:t>Those in technical or specialist roles have the capability to:</w:t>
      </w:r>
    </w:p>
    <w:p w14:paraId="1CE5DCDB" w14:textId="0EED8BE4" w:rsidR="004D2ABD" w:rsidRPr="00BE237E" w:rsidRDefault="00530C34" w:rsidP="004E59CC">
      <w:pPr>
        <w:pStyle w:val="Bullet1"/>
        <w:rPr>
          <w:sz w:val="22"/>
          <w:szCs w:val="22"/>
        </w:rPr>
      </w:pPr>
      <w:r w:rsidRPr="00BE237E">
        <w:rPr>
          <w:sz w:val="22"/>
          <w:szCs w:val="22"/>
        </w:rPr>
        <w:t>c</w:t>
      </w:r>
      <w:r w:rsidR="004D2ABD" w:rsidRPr="00BE237E">
        <w:rPr>
          <w:sz w:val="22"/>
          <w:szCs w:val="22"/>
        </w:rPr>
        <w:t>ontribute to clinical supervision and reflective practice to support the needs, perspectives and knowledge of consumers experiencing mental illness, substance use or addiction and who are justice involved or at risk of offending</w:t>
      </w:r>
    </w:p>
    <w:p w14:paraId="451E4DBA" w14:textId="1C2090C9" w:rsidR="004D2ABD" w:rsidRPr="00BE237E" w:rsidRDefault="00530C34" w:rsidP="004E59CC">
      <w:pPr>
        <w:pStyle w:val="Bullet1"/>
        <w:rPr>
          <w:sz w:val="22"/>
          <w:szCs w:val="22"/>
        </w:rPr>
      </w:pPr>
      <w:r w:rsidRPr="00BE237E">
        <w:rPr>
          <w:sz w:val="22"/>
          <w:szCs w:val="22"/>
        </w:rPr>
        <w:t xml:space="preserve">provide </w:t>
      </w:r>
      <w:r w:rsidR="004D2ABD" w:rsidRPr="00BE237E">
        <w:rPr>
          <w:sz w:val="22"/>
          <w:szCs w:val="22"/>
        </w:rPr>
        <w:t>expert guidance via primary and secondary consultation to improve treatment and support of justice-involved consumers with co-occurring substance use or addiction</w:t>
      </w:r>
    </w:p>
    <w:p w14:paraId="182438CC" w14:textId="03E8E92B" w:rsidR="004D2ABD" w:rsidRPr="00BE237E" w:rsidRDefault="00530C34" w:rsidP="004E59CC">
      <w:pPr>
        <w:pStyle w:val="Bullet1"/>
        <w:rPr>
          <w:sz w:val="22"/>
          <w:szCs w:val="22"/>
        </w:rPr>
      </w:pPr>
      <w:r w:rsidRPr="00BE237E">
        <w:rPr>
          <w:sz w:val="22"/>
          <w:szCs w:val="22"/>
        </w:rPr>
        <w:t>s</w:t>
      </w:r>
      <w:r w:rsidR="004D2ABD" w:rsidRPr="00BE237E">
        <w:rPr>
          <w:sz w:val="22"/>
          <w:szCs w:val="22"/>
        </w:rPr>
        <w:t>ource education and training initiatives to support mental health clinicians and addiction practitioners to work more effectively with justice-involved consumers</w:t>
      </w:r>
    </w:p>
    <w:p w14:paraId="622FAE53" w14:textId="4FB63D92" w:rsidR="004D2ABD" w:rsidRPr="00BE237E" w:rsidRDefault="00530C34" w:rsidP="004E59CC">
      <w:pPr>
        <w:pStyle w:val="Bullet1"/>
        <w:rPr>
          <w:sz w:val="22"/>
          <w:szCs w:val="22"/>
        </w:rPr>
      </w:pPr>
      <w:r w:rsidRPr="00BE237E">
        <w:rPr>
          <w:sz w:val="22"/>
          <w:szCs w:val="22"/>
        </w:rPr>
        <w:t xml:space="preserve">undertake </w:t>
      </w:r>
      <w:r w:rsidR="004D2ABD" w:rsidRPr="00BE237E">
        <w:rPr>
          <w:sz w:val="22"/>
          <w:szCs w:val="22"/>
        </w:rPr>
        <w:t>or contribute to research into co-occurring mental health conditions, substance use, addictions, offending behaviour and justice</w:t>
      </w:r>
      <w:r w:rsidR="00896316" w:rsidRPr="00BE237E">
        <w:rPr>
          <w:sz w:val="22"/>
          <w:szCs w:val="22"/>
        </w:rPr>
        <w:t xml:space="preserve"> </w:t>
      </w:r>
      <w:r w:rsidR="004D2ABD" w:rsidRPr="00BE237E">
        <w:rPr>
          <w:sz w:val="22"/>
          <w:szCs w:val="22"/>
        </w:rPr>
        <w:t>involvement.</w:t>
      </w:r>
    </w:p>
    <w:p w14:paraId="5A3F9711" w14:textId="7E54942F" w:rsidR="004D2ABD" w:rsidRPr="00AD0295" w:rsidRDefault="00AD0295" w:rsidP="00AD0295">
      <w:pPr>
        <w:pStyle w:val="Heading4"/>
      </w:pPr>
      <w:r w:rsidRPr="00AD0295">
        <w:t>Leadership roles</w:t>
      </w:r>
    </w:p>
    <w:p w14:paraId="3467F7A1" w14:textId="3F5BC139" w:rsidR="004D2ABD" w:rsidRPr="00BE237E" w:rsidRDefault="004D2ABD" w:rsidP="004E59CC">
      <w:pPr>
        <w:pStyle w:val="Body"/>
        <w:rPr>
          <w:sz w:val="22"/>
          <w:szCs w:val="22"/>
        </w:rPr>
      </w:pPr>
      <w:r w:rsidRPr="00BE237E">
        <w:rPr>
          <w:b/>
          <w:bCs/>
          <w:sz w:val="22"/>
          <w:szCs w:val="22"/>
        </w:rPr>
        <w:t>Those in leadership roles have the capability to:</w:t>
      </w:r>
    </w:p>
    <w:p w14:paraId="23D07A57" w14:textId="0601A39C" w:rsidR="004D2ABD" w:rsidRPr="00BE237E" w:rsidRDefault="00530C34" w:rsidP="004E59CC">
      <w:pPr>
        <w:pStyle w:val="Bullet1"/>
        <w:rPr>
          <w:sz w:val="22"/>
          <w:szCs w:val="22"/>
        </w:rPr>
      </w:pPr>
      <w:r w:rsidRPr="00BE237E">
        <w:rPr>
          <w:sz w:val="22"/>
          <w:szCs w:val="22"/>
        </w:rPr>
        <w:t xml:space="preserve">develop </w:t>
      </w:r>
      <w:r w:rsidR="004D2ABD" w:rsidRPr="00BE237E">
        <w:rPr>
          <w:sz w:val="22"/>
          <w:szCs w:val="22"/>
        </w:rPr>
        <w:t>collaborative relationships and accessible treatment pathways with relevant service providers to effectively support people who are justice involved and who have co-occurring mental health conditions, substance use and addiction</w:t>
      </w:r>
    </w:p>
    <w:p w14:paraId="0FF217A0" w14:textId="752D45ED" w:rsidR="004D2ABD" w:rsidRPr="00BE237E" w:rsidRDefault="00530C34" w:rsidP="004E59CC">
      <w:pPr>
        <w:pStyle w:val="Bullet1"/>
        <w:rPr>
          <w:sz w:val="22"/>
          <w:szCs w:val="22"/>
        </w:rPr>
      </w:pPr>
      <w:r w:rsidRPr="00BE237E">
        <w:rPr>
          <w:sz w:val="22"/>
          <w:szCs w:val="22"/>
        </w:rPr>
        <w:t xml:space="preserve">ensure </w:t>
      </w:r>
      <w:r w:rsidR="004D2ABD" w:rsidRPr="00BE237E">
        <w:rPr>
          <w:sz w:val="22"/>
          <w:szCs w:val="22"/>
        </w:rPr>
        <w:t>staff working with justice-involved consumers with co-occurring substance use or addiction are provided with suitable clinical support, supervision, training and professional development to support optimum consumer outcomes</w:t>
      </w:r>
    </w:p>
    <w:p w14:paraId="550B0CE6" w14:textId="4701A93D" w:rsidR="004D2ABD" w:rsidRPr="00BE237E" w:rsidRDefault="00530C34" w:rsidP="004E59CC">
      <w:pPr>
        <w:pStyle w:val="Bullet1"/>
        <w:rPr>
          <w:sz w:val="22"/>
          <w:szCs w:val="22"/>
        </w:rPr>
      </w:pPr>
      <w:r w:rsidRPr="00BE237E">
        <w:rPr>
          <w:sz w:val="22"/>
          <w:szCs w:val="22"/>
        </w:rPr>
        <w:t xml:space="preserve">support </w:t>
      </w:r>
      <w:r w:rsidR="004D2ABD" w:rsidRPr="00BE237E">
        <w:rPr>
          <w:sz w:val="22"/>
          <w:szCs w:val="22"/>
        </w:rPr>
        <w:t xml:space="preserve">staff to manage the ethical tension arising when providing integrated mental health and </w:t>
      </w:r>
      <w:r w:rsidR="00831B95" w:rsidRPr="00BE237E">
        <w:rPr>
          <w:sz w:val="22"/>
          <w:szCs w:val="22"/>
        </w:rPr>
        <w:t>alcohol and other drugs</w:t>
      </w:r>
      <w:r w:rsidR="004D2ABD" w:rsidRPr="00BE237E">
        <w:rPr>
          <w:sz w:val="22"/>
          <w:szCs w:val="22"/>
        </w:rPr>
        <w:t xml:space="preserve"> treatment and care to justice</w:t>
      </w:r>
      <w:r w:rsidR="00A44520" w:rsidRPr="00BE237E">
        <w:rPr>
          <w:sz w:val="22"/>
          <w:szCs w:val="22"/>
        </w:rPr>
        <w:t>-</w:t>
      </w:r>
      <w:r w:rsidR="004D2ABD" w:rsidRPr="00BE237E">
        <w:rPr>
          <w:sz w:val="22"/>
          <w:szCs w:val="22"/>
        </w:rPr>
        <w:t>involved consumers mandated to attend treatment by the justice system</w:t>
      </w:r>
    </w:p>
    <w:p w14:paraId="61C3F9E8" w14:textId="1C79AA49" w:rsidR="004D2ABD" w:rsidRPr="00BE237E" w:rsidRDefault="00530C34" w:rsidP="004E59CC">
      <w:pPr>
        <w:pStyle w:val="Bullet1"/>
        <w:rPr>
          <w:sz w:val="22"/>
          <w:szCs w:val="22"/>
        </w:rPr>
      </w:pPr>
      <w:r w:rsidRPr="00BE237E">
        <w:rPr>
          <w:sz w:val="22"/>
          <w:szCs w:val="22"/>
        </w:rPr>
        <w:t xml:space="preserve">draw </w:t>
      </w:r>
      <w:r w:rsidR="004D2ABD" w:rsidRPr="00BE237E">
        <w:rPr>
          <w:sz w:val="22"/>
          <w:szCs w:val="22"/>
        </w:rPr>
        <w:t>on relevant expertise to drive service and system improvement, including lived experience perspectives of substance use, addiction, mental health and involvement in the justice system</w:t>
      </w:r>
    </w:p>
    <w:p w14:paraId="1B9EFF4A" w14:textId="659DD77D" w:rsidR="00530C34" w:rsidRPr="00BE237E" w:rsidRDefault="00530C34" w:rsidP="004E59CC">
      <w:pPr>
        <w:pStyle w:val="Bullet1"/>
        <w:rPr>
          <w:sz w:val="22"/>
          <w:szCs w:val="22"/>
        </w:rPr>
      </w:pPr>
      <w:r w:rsidRPr="00BE237E">
        <w:rPr>
          <w:sz w:val="22"/>
          <w:szCs w:val="22"/>
        </w:rPr>
        <w:t xml:space="preserve">actively </w:t>
      </w:r>
      <w:r w:rsidR="004D2ABD" w:rsidRPr="00BE237E">
        <w:rPr>
          <w:sz w:val="22"/>
          <w:szCs w:val="22"/>
        </w:rPr>
        <w:t>address professional stigma, supporting services and the workforce to reduce stigma and discrimination associated with co-occurring substance use and addiction to enhance consumer access to and engagement with services.</w:t>
      </w:r>
    </w:p>
    <w:p w14:paraId="2FEDE65D" w14:textId="16BE3FB7" w:rsidR="004D2ABD" w:rsidRPr="00DD1D8F" w:rsidRDefault="004D2ABD" w:rsidP="004D2ABD">
      <w:pPr>
        <w:pStyle w:val="Body"/>
      </w:pPr>
      <w:r w:rsidRPr="4F428775">
        <w:br w:type="page"/>
      </w:r>
    </w:p>
    <w:p w14:paraId="54AB4D95" w14:textId="77777777" w:rsidR="004D2ABD" w:rsidRPr="00CC4A1C" w:rsidRDefault="004D2ABD" w:rsidP="004D2ABD">
      <w:pPr>
        <w:pStyle w:val="Heading2"/>
        <w:rPr>
          <w:b w:val="0"/>
          <w:bCs/>
        </w:rPr>
      </w:pPr>
      <w:bookmarkStart w:id="56" w:name="_Toc196898140"/>
      <w:bookmarkStart w:id="57" w:name="_Toc203323279"/>
      <w:r>
        <w:lastRenderedPageBreak/>
        <w:t>Understanding and responding to family violence</w:t>
      </w:r>
      <w:bookmarkEnd w:id="56"/>
      <w:bookmarkEnd w:id="57"/>
    </w:p>
    <w:p w14:paraId="4ACC3820" w14:textId="2D0437F4" w:rsidR="004D2ABD" w:rsidRPr="00BE237E" w:rsidRDefault="004D2ABD" w:rsidP="00AD0295">
      <w:pPr>
        <w:pStyle w:val="Body"/>
        <w:rPr>
          <w:sz w:val="22"/>
          <w:szCs w:val="22"/>
        </w:rPr>
      </w:pPr>
      <w:r w:rsidRPr="00BE237E">
        <w:rPr>
          <w:i/>
          <w:iCs/>
          <w:sz w:val="22"/>
          <w:szCs w:val="22"/>
        </w:rPr>
        <w:t>Our workforce, our future</w:t>
      </w:r>
      <w:r w:rsidRPr="00BE237E">
        <w:rPr>
          <w:sz w:val="22"/>
          <w:szCs w:val="22"/>
        </w:rPr>
        <w:t xml:space="preserve"> defines family violence as exercis</w:t>
      </w:r>
      <w:r w:rsidR="00CF604F" w:rsidRPr="00BE237E">
        <w:rPr>
          <w:sz w:val="22"/>
          <w:szCs w:val="22"/>
        </w:rPr>
        <w:t>ing</w:t>
      </w:r>
      <w:r w:rsidRPr="00BE237E">
        <w:rPr>
          <w:sz w:val="22"/>
          <w:szCs w:val="22"/>
        </w:rPr>
        <w:t xml:space="preserve"> power and control over intimate partners or other family members. This involves coercive and abusive behaviours designed to intimidate, humiliate, undermine and isolate. These behaviours can include physical and sexual abuse, as well as psychological, emotional, cultural, spiritual, social, technological and financial abuse. Young people may also use violence in a family context.</w:t>
      </w:r>
    </w:p>
    <w:p w14:paraId="17920C27" w14:textId="1CD5747F" w:rsidR="004D2ABD" w:rsidRPr="00BE237E" w:rsidRDefault="00CF604F" w:rsidP="00AD0295">
      <w:pPr>
        <w:pStyle w:val="Body"/>
        <w:rPr>
          <w:sz w:val="22"/>
          <w:szCs w:val="22"/>
        </w:rPr>
      </w:pPr>
      <w:r w:rsidRPr="00BE237E">
        <w:rPr>
          <w:i/>
          <w:iCs/>
          <w:sz w:val="22"/>
          <w:szCs w:val="22"/>
        </w:rPr>
        <w:t xml:space="preserve">Our </w:t>
      </w:r>
      <w:r w:rsidR="004D2ABD" w:rsidRPr="00BE237E">
        <w:rPr>
          <w:i/>
          <w:iCs/>
          <w:sz w:val="22"/>
          <w:szCs w:val="22"/>
        </w:rPr>
        <w:t>workforce, our future</w:t>
      </w:r>
      <w:r w:rsidR="004D2ABD" w:rsidRPr="00BE237E">
        <w:rPr>
          <w:sz w:val="22"/>
          <w:szCs w:val="22"/>
        </w:rPr>
        <w:t xml:space="preserve"> also uses a broader definition of family violence for Aboriginal communities</w:t>
      </w:r>
      <w:r w:rsidRPr="00BE237E">
        <w:rPr>
          <w:sz w:val="22"/>
          <w:szCs w:val="22"/>
        </w:rPr>
        <w:t>. This definition</w:t>
      </w:r>
      <w:r w:rsidR="004D2ABD" w:rsidRPr="00BE237E">
        <w:rPr>
          <w:sz w:val="22"/>
          <w:szCs w:val="22"/>
        </w:rPr>
        <w:t xml:space="preserve"> includes family violence within extended families, kinship networks and communities. It extends to one-on-one fighting, abuse of Aboriginal community workers, and self-harm, injury and suicide.</w:t>
      </w:r>
    </w:p>
    <w:p w14:paraId="58E8F68E" w14:textId="6D2B257D" w:rsidR="004D2ABD" w:rsidRPr="00BE237E" w:rsidRDefault="004D2ABD" w:rsidP="00AD0295">
      <w:pPr>
        <w:pStyle w:val="Body"/>
        <w:rPr>
          <w:sz w:val="22"/>
          <w:szCs w:val="22"/>
        </w:rPr>
      </w:pPr>
      <w:r w:rsidRPr="00BE237E">
        <w:rPr>
          <w:sz w:val="22"/>
          <w:szCs w:val="22"/>
        </w:rPr>
        <w:t xml:space="preserve">The mental health and wellbeing workforce prioritises safe, effective care, support and treatment </w:t>
      </w:r>
      <w:r w:rsidR="00CF604F" w:rsidRPr="00BE237E">
        <w:rPr>
          <w:sz w:val="22"/>
          <w:szCs w:val="22"/>
        </w:rPr>
        <w:t>for</w:t>
      </w:r>
      <w:r w:rsidRPr="00BE237E">
        <w:rPr>
          <w:sz w:val="22"/>
          <w:szCs w:val="22"/>
        </w:rPr>
        <w:t>:</w:t>
      </w:r>
    </w:p>
    <w:p w14:paraId="7C477CE0" w14:textId="05FBAE88" w:rsidR="004D2ABD" w:rsidRPr="00BE237E" w:rsidRDefault="00CF604F" w:rsidP="00B2381F">
      <w:pPr>
        <w:pStyle w:val="Bullet1"/>
        <w:rPr>
          <w:sz w:val="22"/>
          <w:szCs w:val="22"/>
        </w:rPr>
      </w:pPr>
      <w:r w:rsidRPr="00BE237E">
        <w:rPr>
          <w:sz w:val="22"/>
          <w:szCs w:val="22"/>
        </w:rPr>
        <w:t>c</w:t>
      </w:r>
      <w:r w:rsidR="004D2ABD" w:rsidRPr="00BE237E">
        <w:rPr>
          <w:sz w:val="22"/>
          <w:szCs w:val="22"/>
        </w:rPr>
        <w:t>onsumers who are justice involved or at risk of offending identified as adult victim survivors of family violence</w:t>
      </w:r>
    </w:p>
    <w:p w14:paraId="5D8E8EAA" w14:textId="237A3AED" w:rsidR="004D2ABD" w:rsidRPr="00BE237E" w:rsidRDefault="00CF604F" w:rsidP="00B2381F">
      <w:pPr>
        <w:pStyle w:val="Bullet1"/>
        <w:rPr>
          <w:sz w:val="22"/>
          <w:szCs w:val="22"/>
        </w:rPr>
      </w:pPr>
      <w:r w:rsidRPr="00BE237E">
        <w:rPr>
          <w:sz w:val="22"/>
          <w:szCs w:val="22"/>
        </w:rPr>
        <w:t xml:space="preserve">consumers </w:t>
      </w:r>
      <w:r w:rsidR="004D2ABD" w:rsidRPr="00BE237E">
        <w:rPr>
          <w:sz w:val="22"/>
          <w:szCs w:val="22"/>
        </w:rPr>
        <w:t>who are justice involved or at risk of offending identified as an adult person using violence</w:t>
      </w:r>
    </w:p>
    <w:p w14:paraId="4104022C" w14:textId="6FD72A7D" w:rsidR="004D2ABD" w:rsidRPr="00BE237E" w:rsidRDefault="00CF604F" w:rsidP="00B2381F">
      <w:pPr>
        <w:pStyle w:val="Bullet1"/>
        <w:rPr>
          <w:sz w:val="22"/>
          <w:szCs w:val="22"/>
        </w:rPr>
      </w:pPr>
      <w:r w:rsidRPr="00BE237E">
        <w:rPr>
          <w:sz w:val="22"/>
          <w:szCs w:val="22"/>
        </w:rPr>
        <w:t xml:space="preserve">young </w:t>
      </w:r>
      <w:r w:rsidR="004D2ABD" w:rsidRPr="00BE237E">
        <w:rPr>
          <w:sz w:val="22"/>
          <w:szCs w:val="22"/>
        </w:rPr>
        <w:t xml:space="preserve">people/adolescents with a mental health issue who are justice involved or at risk of offending and are: </w:t>
      </w:r>
    </w:p>
    <w:p w14:paraId="51D439D6" w14:textId="74B2B1F5" w:rsidR="004D2ABD" w:rsidRPr="00BE237E" w:rsidRDefault="004D2ABD" w:rsidP="00B2381F">
      <w:pPr>
        <w:pStyle w:val="Bullet2"/>
        <w:rPr>
          <w:sz w:val="22"/>
          <w:szCs w:val="22"/>
        </w:rPr>
      </w:pPr>
      <w:r w:rsidRPr="00BE237E">
        <w:rPr>
          <w:sz w:val="22"/>
          <w:szCs w:val="22"/>
        </w:rPr>
        <w:t>victim survivors of family violence and/or are</w:t>
      </w:r>
    </w:p>
    <w:p w14:paraId="55BB9724" w14:textId="23633DB2" w:rsidR="004D2ABD" w:rsidRPr="00BE237E" w:rsidRDefault="00CF604F" w:rsidP="00B2381F">
      <w:pPr>
        <w:pStyle w:val="Bullet2"/>
        <w:rPr>
          <w:sz w:val="22"/>
          <w:szCs w:val="22"/>
        </w:rPr>
      </w:pPr>
      <w:r w:rsidRPr="00BE237E">
        <w:rPr>
          <w:sz w:val="22"/>
          <w:szCs w:val="22"/>
        </w:rPr>
        <w:t>u</w:t>
      </w:r>
      <w:r w:rsidR="004D2ABD" w:rsidRPr="00BE237E">
        <w:rPr>
          <w:sz w:val="22"/>
          <w:szCs w:val="22"/>
        </w:rPr>
        <w:t>sing violence in a family context</w:t>
      </w:r>
    </w:p>
    <w:p w14:paraId="76A8FE99" w14:textId="5069938B" w:rsidR="00530C34" w:rsidRPr="00BE237E" w:rsidRDefault="00CF604F" w:rsidP="001B1DFB">
      <w:pPr>
        <w:pStyle w:val="Bulletbeforetable"/>
        <w:rPr>
          <w:sz w:val="22"/>
          <w:szCs w:val="22"/>
        </w:rPr>
      </w:pPr>
      <w:r w:rsidRPr="00BE237E">
        <w:rPr>
          <w:sz w:val="22"/>
          <w:szCs w:val="22"/>
        </w:rPr>
        <w:t>f</w:t>
      </w:r>
      <w:r w:rsidR="004D2ABD" w:rsidRPr="00BE237E">
        <w:rPr>
          <w:sz w:val="22"/>
          <w:szCs w:val="22"/>
        </w:rPr>
        <w:t>amily and carers of a justice involved consumer who are victim survivors or a person using family violence against the consumer.</w:t>
      </w:r>
    </w:p>
    <w:tbl>
      <w:tblPr>
        <w:tblStyle w:val="TableGrid"/>
        <w:tblW w:w="0" w:type="auto"/>
        <w:tblLook w:val="04A0" w:firstRow="1" w:lastRow="0" w:firstColumn="1" w:lastColumn="0" w:noHBand="0" w:noVBand="1"/>
      </w:tblPr>
      <w:tblGrid>
        <w:gridCol w:w="9628"/>
      </w:tblGrid>
      <w:tr w:rsidR="00530C34" w14:paraId="1B292A08" w14:textId="77777777" w:rsidTr="00530C34">
        <w:tc>
          <w:tcPr>
            <w:tcW w:w="9628" w:type="dxa"/>
            <w:shd w:val="clear" w:color="auto" w:fill="DBE5F1" w:themeFill="accent1" w:themeFillTint="33"/>
          </w:tcPr>
          <w:p w14:paraId="3576336B" w14:textId="77777777" w:rsidR="00530C34" w:rsidRPr="00BE237E" w:rsidRDefault="00530C34" w:rsidP="00530C34">
            <w:pPr>
              <w:pStyle w:val="Heading3"/>
              <w:keepNext w:val="0"/>
              <w:keepLines w:val="0"/>
              <w:widowControl w:val="0"/>
              <w:rPr>
                <w:color w:val="auto"/>
              </w:rPr>
            </w:pPr>
            <w:r w:rsidRPr="00BE237E">
              <w:rPr>
                <w:color w:val="auto"/>
              </w:rPr>
              <w:t>Consumer outcome statement</w:t>
            </w:r>
          </w:p>
          <w:p w14:paraId="05FDFB71" w14:textId="637B3D5E" w:rsidR="00530C34" w:rsidRPr="00BE237E" w:rsidRDefault="00530C34" w:rsidP="00530C34">
            <w:pPr>
              <w:pStyle w:val="Body"/>
              <w:rPr>
                <w:rFonts w:eastAsia="Bangla Sangam MN"/>
                <w:sz w:val="22"/>
                <w:szCs w:val="22"/>
              </w:rPr>
            </w:pPr>
            <w:r w:rsidRPr="00BE237E">
              <w:rPr>
                <w:rFonts w:eastAsia="Bangla Sangam MN"/>
                <w:sz w:val="22"/>
                <w:szCs w:val="22"/>
              </w:rPr>
              <w:t>My experience as a victim survivor of family violence and the impact of this on my psychological wellbeing, behaviour and offending risk is acknowledged. I am given a safe place to discuss this experience.</w:t>
            </w:r>
            <w:r w:rsidR="004A36E4" w:rsidRPr="00BE237E">
              <w:rPr>
                <w:rFonts w:eastAsia="Bangla Sangam MN"/>
                <w:sz w:val="22"/>
                <w:szCs w:val="22"/>
              </w:rPr>
              <w:t xml:space="preserve"> </w:t>
            </w:r>
            <w:r w:rsidRPr="00BE237E">
              <w:rPr>
                <w:rFonts w:eastAsia="Bangla Sangam MN"/>
                <w:sz w:val="22"/>
                <w:szCs w:val="22"/>
              </w:rPr>
              <w:t>I am supported to develop practical strategies I can implement to be safer when living with family violence.</w:t>
            </w:r>
          </w:p>
          <w:p w14:paraId="7BA3E2AF" w14:textId="644982A0" w:rsidR="00530C34" w:rsidRPr="00BE237E" w:rsidRDefault="00530C34" w:rsidP="00530C34">
            <w:pPr>
              <w:pStyle w:val="Body"/>
              <w:rPr>
                <w:rFonts w:eastAsia="Segoe UI" w:cs="Segoe UI"/>
                <w:sz w:val="22"/>
                <w:szCs w:val="22"/>
              </w:rPr>
            </w:pPr>
            <w:r w:rsidRPr="00BE237E">
              <w:rPr>
                <w:rFonts w:eastAsia="Bangla Sangam MN"/>
                <w:sz w:val="22"/>
                <w:szCs w:val="22"/>
              </w:rPr>
              <w:t>I am supported to develop the knowledge and skills needed to address my use of family violence and understand the impacts of my behaviours and develop healthy, safe, equal and respectful relationships.</w:t>
            </w:r>
          </w:p>
          <w:p w14:paraId="593C3C19" w14:textId="5E532715" w:rsidR="00530C34" w:rsidRPr="00BE237E" w:rsidRDefault="00530C34" w:rsidP="00530C34">
            <w:pPr>
              <w:pStyle w:val="Body"/>
              <w:rPr>
                <w:rFonts w:eastAsia="Bangla Sangam MN"/>
                <w:sz w:val="22"/>
                <w:szCs w:val="22"/>
              </w:rPr>
            </w:pPr>
            <w:r w:rsidRPr="00BE237E">
              <w:rPr>
                <w:rFonts w:eastAsia="Segoe UI" w:cs="Segoe UI"/>
                <w:sz w:val="22"/>
                <w:szCs w:val="22"/>
              </w:rPr>
              <w:t>I experience an integrated response to my mental health and family violence and other co-occurring needs. This support helps me address the behaviours and factors that contribute to my use of family violence and my involvement in the justice system.</w:t>
            </w:r>
          </w:p>
          <w:p w14:paraId="76DA73E7" w14:textId="77777777" w:rsidR="00530C34" w:rsidRPr="00BE237E" w:rsidRDefault="00530C34" w:rsidP="00530C34">
            <w:pPr>
              <w:pStyle w:val="Heading3"/>
              <w:rPr>
                <w:color w:val="auto"/>
              </w:rPr>
            </w:pPr>
            <w:r w:rsidRPr="00BE237E">
              <w:rPr>
                <w:color w:val="auto"/>
              </w:rPr>
              <w:t>Carer and family outcome statement</w:t>
            </w:r>
          </w:p>
          <w:p w14:paraId="359D698B" w14:textId="0F9A6411" w:rsidR="00530C34" w:rsidRPr="00BE237E" w:rsidRDefault="00530C34" w:rsidP="004A36E4">
            <w:pPr>
              <w:pStyle w:val="Body"/>
              <w:rPr>
                <w:sz w:val="22"/>
                <w:szCs w:val="22"/>
              </w:rPr>
            </w:pPr>
            <w:r w:rsidRPr="00BE237E">
              <w:rPr>
                <w:sz w:val="22"/>
                <w:szCs w:val="22"/>
              </w:rPr>
              <w:t>As victim survivor</w:t>
            </w:r>
            <w:r w:rsidR="004A36E4" w:rsidRPr="00BE237E">
              <w:rPr>
                <w:sz w:val="22"/>
                <w:szCs w:val="22"/>
              </w:rPr>
              <w:t>s</w:t>
            </w:r>
            <w:r w:rsidRPr="00BE237E">
              <w:rPr>
                <w:sz w:val="22"/>
                <w:szCs w:val="22"/>
              </w:rPr>
              <w:t xml:space="preserve">, we are given a safe place to </w:t>
            </w:r>
            <w:r w:rsidR="00BC587B" w:rsidRPr="00BE237E">
              <w:rPr>
                <w:sz w:val="22"/>
                <w:szCs w:val="22"/>
              </w:rPr>
              <w:t>discuss</w:t>
            </w:r>
            <w:r w:rsidR="00D91485" w:rsidRPr="00BE237E">
              <w:rPr>
                <w:sz w:val="22"/>
                <w:szCs w:val="22"/>
              </w:rPr>
              <w:t xml:space="preserve"> our experiences</w:t>
            </w:r>
            <w:r w:rsidRPr="00BE237E">
              <w:rPr>
                <w:sz w:val="22"/>
                <w:szCs w:val="22"/>
              </w:rPr>
              <w:t xml:space="preserve"> of family violence</w:t>
            </w:r>
            <w:r w:rsidR="004A36E4" w:rsidRPr="00BE237E">
              <w:rPr>
                <w:sz w:val="22"/>
                <w:szCs w:val="22"/>
              </w:rPr>
              <w:t>. O</w:t>
            </w:r>
            <w:r w:rsidRPr="00BE237E">
              <w:rPr>
                <w:sz w:val="22"/>
                <w:szCs w:val="22"/>
              </w:rPr>
              <w:t xml:space="preserve">ur safety is prioritised. Responses, plans or supports to address our concerns are collaborative and reflect our </w:t>
            </w:r>
            <w:r w:rsidR="00B52560" w:rsidRPr="00BE237E">
              <w:rPr>
                <w:sz w:val="22"/>
                <w:szCs w:val="22"/>
              </w:rPr>
              <w:t>diverse</w:t>
            </w:r>
            <w:r w:rsidRPr="00BE237E">
              <w:rPr>
                <w:sz w:val="22"/>
                <w:szCs w:val="22"/>
              </w:rPr>
              <w:t xml:space="preserve"> needs and circumstances.</w:t>
            </w:r>
          </w:p>
          <w:p w14:paraId="72E6C04D" w14:textId="2D82F873" w:rsidR="00530C34" w:rsidRPr="00BE237E" w:rsidRDefault="004A36E4" w:rsidP="004A36E4">
            <w:pPr>
              <w:pStyle w:val="Body"/>
              <w:rPr>
                <w:sz w:val="22"/>
                <w:szCs w:val="22"/>
              </w:rPr>
            </w:pPr>
            <w:r w:rsidRPr="00BE237E">
              <w:rPr>
                <w:sz w:val="22"/>
                <w:szCs w:val="22"/>
              </w:rPr>
              <w:t xml:space="preserve">We </w:t>
            </w:r>
            <w:r w:rsidR="00530C34" w:rsidRPr="00BE237E">
              <w:rPr>
                <w:sz w:val="22"/>
                <w:szCs w:val="22"/>
              </w:rPr>
              <w:t xml:space="preserve">have choice and control about involvement in care pathways, and how </w:t>
            </w:r>
            <w:r w:rsidRPr="00BE237E">
              <w:rPr>
                <w:sz w:val="22"/>
                <w:szCs w:val="22"/>
              </w:rPr>
              <w:t xml:space="preserve">our </w:t>
            </w:r>
            <w:r w:rsidR="00530C34" w:rsidRPr="00BE237E">
              <w:rPr>
                <w:sz w:val="22"/>
                <w:szCs w:val="22"/>
              </w:rPr>
              <w:t xml:space="preserve">information and information </w:t>
            </w:r>
            <w:r w:rsidRPr="00BE237E">
              <w:rPr>
                <w:sz w:val="22"/>
                <w:szCs w:val="22"/>
              </w:rPr>
              <w:t xml:space="preserve">we </w:t>
            </w:r>
            <w:r w:rsidR="00530C34" w:rsidRPr="00BE237E">
              <w:rPr>
                <w:sz w:val="22"/>
                <w:szCs w:val="22"/>
              </w:rPr>
              <w:t xml:space="preserve">provide about </w:t>
            </w:r>
            <w:r w:rsidRPr="00BE237E">
              <w:rPr>
                <w:sz w:val="22"/>
                <w:szCs w:val="22"/>
              </w:rPr>
              <w:t xml:space="preserve">our </w:t>
            </w:r>
            <w:r w:rsidR="00530C34" w:rsidRPr="00BE237E">
              <w:rPr>
                <w:sz w:val="22"/>
                <w:szCs w:val="22"/>
              </w:rPr>
              <w:t>experience as a victim survivor is used and managed.</w:t>
            </w:r>
          </w:p>
          <w:p w14:paraId="196C3CC4" w14:textId="77777777" w:rsidR="00530C34" w:rsidRPr="00BE237E" w:rsidRDefault="00530C34" w:rsidP="00530C34">
            <w:pPr>
              <w:pStyle w:val="Heading3"/>
              <w:rPr>
                <w:color w:val="auto"/>
              </w:rPr>
            </w:pPr>
            <w:r w:rsidRPr="00BE237E">
              <w:rPr>
                <w:color w:val="auto"/>
              </w:rPr>
              <w:lastRenderedPageBreak/>
              <w:t xml:space="preserve">Workforce outcome statement </w:t>
            </w:r>
          </w:p>
          <w:p w14:paraId="6863E92B" w14:textId="62331F79" w:rsidR="00530C34" w:rsidRPr="00BE237E" w:rsidRDefault="00530C34" w:rsidP="004A36E4">
            <w:pPr>
              <w:pStyle w:val="Body"/>
              <w:rPr>
                <w:sz w:val="22"/>
                <w:szCs w:val="22"/>
              </w:rPr>
            </w:pPr>
            <w:r w:rsidRPr="00BE237E">
              <w:rPr>
                <w:sz w:val="22"/>
                <w:szCs w:val="22"/>
              </w:rPr>
              <w:t xml:space="preserve">We recognise positive </w:t>
            </w:r>
            <w:proofErr w:type="gramStart"/>
            <w:r w:rsidRPr="00BE237E">
              <w:rPr>
                <w:sz w:val="22"/>
                <w:szCs w:val="22"/>
              </w:rPr>
              <w:t>family</w:t>
            </w:r>
            <w:proofErr w:type="gramEnd"/>
            <w:r w:rsidRPr="00BE237E">
              <w:rPr>
                <w:sz w:val="22"/>
                <w:szCs w:val="22"/>
              </w:rPr>
              <w:t xml:space="preserve"> and social relationships are protective against offending.</w:t>
            </w:r>
          </w:p>
          <w:p w14:paraId="5BF4F8C7" w14:textId="4A1985BF" w:rsidR="00530C34" w:rsidRPr="00BE237E" w:rsidRDefault="00530C34" w:rsidP="004A36E4">
            <w:pPr>
              <w:pStyle w:val="Body"/>
              <w:rPr>
                <w:sz w:val="22"/>
                <w:szCs w:val="22"/>
              </w:rPr>
            </w:pPr>
            <w:r w:rsidRPr="00BE237E">
              <w:rPr>
                <w:sz w:val="22"/>
                <w:szCs w:val="22"/>
              </w:rPr>
              <w:t>We recognise people with mental health issues and a history or risk of offending may be a victim survivor of family violence</w:t>
            </w:r>
            <w:r w:rsidR="004A36E4" w:rsidRPr="00BE237E">
              <w:rPr>
                <w:sz w:val="22"/>
                <w:szCs w:val="22"/>
              </w:rPr>
              <w:t>.</w:t>
            </w:r>
            <w:r w:rsidRPr="00BE237E">
              <w:rPr>
                <w:sz w:val="22"/>
                <w:szCs w:val="22"/>
              </w:rPr>
              <w:t xml:space="preserve"> </w:t>
            </w:r>
            <w:r w:rsidR="004A36E4" w:rsidRPr="00BE237E">
              <w:rPr>
                <w:sz w:val="22"/>
                <w:szCs w:val="22"/>
              </w:rPr>
              <w:t>T</w:t>
            </w:r>
            <w:r w:rsidRPr="00BE237E">
              <w:rPr>
                <w:sz w:val="22"/>
                <w:szCs w:val="22"/>
              </w:rPr>
              <w:t xml:space="preserve">his experience may have shaped their behaviours and </w:t>
            </w:r>
            <w:r w:rsidR="004A36E4" w:rsidRPr="00BE237E">
              <w:rPr>
                <w:sz w:val="22"/>
                <w:szCs w:val="22"/>
              </w:rPr>
              <w:t xml:space="preserve">world </w:t>
            </w:r>
            <w:r w:rsidRPr="00BE237E">
              <w:rPr>
                <w:sz w:val="22"/>
                <w:szCs w:val="22"/>
              </w:rPr>
              <w:t>view. We understand</w:t>
            </w:r>
            <w:r w:rsidRPr="00BE237E" w:rsidDel="00E24E8F">
              <w:rPr>
                <w:sz w:val="22"/>
                <w:szCs w:val="22"/>
              </w:rPr>
              <w:t xml:space="preserve"> </w:t>
            </w:r>
            <w:r w:rsidRPr="00BE237E">
              <w:rPr>
                <w:sz w:val="22"/>
                <w:szCs w:val="22"/>
              </w:rPr>
              <w:t>offending should not be a barrier to receiving integrated treatment and care for mental health and family violence needs.</w:t>
            </w:r>
          </w:p>
          <w:p w14:paraId="5FF8C22F" w14:textId="30FD9766" w:rsidR="00530C34" w:rsidRPr="00BE237E" w:rsidRDefault="00530C34" w:rsidP="004A36E4">
            <w:pPr>
              <w:pStyle w:val="Body"/>
              <w:rPr>
                <w:sz w:val="22"/>
                <w:szCs w:val="22"/>
              </w:rPr>
            </w:pPr>
            <w:r w:rsidRPr="00BE237E">
              <w:rPr>
                <w:sz w:val="22"/>
                <w:szCs w:val="22"/>
              </w:rPr>
              <w:t>We acknowledge some consumers are people who use violence against their family members.</w:t>
            </w:r>
          </w:p>
          <w:p w14:paraId="653E6162" w14:textId="59C76369" w:rsidR="00530C34" w:rsidRPr="00BE237E" w:rsidRDefault="00530C34" w:rsidP="004A36E4">
            <w:pPr>
              <w:pStyle w:val="Body"/>
              <w:rPr>
                <w:sz w:val="22"/>
                <w:szCs w:val="22"/>
              </w:rPr>
            </w:pPr>
            <w:r w:rsidRPr="00BE237E">
              <w:rPr>
                <w:sz w:val="22"/>
                <w:szCs w:val="22"/>
              </w:rPr>
              <w:t>We work collaboratively under the MARAM framework to provide coordinated risk management and safety planning with other key providers to ensure care plans are safe, informed and aligned with evidence</w:t>
            </w:r>
            <w:r w:rsidR="004A36E4" w:rsidRPr="00BE237E">
              <w:rPr>
                <w:sz w:val="22"/>
                <w:szCs w:val="22"/>
              </w:rPr>
              <w:t>-</w:t>
            </w:r>
            <w:r w:rsidRPr="00BE237E">
              <w:rPr>
                <w:sz w:val="22"/>
                <w:szCs w:val="22"/>
              </w:rPr>
              <w:t>based best practice.</w:t>
            </w:r>
          </w:p>
          <w:p w14:paraId="252AE46A" w14:textId="77777777" w:rsidR="00530C34" w:rsidRPr="00BE237E" w:rsidRDefault="00530C34" w:rsidP="00530C34">
            <w:pPr>
              <w:pStyle w:val="Heading3"/>
              <w:rPr>
                <w:color w:val="auto"/>
              </w:rPr>
            </w:pPr>
            <w:r w:rsidRPr="00BE237E">
              <w:rPr>
                <w:color w:val="auto"/>
              </w:rPr>
              <w:t>Collective outcome statement</w:t>
            </w:r>
          </w:p>
          <w:p w14:paraId="79897AFD" w14:textId="5942C8EB" w:rsidR="00530C34" w:rsidRPr="00BE237E" w:rsidRDefault="00530C34" w:rsidP="004A36E4">
            <w:pPr>
              <w:pStyle w:val="Body"/>
              <w:rPr>
                <w:sz w:val="22"/>
                <w:szCs w:val="22"/>
              </w:rPr>
            </w:pPr>
            <w:r w:rsidRPr="00BE237E">
              <w:rPr>
                <w:sz w:val="22"/>
                <w:szCs w:val="22"/>
              </w:rPr>
              <w:t>Together, we contribute to a system that is family</w:t>
            </w:r>
            <w:r w:rsidR="004A36E4" w:rsidRPr="00BE237E">
              <w:rPr>
                <w:sz w:val="22"/>
                <w:szCs w:val="22"/>
              </w:rPr>
              <w:t>-</w:t>
            </w:r>
            <w:r w:rsidRPr="00BE237E">
              <w:rPr>
                <w:sz w:val="22"/>
                <w:szCs w:val="22"/>
              </w:rPr>
              <w:t>violence informed</w:t>
            </w:r>
            <w:r w:rsidR="004A36E4" w:rsidRPr="00BE237E">
              <w:rPr>
                <w:sz w:val="22"/>
                <w:szCs w:val="22"/>
              </w:rPr>
              <w:t xml:space="preserve"> and that </w:t>
            </w:r>
            <w:r w:rsidRPr="00BE237E">
              <w:rPr>
                <w:sz w:val="22"/>
                <w:szCs w:val="22"/>
              </w:rPr>
              <w:t>safely,</w:t>
            </w:r>
            <w:r w:rsidRPr="00BE237E" w:rsidDel="004B257C">
              <w:rPr>
                <w:sz w:val="22"/>
                <w:szCs w:val="22"/>
              </w:rPr>
              <w:t xml:space="preserve"> </w:t>
            </w:r>
            <w:r w:rsidRPr="00BE237E">
              <w:rPr>
                <w:sz w:val="22"/>
                <w:szCs w:val="22"/>
              </w:rPr>
              <w:t>effectively and correctly identifies family violence</w:t>
            </w:r>
            <w:r w:rsidR="004A36E4" w:rsidRPr="00BE237E">
              <w:rPr>
                <w:sz w:val="22"/>
                <w:szCs w:val="22"/>
              </w:rPr>
              <w:t xml:space="preserve">. We </w:t>
            </w:r>
            <w:r w:rsidRPr="00BE237E">
              <w:rPr>
                <w:sz w:val="22"/>
                <w:szCs w:val="22"/>
              </w:rPr>
              <w:t>provide collaborative and inclusive responses for consumers with a history or risk of offending who are experiencing or using family violence, their families and carers.</w:t>
            </w:r>
          </w:p>
          <w:p w14:paraId="4FFF95F8" w14:textId="77777777" w:rsidR="00530C34" w:rsidRDefault="00530C34" w:rsidP="00530C34">
            <w:pPr>
              <w:pStyle w:val="Body"/>
            </w:pPr>
          </w:p>
        </w:tc>
      </w:tr>
    </w:tbl>
    <w:p w14:paraId="349B970D" w14:textId="77777777" w:rsidR="004D2ABD" w:rsidRDefault="004D2ABD" w:rsidP="00AD0295">
      <w:pPr>
        <w:pStyle w:val="Heading3"/>
      </w:pPr>
      <w:r w:rsidRPr="4F428775">
        <w:lastRenderedPageBreak/>
        <w:t xml:space="preserve">Key knowledge </w:t>
      </w:r>
      <w:r w:rsidRPr="00AD0295">
        <w:t>and</w:t>
      </w:r>
      <w:r w:rsidRPr="4F428775">
        <w:t xml:space="preserve"> skills</w:t>
      </w:r>
    </w:p>
    <w:p w14:paraId="4FFEA0F8" w14:textId="1B83DBF8" w:rsidR="004D2ABD" w:rsidRDefault="00AD0295" w:rsidP="00AD0295">
      <w:pPr>
        <w:pStyle w:val="Heading4"/>
      </w:pPr>
      <w:r w:rsidRPr="4F428775">
        <w:t xml:space="preserve">Whole of mental health and wellbeing </w:t>
      </w:r>
      <w:r w:rsidRPr="00AD0295">
        <w:t>workforce</w:t>
      </w:r>
    </w:p>
    <w:p w14:paraId="76721C5D" w14:textId="77777777" w:rsidR="004D2ABD" w:rsidRPr="00BE237E" w:rsidRDefault="004D2ABD" w:rsidP="00A024C2">
      <w:pPr>
        <w:pStyle w:val="Body"/>
        <w:rPr>
          <w:sz w:val="22"/>
          <w:szCs w:val="22"/>
        </w:rPr>
      </w:pPr>
      <w:r w:rsidRPr="00BE237E">
        <w:rPr>
          <w:b/>
          <w:bCs/>
          <w:sz w:val="22"/>
          <w:szCs w:val="22"/>
        </w:rPr>
        <w:t>The mental health and wellbeing workforce understands:</w:t>
      </w:r>
    </w:p>
    <w:p w14:paraId="2BBA601B" w14:textId="0BA3004F" w:rsidR="00AD0295" w:rsidRPr="00BE237E" w:rsidRDefault="004A36E4" w:rsidP="00AD1F49">
      <w:pPr>
        <w:pStyle w:val="Bullet1"/>
        <w:rPr>
          <w:sz w:val="22"/>
          <w:szCs w:val="22"/>
        </w:rPr>
      </w:pPr>
      <w:r w:rsidRPr="00BE237E">
        <w:rPr>
          <w:sz w:val="22"/>
          <w:szCs w:val="22"/>
        </w:rPr>
        <w:t xml:space="preserve">family </w:t>
      </w:r>
      <w:r w:rsidR="00AD0295" w:rsidRPr="00BE237E">
        <w:rPr>
          <w:sz w:val="22"/>
          <w:szCs w:val="22"/>
        </w:rPr>
        <w:t xml:space="preserve">violence is </w:t>
      </w:r>
      <w:r w:rsidR="00D13EBC" w:rsidRPr="00BE237E">
        <w:rPr>
          <w:sz w:val="22"/>
          <w:szCs w:val="22"/>
        </w:rPr>
        <w:t xml:space="preserve">a </w:t>
      </w:r>
      <w:r w:rsidR="00AD0295" w:rsidRPr="00BE237E">
        <w:rPr>
          <w:sz w:val="22"/>
          <w:szCs w:val="22"/>
        </w:rPr>
        <w:t>fundamental violation of human rights and is unacceptable in any form</w:t>
      </w:r>
    </w:p>
    <w:p w14:paraId="006823E3" w14:textId="228CD502" w:rsidR="00AD0295" w:rsidRPr="00BE237E" w:rsidRDefault="004A36E4" w:rsidP="001B217D">
      <w:pPr>
        <w:pStyle w:val="Bullet1"/>
        <w:rPr>
          <w:sz w:val="22"/>
          <w:szCs w:val="22"/>
        </w:rPr>
      </w:pPr>
      <w:r w:rsidRPr="00BE237E">
        <w:rPr>
          <w:sz w:val="22"/>
          <w:szCs w:val="22"/>
        </w:rPr>
        <w:t xml:space="preserve">many </w:t>
      </w:r>
      <w:r w:rsidR="00AD0295" w:rsidRPr="00BE237E">
        <w:rPr>
          <w:sz w:val="22"/>
          <w:szCs w:val="22"/>
        </w:rPr>
        <w:t xml:space="preserve">behaviours that constitute family violence under the </w:t>
      </w:r>
      <w:r w:rsidR="00AD0295" w:rsidRPr="00BE237E">
        <w:rPr>
          <w:i/>
          <w:iCs/>
          <w:sz w:val="22"/>
          <w:szCs w:val="22"/>
        </w:rPr>
        <w:t>Family Violence Protection Act 2008</w:t>
      </w:r>
      <w:r w:rsidR="00AD0295" w:rsidRPr="00BE237E">
        <w:rPr>
          <w:sz w:val="22"/>
          <w:szCs w:val="22"/>
        </w:rPr>
        <w:t xml:space="preserve"> are also criminal offences, bringing the person using family violence and victim survivors into contact with the justice system</w:t>
      </w:r>
    </w:p>
    <w:p w14:paraId="396F966D" w14:textId="25BB175F" w:rsidR="00AD0295" w:rsidRPr="00BE237E" w:rsidRDefault="004A36E4" w:rsidP="0074725B">
      <w:pPr>
        <w:pStyle w:val="Bullet1"/>
        <w:rPr>
          <w:sz w:val="22"/>
          <w:szCs w:val="22"/>
        </w:rPr>
      </w:pPr>
      <w:r w:rsidRPr="00BE237E">
        <w:rPr>
          <w:sz w:val="22"/>
          <w:szCs w:val="22"/>
        </w:rPr>
        <w:t xml:space="preserve">mental </w:t>
      </w:r>
      <w:r w:rsidR="00AD0295" w:rsidRPr="00BE237E">
        <w:rPr>
          <w:sz w:val="22"/>
          <w:szCs w:val="22"/>
        </w:rPr>
        <w:t>illness is an evidence-based risk factor for family violence. Other factors include gender, age and history of offending</w:t>
      </w:r>
    </w:p>
    <w:p w14:paraId="2C09EA83" w14:textId="6B6F2100" w:rsidR="00AD0295" w:rsidRPr="00BE237E" w:rsidRDefault="004A36E4" w:rsidP="0090468B">
      <w:pPr>
        <w:pStyle w:val="Bullet1"/>
        <w:rPr>
          <w:sz w:val="22"/>
          <w:szCs w:val="22"/>
        </w:rPr>
      </w:pPr>
      <w:r w:rsidRPr="00BE237E">
        <w:rPr>
          <w:sz w:val="22"/>
          <w:szCs w:val="22"/>
        </w:rPr>
        <w:t>j</w:t>
      </w:r>
      <w:r w:rsidR="00AD0295" w:rsidRPr="00BE237E">
        <w:rPr>
          <w:sz w:val="22"/>
          <w:szCs w:val="22"/>
        </w:rPr>
        <w:t>ustice</w:t>
      </w:r>
      <w:r w:rsidRPr="00BE237E">
        <w:rPr>
          <w:sz w:val="22"/>
          <w:szCs w:val="22"/>
        </w:rPr>
        <w:t>-</w:t>
      </w:r>
      <w:r w:rsidR="00AD0295" w:rsidRPr="00BE237E">
        <w:rPr>
          <w:sz w:val="22"/>
          <w:szCs w:val="22"/>
        </w:rPr>
        <w:t xml:space="preserve">involved consumers can be abusive and violent to their partner or family members </w:t>
      </w:r>
      <w:r w:rsidRPr="00BE237E">
        <w:rPr>
          <w:sz w:val="22"/>
          <w:szCs w:val="22"/>
        </w:rPr>
        <w:t xml:space="preserve">regardless </w:t>
      </w:r>
      <w:r w:rsidR="00AD0295" w:rsidRPr="00BE237E">
        <w:rPr>
          <w:sz w:val="22"/>
          <w:szCs w:val="22"/>
        </w:rPr>
        <w:t>of their mental state</w:t>
      </w:r>
    </w:p>
    <w:p w14:paraId="3F360A7E" w14:textId="3C76DB9D" w:rsidR="00AD0295" w:rsidRPr="00BE237E" w:rsidRDefault="004A36E4" w:rsidP="004A7097">
      <w:pPr>
        <w:pStyle w:val="Bullet1"/>
        <w:rPr>
          <w:sz w:val="22"/>
          <w:szCs w:val="22"/>
        </w:rPr>
      </w:pPr>
      <w:r w:rsidRPr="00BE237E">
        <w:rPr>
          <w:sz w:val="22"/>
          <w:szCs w:val="22"/>
        </w:rPr>
        <w:t xml:space="preserve">the </w:t>
      </w:r>
      <w:r w:rsidR="00AD0295" w:rsidRPr="00BE237E">
        <w:rPr>
          <w:sz w:val="22"/>
          <w:szCs w:val="22"/>
        </w:rPr>
        <w:t>impact of family violence on dependent children of justice</w:t>
      </w:r>
      <w:r w:rsidRPr="00BE237E">
        <w:rPr>
          <w:sz w:val="22"/>
          <w:szCs w:val="22"/>
        </w:rPr>
        <w:t>-</w:t>
      </w:r>
      <w:r w:rsidR="00AD0295" w:rsidRPr="00BE237E">
        <w:rPr>
          <w:sz w:val="22"/>
          <w:szCs w:val="22"/>
        </w:rPr>
        <w:t>involved consumers</w:t>
      </w:r>
      <w:r w:rsidRPr="00BE237E">
        <w:rPr>
          <w:sz w:val="22"/>
          <w:szCs w:val="22"/>
        </w:rPr>
        <w:t>.</w:t>
      </w:r>
      <w:r w:rsidR="00AD0295" w:rsidRPr="00BE237E">
        <w:rPr>
          <w:sz w:val="22"/>
          <w:szCs w:val="22"/>
        </w:rPr>
        <w:t xml:space="preserve"> </w:t>
      </w:r>
      <w:r w:rsidR="00565EDC" w:rsidRPr="00BE237E">
        <w:rPr>
          <w:sz w:val="22"/>
          <w:szCs w:val="22"/>
        </w:rPr>
        <w:t xml:space="preserve">This includes </w:t>
      </w:r>
      <w:r w:rsidR="00AD0295" w:rsidRPr="00BE237E">
        <w:rPr>
          <w:sz w:val="22"/>
          <w:szCs w:val="22"/>
        </w:rPr>
        <w:t>the need to prioritise and advocate for the voices and safety of children/young people</w:t>
      </w:r>
    </w:p>
    <w:p w14:paraId="289BFD71" w14:textId="119AA8B6" w:rsidR="00AD0295" w:rsidRPr="00BE237E" w:rsidRDefault="004A36E4" w:rsidP="001E6E6E">
      <w:pPr>
        <w:pStyle w:val="Bullet1"/>
        <w:rPr>
          <w:sz w:val="22"/>
          <w:szCs w:val="22"/>
        </w:rPr>
      </w:pPr>
      <w:r w:rsidRPr="00BE237E">
        <w:rPr>
          <w:sz w:val="22"/>
          <w:szCs w:val="22"/>
        </w:rPr>
        <w:t xml:space="preserve">the </w:t>
      </w:r>
      <w:r w:rsidR="00AD0295" w:rsidRPr="00BE237E">
        <w:rPr>
          <w:sz w:val="22"/>
          <w:szCs w:val="22"/>
        </w:rPr>
        <w:t>intersection between family violence and women’s involvement in the justice system</w:t>
      </w:r>
    </w:p>
    <w:p w14:paraId="2CC00E5C" w14:textId="38A9FBE7" w:rsidR="00AD0295" w:rsidRPr="00BE237E" w:rsidRDefault="00565EDC" w:rsidP="00591041">
      <w:pPr>
        <w:pStyle w:val="Bullet1"/>
        <w:rPr>
          <w:sz w:val="22"/>
          <w:szCs w:val="22"/>
        </w:rPr>
      </w:pPr>
      <w:r w:rsidRPr="00BE237E">
        <w:rPr>
          <w:sz w:val="22"/>
          <w:szCs w:val="22"/>
        </w:rPr>
        <w:t xml:space="preserve">women </w:t>
      </w:r>
      <w:r w:rsidR="00AD0295" w:rsidRPr="00BE237E">
        <w:rPr>
          <w:sz w:val="22"/>
          <w:szCs w:val="22"/>
        </w:rPr>
        <w:t>who are victim survivors may be misidentified as a predominant aggressor when they use violence to protect themselves and or their children</w:t>
      </w:r>
      <w:r w:rsidRPr="00BE237E">
        <w:rPr>
          <w:sz w:val="22"/>
          <w:szCs w:val="22"/>
        </w:rPr>
        <w:t>.</w:t>
      </w:r>
      <w:r w:rsidR="00AD0295" w:rsidRPr="00BE237E">
        <w:rPr>
          <w:sz w:val="22"/>
          <w:szCs w:val="22"/>
        </w:rPr>
        <w:t xml:space="preserve"> </w:t>
      </w:r>
      <w:r w:rsidRPr="00BE237E">
        <w:rPr>
          <w:sz w:val="22"/>
          <w:szCs w:val="22"/>
        </w:rPr>
        <w:t>M</w:t>
      </w:r>
      <w:r w:rsidR="00AD0295" w:rsidRPr="00BE237E">
        <w:rPr>
          <w:sz w:val="22"/>
          <w:szCs w:val="22"/>
        </w:rPr>
        <w:t xml:space="preserve">ental health professionals may have a </w:t>
      </w:r>
      <w:r w:rsidRPr="00BE237E">
        <w:rPr>
          <w:sz w:val="22"/>
          <w:szCs w:val="22"/>
        </w:rPr>
        <w:t xml:space="preserve">role to </w:t>
      </w:r>
      <w:r w:rsidR="00AD0295" w:rsidRPr="00BE237E">
        <w:rPr>
          <w:sz w:val="22"/>
          <w:szCs w:val="22"/>
        </w:rPr>
        <w:t>correct misidentification</w:t>
      </w:r>
    </w:p>
    <w:p w14:paraId="44CF8B44" w14:textId="3C0D9929" w:rsidR="00AD0295" w:rsidRPr="00BE237E" w:rsidRDefault="00565EDC" w:rsidP="008A4120">
      <w:pPr>
        <w:pStyle w:val="Bullet1"/>
        <w:rPr>
          <w:sz w:val="22"/>
          <w:szCs w:val="22"/>
        </w:rPr>
      </w:pPr>
      <w:r w:rsidRPr="00BE237E">
        <w:rPr>
          <w:sz w:val="22"/>
          <w:szCs w:val="22"/>
        </w:rPr>
        <w:t xml:space="preserve">shame </w:t>
      </w:r>
      <w:r w:rsidR="00AD0295" w:rsidRPr="00BE237E">
        <w:rPr>
          <w:sz w:val="22"/>
          <w:szCs w:val="22"/>
        </w:rPr>
        <w:t>and discrimination associated with being justice involved and using or experiencing family violence</w:t>
      </w:r>
      <w:r w:rsidRPr="00BE237E">
        <w:rPr>
          <w:sz w:val="22"/>
          <w:szCs w:val="22"/>
        </w:rPr>
        <w:t>. This</w:t>
      </w:r>
      <w:r w:rsidR="00AD0295" w:rsidRPr="00BE237E">
        <w:rPr>
          <w:sz w:val="22"/>
          <w:szCs w:val="22"/>
        </w:rPr>
        <w:t xml:space="preserve"> can be a barrier to accessing services</w:t>
      </w:r>
      <w:r w:rsidRPr="00BE237E">
        <w:rPr>
          <w:sz w:val="22"/>
          <w:szCs w:val="22"/>
        </w:rPr>
        <w:t xml:space="preserve">. It can </w:t>
      </w:r>
      <w:r w:rsidR="00AD0295" w:rsidRPr="00BE237E">
        <w:rPr>
          <w:sz w:val="22"/>
          <w:szCs w:val="22"/>
        </w:rPr>
        <w:t>compound social exclusion and contribute to a higher risk of suicide</w:t>
      </w:r>
    </w:p>
    <w:p w14:paraId="526198BF" w14:textId="5D56A19D" w:rsidR="00AD0295" w:rsidRPr="00BE237E" w:rsidRDefault="00565EDC" w:rsidP="00E5611F">
      <w:pPr>
        <w:pStyle w:val="Bullet1"/>
        <w:rPr>
          <w:sz w:val="22"/>
          <w:szCs w:val="22"/>
        </w:rPr>
      </w:pPr>
      <w:r w:rsidRPr="00BE237E">
        <w:rPr>
          <w:sz w:val="22"/>
          <w:szCs w:val="22"/>
        </w:rPr>
        <w:t>justice-</w:t>
      </w:r>
      <w:r w:rsidR="00AD0295" w:rsidRPr="00BE237E">
        <w:rPr>
          <w:sz w:val="22"/>
          <w:szCs w:val="22"/>
        </w:rPr>
        <w:t>involved consumers who</w:t>
      </w:r>
      <w:r w:rsidR="000B4D41" w:rsidRPr="00BE237E">
        <w:rPr>
          <w:sz w:val="22"/>
          <w:szCs w:val="22"/>
        </w:rPr>
        <w:t xml:space="preserve"> are victim survivors or who</w:t>
      </w:r>
      <w:r w:rsidR="00AD0295" w:rsidRPr="00BE237E">
        <w:rPr>
          <w:sz w:val="22"/>
          <w:szCs w:val="22"/>
        </w:rPr>
        <w:t xml:space="preserve"> </w:t>
      </w:r>
      <w:r w:rsidR="000B4D41" w:rsidRPr="00BE237E">
        <w:rPr>
          <w:sz w:val="22"/>
          <w:szCs w:val="22"/>
        </w:rPr>
        <w:t>use</w:t>
      </w:r>
      <w:r w:rsidR="00AD0295" w:rsidRPr="00BE237E">
        <w:rPr>
          <w:sz w:val="22"/>
          <w:szCs w:val="22"/>
        </w:rPr>
        <w:t xml:space="preserve"> family violence (including young consumers using violence in a family context) face unique challenges and barriers to receiving mental health care. These challenges and barriers are further amplified for members of marginalised and diverse groups such as Aboriginal people</w:t>
      </w:r>
    </w:p>
    <w:p w14:paraId="467E9E06" w14:textId="5560CA45" w:rsidR="00AD0295" w:rsidRPr="00BE237E" w:rsidRDefault="000B4D41" w:rsidP="00D51139">
      <w:pPr>
        <w:pStyle w:val="Bullet1"/>
        <w:rPr>
          <w:sz w:val="22"/>
          <w:szCs w:val="22"/>
        </w:rPr>
      </w:pPr>
      <w:r w:rsidRPr="00BE237E">
        <w:rPr>
          <w:sz w:val="22"/>
          <w:szCs w:val="22"/>
        </w:rPr>
        <w:lastRenderedPageBreak/>
        <w:t xml:space="preserve">the </w:t>
      </w:r>
      <w:r w:rsidR="00AD0295" w:rsidRPr="00BE237E">
        <w:rPr>
          <w:sz w:val="22"/>
          <w:szCs w:val="22"/>
        </w:rPr>
        <w:t>importance of understanding behaviour patterns of the person using violence and coercive control (including frequency, escalation and severity of behaviours) when assessing for family violence risk</w:t>
      </w:r>
    </w:p>
    <w:p w14:paraId="312BED83" w14:textId="5ECA5D65" w:rsidR="00AD0295" w:rsidRPr="00BE237E" w:rsidRDefault="000B4D41" w:rsidP="00185B1F">
      <w:pPr>
        <w:pStyle w:val="Bullet1"/>
        <w:rPr>
          <w:sz w:val="22"/>
          <w:szCs w:val="22"/>
        </w:rPr>
      </w:pPr>
      <w:r w:rsidRPr="00BE237E">
        <w:rPr>
          <w:sz w:val="22"/>
          <w:szCs w:val="22"/>
        </w:rPr>
        <w:t xml:space="preserve">consumers </w:t>
      </w:r>
      <w:r w:rsidR="00AD0295" w:rsidRPr="00BE237E">
        <w:rPr>
          <w:sz w:val="22"/>
          <w:szCs w:val="22"/>
        </w:rPr>
        <w:t>using family violence may present in a victim stance and attempt to collude with clinicians to justify, minimise or disguise their use of violence</w:t>
      </w:r>
    </w:p>
    <w:p w14:paraId="24F584E3" w14:textId="3A6072E1" w:rsidR="00AD0295" w:rsidRPr="00BE237E" w:rsidRDefault="000B4D41" w:rsidP="009C50C7">
      <w:pPr>
        <w:pStyle w:val="Bullet1"/>
        <w:rPr>
          <w:sz w:val="22"/>
          <w:szCs w:val="22"/>
        </w:rPr>
      </w:pPr>
      <w:r w:rsidRPr="00BE237E">
        <w:rPr>
          <w:sz w:val="22"/>
          <w:szCs w:val="22"/>
        </w:rPr>
        <w:t xml:space="preserve">the </w:t>
      </w:r>
      <w:r w:rsidR="00AD0295" w:rsidRPr="00BE237E">
        <w:rPr>
          <w:sz w:val="22"/>
          <w:szCs w:val="22"/>
        </w:rPr>
        <w:t>significant increased risk of harm, including fatality where a victim/survivor is planning to leave, has recently left or has re-partnered, when working with a justice involved consumer using violence</w:t>
      </w:r>
    </w:p>
    <w:p w14:paraId="79F7C45D" w14:textId="79497486" w:rsidR="00AD0295" w:rsidRPr="00BE237E" w:rsidRDefault="000B4D41" w:rsidP="00AD0295">
      <w:pPr>
        <w:pStyle w:val="Bullet1"/>
        <w:rPr>
          <w:sz w:val="22"/>
          <w:szCs w:val="22"/>
        </w:rPr>
      </w:pPr>
      <w:r w:rsidRPr="00BE237E">
        <w:rPr>
          <w:sz w:val="22"/>
          <w:szCs w:val="22"/>
        </w:rPr>
        <w:t xml:space="preserve">how </w:t>
      </w:r>
      <w:r w:rsidR="00AD0295" w:rsidRPr="00BE237E">
        <w:rPr>
          <w:sz w:val="22"/>
          <w:szCs w:val="22"/>
        </w:rPr>
        <w:t xml:space="preserve">recommendations for risk management when family violence is identified may </w:t>
      </w:r>
      <w:r w:rsidRPr="00BE237E">
        <w:rPr>
          <w:sz w:val="22"/>
          <w:szCs w:val="22"/>
        </w:rPr>
        <w:t xml:space="preserve">affect </w:t>
      </w:r>
      <w:r w:rsidR="00AD0295" w:rsidRPr="00BE237E">
        <w:rPr>
          <w:sz w:val="22"/>
          <w:szCs w:val="22"/>
        </w:rPr>
        <w:t>a justice</w:t>
      </w:r>
      <w:r w:rsidRPr="00BE237E">
        <w:rPr>
          <w:sz w:val="22"/>
          <w:szCs w:val="22"/>
        </w:rPr>
        <w:t>-</w:t>
      </w:r>
      <w:r w:rsidR="00AD0295" w:rsidRPr="00BE237E">
        <w:rPr>
          <w:sz w:val="22"/>
          <w:szCs w:val="22"/>
        </w:rPr>
        <w:t xml:space="preserve">involved consumer’s conditions on a range of court and supervision orders and how to manage information </w:t>
      </w:r>
      <w:r w:rsidR="00C00569" w:rsidRPr="00BE237E">
        <w:rPr>
          <w:sz w:val="22"/>
          <w:szCs w:val="22"/>
        </w:rPr>
        <w:t xml:space="preserve">sharing </w:t>
      </w:r>
      <w:r w:rsidR="00AD0295" w:rsidRPr="00BE237E">
        <w:rPr>
          <w:sz w:val="22"/>
          <w:szCs w:val="22"/>
        </w:rPr>
        <w:t>in the justice context so as not to compromise the safety of victim</w:t>
      </w:r>
      <w:r w:rsidR="00A44520" w:rsidRPr="00BE237E">
        <w:rPr>
          <w:sz w:val="22"/>
          <w:szCs w:val="22"/>
        </w:rPr>
        <w:t xml:space="preserve"> </w:t>
      </w:r>
      <w:r w:rsidR="00AD0295" w:rsidRPr="00BE237E">
        <w:rPr>
          <w:sz w:val="22"/>
          <w:szCs w:val="22"/>
        </w:rPr>
        <w:t xml:space="preserve">survivors. </w:t>
      </w:r>
    </w:p>
    <w:p w14:paraId="575EE2A9" w14:textId="7211A756" w:rsidR="004D2ABD" w:rsidRPr="00765886" w:rsidRDefault="00AD0295" w:rsidP="00AD0295">
      <w:pPr>
        <w:pStyle w:val="Heading4"/>
      </w:pPr>
      <w:r w:rsidRPr="4F428775">
        <w:t xml:space="preserve">Care, support and </w:t>
      </w:r>
      <w:r w:rsidRPr="00AD0295">
        <w:t>treatment</w:t>
      </w:r>
      <w:r w:rsidRPr="4F428775">
        <w:t xml:space="preserve"> roles</w:t>
      </w:r>
    </w:p>
    <w:p w14:paraId="05EF9BA3" w14:textId="65935752" w:rsidR="00AD0295" w:rsidRPr="00BE237E" w:rsidRDefault="00AD0295" w:rsidP="004F0AB9">
      <w:pPr>
        <w:pStyle w:val="Body"/>
        <w:rPr>
          <w:sz w:val="22"/>
          <w:szCs w:val="22"/>
        </w:rPr>
      </w:pPr>
      <w:r w:rsidRPr="00BE237E">
        <w:rPr>
          <w:b/>
          <w:bCs/>
          <w:sz w:val="22"/>
          <w:szCs w:val="22"/>
        </w:rPr>
        <w:t>Those in care, support and treatment roles have the capability to:</w:t>
      </w:r>
    </w:p>
    <w:p w14:paraId="4899F2D1" w14:textId="12084001" w:rsidR="00AD0295" w:rsidRPr="00BE237E" w:rsidRDefault="005F7199" w:rsidP="004F0AB9">
      <w:pPr>
        <w:pStyle w:val="Bullet1"/>
        <w:rPr>
          <w:sz w:val="22"/>
          <w:szCs w:val="22"/>
        </w:rPr>
      </w:pPr>
      <w:r w:rsidRPr="00BE237E">
        <w:rPr>
          <w:sz w:val="22"/>
          <w:szCs w:val="22"/>
        </w:rPr>
        <w:t xml:space="preserve">sensitively </w:t>
      </w:r>
      <w:r w:rsidR="00AD0295" w:rsidRPr="00BE237E">
        <w:rPr>
          <w:sz w:val="22"/>
          <w:szCs w:val="22"/>
        </w:rPr>
        <w:t>screen to identify if a justice</w:t>
      </w:r>
      <w:r w:rsidRPr="00BE237E">
        <w:rPr>
          <w:sz w:val="22"/>
          <w:szCs w:val="22"/>
        </w:rPr>
        <w:t>-</w:t>
      </w:r>
      <w:r w:rsidR="00AD0295" w:rsidRPr="00BE237E">
        <w:rPr>
          <w:sz w:val="22"/>
          <w:szCs w:val="22"/>
        </w:rPr>
        <w:t>involved consumer may be either a victim</w:t>
      </w:r>
      <w:r w:rsidRPr="00BE237E">
        <w:rPr>
          <w:sz w:val="22"/>
          <w:szCs w:val="22"/>
        </w:rPr>
        <w:t xml:space="preserve"> </w:t>
      </w:r>
      <w:r w:rsidR="00AD0295" w:rsidRPr="00BE237E">
        <w:rPr>
          <w:sz w:val="22"/>
          <w:szCs w:val="22"/>
        </w:rPr>
        <w:t>survivor or a person using family violence</w:t>
      </w:r>
      <w:r w:rsidRPr="00BE237E">
        <w:rPr>
          <w:sz w:val="22"/>
          <w:szCs w:val="22"/>
        </w:rPr>
        <w:t>.</w:t>
      </w:r>
      <w:r w:rsidR="00AD0295" w:rsidRPr="00BE237E">
        <w:rPr>
          <w:sz w:val="22"/>
          <w:szCs w:val="22"/>
        </w:rPr>
        <w:t xml:space="preserve"> </w:t>
      </w:r>
      <w:r w:rsidRPr="00BE237E">
        <w:rPr>
          <w:sz w:val="22"/>
          <w:szCs w:val="22"/>
        </w:rPr>
        <w:t>This includes r</w:t>
      </w:r>
      <w:r w:rsidR="00AD0295" w:rsidRPr="00BE237E">
        <w:rPr>
          <w:sz w:val="22"/>
          <w:szCs w:val="22"/>
        </w:rPr>
        <w:t>espond</w:t>
      </w:r>
      <w:r w:rsidRPr="00BE237E">
        <w:rPr>
          <w:sz w:val="22"/>
          <w:szCs w:val="22"/>
        </w:rPr>
        <w:t>ing</w:t>
      </w:r>
      <w:r w:rsidR="00AD0295" w:rsidRPr="00BE237E">
        <w:rPr>
          <w:sz w:val="22"/>
          <w:szCs w:val="22"/>
        </w:rPr>
        <w:t xml:space="preserve"> safely and non-collusively</w:t>
      </w:r>
    </w:p>
    <w:p w14:paraId="3FF8682D" w14:textId="38B4D6F1" w:rsidR="00AD0295" w:rsidRPr="00BE237E" w:rsidRDefault="005F7199" w:rsidP="004F0AB9">
      <w:pPr>
        <w:pStyle w:val="Bullet1"/>
        <w:rPr>
          <w:sz w:val="22"/>
          <w:szCs w:val="22"/>
        </w:rPr>
      </w:pPr>
      <w:r w:rsidRPr="00BE237E">
        <w:rPr>
          <w:sz w:val="22"/>
          <w:szCs w:val="22"/>
        </w:rPr>
        <w:t xml:space="preserve">assess </w:t>
      </w:r>
      <w:r w:rsidR="00AD0295" w:rsidRPr="00BE237E">
        <w:rPr>
          <w:sz w:val="22"/>
          <w:szCs w:val="22"/>
        </w:rPr>
        <w:t>family violence in alignment with professional obligations under the MARAM framework</w:t>
      </w:r>
    </w:p>
    <w:p w14:paraId="102F47A4" w14:textId="1255E179" w:rsidR="00AD0295" w:rsidRPr="00BE237E" w:rsidRDefault="005F7199" w:rsidP="004F0AB9">
      <w:pPr>
        <w:pStyle w:val="Bullet1"/>
        <w:rPr>
          <w:sz w:val="22"/>
          <w:szCs w:val="22"/>
        </w:rPr>
      </w:pPr>
      <w:r w:rsidRPr="00BE237E">
        <w:rPr>
          <w:sz w:val="22"/>
          <w:szCs w:val="22"/>
        </w:rPr>
        <w:t xml:space="preserve">where </w:t>
      </w:r>
      <w:r w:rsidR="00AD0295" w:rsidRPr="00BE237E">
        <w:rPr>
          <w:sz w:val="22"/>
          <w:szCs w:val="22"/>
        </w:rPr>
        <w:t>family violence has been identified, request and share information that informs ongoing risk assessment, risk</w:t>
      </w:r>
      <w:r w:rsidR="00B474E0" w:rsidRPr="00BE237E">
        <w:rPr>
          <w:sz w:val="22"/>
          <w:szCs w:val="22"/>
        </w:rPr>
        <w:t xml:space="preserve"> </w:t>
      </w:r>
      <w:r w:rsidR="00AD0295" w:rsidRPr="00BE237E">
        <w:rPr>
          <w:sz w:val="22"/>
          <w:szCs w:val="22"/>
        </w:rPr>
        <w:t>management, collaboration and safety planning</w:t>
      </w:r>
    </w:p>
    <w:p w14:paraId="143AA572" w14:textId="407A0CED" w:rsidR="00AD0295" w:rsidRPr="00BE237E" w:rsidRDefault="005F7199" w:rsidP="004F0AB9">
      <w:pPr>
        <w:pStyle w:val="Bullet1"/>
        <w:rPr>
          <w:sz w:val="22"/>
          <w:szCs w:val="22"/>
        </w:rPr>
      </w:pPr>
      <w:r w:rsidRPr="00BE237E">
        <w:rPr>
          <w:sz w:val="22"/>
          <w:szCs w:val="22"/>
        </w:rPr>
        <w:t xml:space="preserve">identify, consider and develop risk management plans in relation to </w:t>
      </w:r>
      <w:r w:rsidR="00AD0295" w:rsidRPr="00BE237E">
        <w:rPr>
          <w:sz w:val="22"/>
          <w:szCs w:val="22"/>
        </w:rPr>
        <w:t>all relevant and intersecting orders when assessing the family violence risk posed by a justice</w:t>
      </w:r>
      <w:r w:rsidRPr="00BE237E">
        <w:rPr>
          <w:sz w:val="22"/>
          <w:szCs w:val="22"/>
        </w:rPr>
        <w:t>-</w:t>
      </w:r>
      <w:r w:rsidR="00AD0295" w:rsidRPr="00BE237E">
        <w:rPr>
          <w:sz w:val="22"/>
          <w:szCs w:val="22"/>
        </w:rPr>
        <w:t>involved consumer using violence</w:t>
      </w:r>
      <w:r w:rsidRPr="00BE237E">
        <w:rPr>
          <w:sz w:val="22"/>
          <w:szCs w:val="22"/>
        </w:rPr>
        <w:t>. Orders include family violence intervention orders, Family Court and child protection orders, and community corrections orders</w:t>
      </w:r>
    </w:p>
    <w:p w14:paraId="28AA2738" w14:textId="5B5CB962" w:rsidR="00AD0295" w:rsidRPr="00BE237E" w:rsidRDefault="005F7199" w:rsidP="004F0AB9">
      <w:pPr>
        <w:pStyle w:val="Bullet1"/>
        <w:rPr>
          <w:sz w:val="22"/>
          <w:szCs w:val="22"/>
        </w:rPr>
      </w:pPr>
      <w:r w:rsidRPr="00BE237E">
        <w:rPr>
          <w:sz w:val="22"/>
          <w:szCs w:val="22"/>
        </w:rPr>
        <w:t xml:space="preserve">respond </w:t>
      </w:r>
      <w:r w:rsidR="00AD0295" w:rsidRPr="00BE237E">
        <w:rPr>
          <w:sz w:val="22"/>
          <w:szCs w:val="22"/>
        </w:rPr>
        <w:t xml:space="preserve">to family violence risks as part of ongoing assessment, treatment planning and risk/safety planning and management for </w:t>
      </w:r>
      <w:r w:rsidRPr="00BE237E">
        <w:rPr>
          <w:sz w:val="22"/>
          <w:szCs w:val="22"/>
        </w:rPr>
        <w:t>justice-</w:t>
      </w:r>
      <w:r w:rsidR="00AD0295" w:rsidRPr="00BE237E">
        <w:rPr>
          <w:sz w:val="22"/>
          <w:szCs w:val="22"/>
        </w:rPr>
        <w:t xml:space="preserve">involved consumers who </w:t>
      </w:r>
      <w:r w:rsidRPr="00BE237E">
        <w:rPr>
          <w:sz w:val="22"/>
          <w:szCs w:val="22"/>
        </w:rPr>
        <w:t>use</w:t>
      </w:r>
      <w:r w:rsidR="00AD0295" w:rsidRPr="00BE237E">
        <w:rPr>
          <w:sz w:val="22"/>
          <w:szCs w:val="22"/>
        </w:rPr>
        <w:t xml:space="preserve"> family violence</w:t>
      </w:r>
      <w:r w:rsidRPr="00BE237E">
        <w:rPr>
          <w:sz w:val="22"/>
          <w:szCs w:val="22"/>
        </w:rPr>
        <w:t>,</w:t>
      </w:r>
      <w:r w:rsidR="00AD0295" w:rsidRPr="00BE237E">
        <w:rPr>
          <w:sz w:val="22"/>
          <w:szCs w:val="22"/>
        </w:rPr>
        <w:t xml:space="preserve"> or when families</w:t>
      </w:r>
      <w:r w:rsidRPr="00BE237E">
        <w:rPr>
          <w:sz w:val="22"/>
          <w:szCs w:val="22"/>
        </w:rPr>
        <w:t xml:space="preserve"> or </w:t>
      </w:r>
      <w:r w:rsidR="00AD0295" w:rsidRPr="00BE237E">
        <w:rPr>
          <w:sz w:val="22"/>
          <w:szCs w:val="22"/>
        </w:rPr>
        <w:t>carers may be using violence against them. Draw on advice from specialist roles as required</w:t>
      </w:r>
    </w:p>
    <w:p w14:paraId="3D8FBB41" w14:textId="10B502DA" w:rsidR="00AD0295" w:rsidRPr="00BE237E" w:rsidRDefault="005F7199" w:rsidP="004F0AB9">
      <w:pPr>
        <w:pStyle w:val="Bullet1"/>
        <w:rPr>
          <w:sz w:val="22"/>
          <w:szCs w:val="22"/>
        </w:rPr>
      </w:pPr>
      <w:r w:rsidRPr="00BE237E">
        <w:rPr>
          <w:sz w:val="22"/>
          <w:szCs w:val="22"/>
        </w:rPr>
        <w:t>c</w:t>
      </w:r>
      <w:r w:rsidR="00AD0295" w:rsidRPr="00BE237E">
        <w:rPr>
          <w:sz w:val="22"/>
          <w:szCs w:val="22"/>
        </w:rPr>
        <w:t>onsider the role (if any) a justice</w:t>
      </w:r>
      <w:r w:rsidRPr="00BE237E">
        <w:rPr>
          <w:sz w:val="22"/>
          <w:szCs w:val="22"/>
        </w:rPr>
        <w:t>-</w:t>
      </w:r>
      <w:r w:rsidR="00AD0295" w:rsidRPr="00BE237E">
        <w:rPr>
          <w:sz w:val="22"/>
          <w:szCs w:val="22"/>
        </w:rPr>
        <w:t>involved consumer’s mental health has in relation to their use of family violence (direct and contributory)</w:t>
      </w:r>
      <w:r w:rsidRPr="00BE237E">
        <w:rPr>
          <w:sz w:val="22"/>
          <w:szCs w:val="22"/>
        </w:rPr>
        <w:t>.</w:t>
      </w:r>
      <w:r w:rsidR="00AD0295" w:rsidRPr="00BE237E">
        <w:rPr>
          <w:sz w:val="22"/>
          <w:szCs w:val="22"/>
        </w:rPr>
        <w:t xml:space="preserve"> </w:t>
      </w:r>
      <w:r w:rsidRPr="00BE237E">
        <w:rPr>
          <w:sz w:val="22"/>
          <w:szCs w:val="22"/>
        </w:rPr>
        <w:t>E</w:t>
      </w:r>
      <w:r w:rsidR="00AD0295" w:rsidRPr="00BE237E">
        <w:rPr>
          <w:sz w:val="22"/>
          <w:szCs w:val="22"/>
        </w:rPr>
        <w:t>nsure significant mental health and wellbeing</w:t>
      </w:r>
      <w:r w:rsidRPr="00BE237E">
        <w:rPr>
          <w:sz w:val="22"/>
          <w:szCs w:val="22"/>
        </w:rPr>
        <w:t>-</w:t>
      </w:r>
      <w:r w:rsidR="00AD0295" w:rsidRPr="00BE237E">
        <w:rPr>
          <w:sz w:val="22"/>
          <w:szCs w:val="22"/>
        </w:rPr>
        <w:t>related risk factors (including self-harm/suicide risk) are identified, assessed and addressed</w:t>
      </w:r>
    </w:p>
    <w:p w14:paraId="411AFAA7" w14:textId="57F902D8" w:rsidR="00AD0295" w:rsidRPr="00BE237E" w:rsidRDefault="005F7199" w:rsidP="004F0AB9">
      <w:pPr>
        <w:pStyle w:val="Bullet1"/>
        <w:rPr>
          <w:sz w:val="22"/>
          <w:szCs w:val="22"/>
        </w:rPr>
      </w:pPr>
      <w:r w:rsidRPr="00BE237E">
        <w:rPr>
          <w:sz w:val="22"/>
          <w:szCs w:val="22"/>
        </w:rPr>
        <w:t xml:space="preserve">provide </w:t>
      </w:r>
      <w:r w:rsidR="00AD0295" w:rsidRPr="00BE237E">
        <w:rPr>
          <w:sz w:val="22"/>
          <w:szCs w:val="22"/>
        </w:rPr>
        <w:t>safe mental health treatment and support tailored to the individual needs of justice</w:t>
      </w:r>
      <w:r w:rsidRPr="00BE237E">
        <w:rPr>
          <w:sz w:val="22"/>
          <w:szCs w:val="22"/>
        </w:rPr>
        <w:t>-</w:t>
      </w:r>
      <w:r w:rsidR="00AD0295" w:rsidRPr="00BE237E">
        <w:rPr>
          <w:sz w:val="22"/>
          <w:szCs w:val="22"/>
        </w:rPr>
        <w:t xml:space="preserve">involved consumers of all ages who use family violence or are victim survivors of family violence. This includes </w:t>
      </w:r>
      <w:r w:rsidRPr="00BE237E">
        <w:rPr>
          <w:sz w:val="22"/>
          <w:szCs w:val="22"/>
        </w:rPr>
        <w:t>identifying</w:t>
      </w:r>
      <w:r w:rsidR="00AD0295" w:rsidRPr="00BE237E">
        <w:rPr>
          <w:sz w:val="22"/>
          <w:szCs w:val="22"/>
        </w:rPr>
        <w:t xml:space="preserve"> and respond</w:t>
      </w:r>
      <w:r w:rsidRPr="00BE237E">
        <w:rPr>
          <w:sz w:val="22"/>
          <w:szCs w:val="22"/>
        </w:rPr>
        <w:t>ing</w:t>
      </w:r>
      <w:r w:rsidR="00AD0295" w:rsidRPr="00BE237E">
        <w:rPr>
          <w:sz w:val="22"/>
          <w:szCs w:val="22"/>
        </w:rPr>
        <w:t xml:space="preserve"> to the unique therapeutic care needs of young justice</w:t>
      </w:r>
      <w:r w:rsidRPr="00BE237E">
        <w:rPr>
          <w:sz w:val="22"/>
          <w:szCs w:val="22"/>
        </w:rPr>
        <w:t>-</w:t>
      </w:r>
      <w:r w:rsidR="00AD0295" w:rsidRPr="00BE237E">
        <w:rPr>
          <w:sz w:val="22"/>
          <w:szCs w:val="22"/>
        </w:rPr>
        <w:t>involved consumers who use violence in a family context (sibling</w:t>
      </w:r>
      <w:r w:rsidRPr="00BE237E">
        <w:rPr>
          <w:sz w:val="22"/>
          <w:szCs w:val="22"/>
        </w:rPr>
        <w:t>-</w:t>
      </w:r>
      <w:r w:rsidR="00AD0295" w:rsidRPr="00BE237E">
        <w:rPr>
          <w:sz w:val="22"/>
          <w:szCs w:val="22"/>
        </w:rPr>
        <w:t>to</w:t>
      </w:r>
      <w:r w:rsidRPr="00BE237E">
        <w:rPr>
          <w:sz w:val="22"/>
          <w:szCs w:val="22"/>
        </w:rPr>
        <w:t>-</w:t>
      </w:r>
      <w:r w:rsidR="00AD0295" w:rsidRPr="00BE237E">
        <w:rPr>
          <w:sz w:val="22"/>
          <w:szCs w:val="22"/>
        </w:rPr>
        <w:t>sibling violence, violence against parents and intimate partner violence)</w:t>
      </w:r>
    </w:p>
    <w:p w14:paraId="28999519" w14:textId="54483CDD" w:rsidR="00AD0295" w:rsidRPr="00BE237E" w:rsidRDefault="005F7199" w:rsidP="00D031C3">
      <w:pPr>
        <w:pStyle w:val="Bullet1"/>
        <w:rPr>
          <w:sz w:val="22"/>
          <w:szCs w:val="22"/>
        </w:rPr>
      </w:pPr>
      <w:r w:rsidRPr="00BE237E">
        <w:rPr>
          <w:sz w:val="22"/>
          <w:szCs w:val="22"/>
        </w:rPr>
        <w:t xml:space="preserve">understand </w:t>
      </w:r>
      <w:r w:rsidR="00AD0295" w:rsidRPr="00BE237E">
        <w:rPr>
          <w:sz w:val="22"/>
          <w:szCs w:val="22"/>
        </w:rPr>
        <w:t>how and when to seek specialist secondary consultation from specialist family violence services/roles to inform risk</w:t>
      </w:r>
      <w:r w:rsidR="00896316" w:rsidRPr="00BE237E">
        <w:rPr>
          <w:sz w:val="22"/>
          <w:szCs w:val="22"/>
        </w:rPr>
        <w:t xml:space="preserve"> </w:t>
      </w:r>
      <w:r w:rsidR="00AD0295" w:rsidRPr="00BE237E">
        <w:rPr>
          <w:sz w:val="22"/>
          <w:szCs w:val="22"/>
        </w:rPr>
        <w:t>assessment, risk management and safety planning</w:t>
      </w:r>
    </w:p>
    <w:p w14:paraId="556CC3C2" w14:textId="7FC20ACC" w:rsidR="00AD0295" w:rsidRPr="00BE237E" w:rsidRDefault="005F7199" w:rsidP="004F0AB9">
      <w:pPr>
        <w:pStyle w:val="Bullet1"/>
        <w:rPr>
          <w:sz w:val="22"/>
          <w:szCs w:val="22"/>
        </w:rPr>
      </w:pPr>
      <w:r w:rsidRPr="00BE237E">
        <w:rPr>
          <w:sz w:val="22"/>
          <w:szCs w:val="22"/>
        </w:rPr>
        <w:t xml:space="preserve">safely </w:t>
      </w:r>
      <w:r w:rsidR="00AD0295" w:rsidRPr="00BE237E">
        <w:rPr>
          <w:sz w:val="22"/>
          <w:szCs w:val="22"/>
        </w:rPr>
        <w:t>engage a justice</w:t>
      </w:r>
      <w:r w:rsidRPr="00BE237E">
        <w:rPr>
          <w:sz w:val="22"/>
          <w:szCs w:val="22"/>
        </w:rPr>
        <w:t>-</w:t>
      </w:r>
      <w:r w:rsidR="00AD0295" w:rsidRPr="00BE237E">
        <w:rPr>
          <w:sz w:val="22"/>
          <w:szCs w:val="22"/>
        </w:rPr>
        <w:t>involved consumer’s family members (including children) and carers (with consideration of FVIO’s, child protection/children’s court orders) to inform c</w:t>
      </w:r>
      <w:r w:rsidR="00C97723" w:rsidRPr="00BE237E">
        <w:rPr>
          <w:sz w:val="22"/>
          <w:szCs w:val="22"/>
        </w:rPr>
        <w:t>are planning</w:t>
      </w:r>
      <w:r w:rsidR="00AD0295" w:rsidRPr="00BE237E">
        <w:rPr>
          <w:sz w:val="22"/>
          <w:szCs w:val="22"/>
        </w:rPr>
        <w:t>, risk assessment, information sharing, collaborative risk management and discharge planning</w:t>
      </w:r>
    </w:p>
    <w:p w14:paraId="104FCE3A" w14:textId="248FCBB1" w:rsidR="00AD0295" w:rsidRPr="00BE237E" w:rsidRDefault="00AD0295" w:rsidP="004F0AB9">
      <w:pPr>
        <w:pStyle w:val="Bullet1"/>
        <w:rPr>
          <w:sz w:val="22"/>
          <w:szCs w:val="22"/>
        </w:rPr>
      </w:pPr>
      <w:r w:rsidRPr="00BE237E">
        <w:rPr>
          <w:sz w:val="22"/>
          <w:szCs w:val="22"/>
        </w:rPr>
        <w:t xml:space="preserve">respond to family violence risk </w:t>
      </w:r>
      <w:r w:rsidR="005F7199" w:rsidRPr="00BE237E">
        <w:rPr>
          <w:sz w:val="22"/>
          <w:szCs w:val="22"/>
        </w:rPr>
        <w:t>requiring</w:t>
      </w:r>
      <w:r w:rsidRPr="00BE237E" w:rsidDel="00752137">
        <w:rPr>
          <w:sz w:val="22"/>
          <w:szCs w:val="22"/>
        </w:rPr>
        <w:t xml:space="preserve"> </w:t>
      </w:r>
      <w:r w:rsidRPr="00BE237E">
        <w:rPr>
          <w:sz w:val="22"/>
          <w:szCs w:val="22"/>
        </w:rPr>
        <w:t>immediate protection/intervention for the safety of the justice</w:t>
      </w:r>
      <w:r w:rsidR="005F7199" w:rsidRPr="00BE237E">
        <w:rPr>
          <w:sz w:val="22"/>
          <w:szCs w:val="22"/>
        </w:rPr>
        <w:t>-</w:t>
      </w:r>
      <w:r w:rsidRPr="00BE237E">
        <w:rPr>
          <w:sz w:val="22"/>
          <w:szCs w:val="22"/>
        </w:rPr>
        <w:t>involved consumer/person impacted by the violence</w:t>
      </w:r>
      <w:r w:rsidR="005F7199" w:rsidRPr="00BE237E">
        <w:rPr>
          <w:sz w:val="22"/>
          <w:szCs w:val="22"/>
        </w:rPr>
        <w:t xml:space="preserve">. Draw </w:t>
      </w:r>
      <w:r w:rsidRPr="00BE237E">
        <w:rPr>
          <w:sz w:val="22"/>
          <w:szCs w:val="22"/>
        </w:rPr>
        <w:t>on advice from specialist roles as required</w:t>
      </w:r>
    </w:p>
    <w:p w14:paraId="60A74137" w14:textId="4855EA9A" w:rsidR="00AD0295" w:rsidRPr="00BE237E" w:rsidRDefault="005F7199" w:rsidP="004F0AB9">
      <w:pPr>
        <w:pStyle w:val="Bullet1"/>
        <w:rPr>
          <w:sz w:val="22"/>
          <w:szCs w:val="22"/>
        </w:rPr>
      </w:pPr>
      <w:r w:rsidRPr="00BE237E">
        <w:rPr>
          <w:sz w:val="22"/>
          <w:szCs w:val="22"/>
        </w:rPr>
        <w:t xml:space="preserve">critically </w:t>
      </w:r>
      <w:r w:rsidR="00AD0295" w:rsidRPr="00BE237E">
        <w:rPr>
          <w:sz w:val="22"/>
          <w:szCs w:val="22"/>
        </w:rPr>
        <w:t>reflect on any assumptions and biases they may hold about family violence and justice involved consumers who victim survivors and or a user of family violence.</w:t>
      </w:r>
    </w:p>
    <w:p w14:paraId="07AA1C4F" w14:textId="18289D5A" w:rsidR="004D2ABD" w:rsidRDefault="005F7199" w:rsidP="007C02E9">
      <w:pPr>
        <w:pStyle w:val="Heading4"/>
      </w:pPr>
      <w:r w:rsidRPr="4F428775">
        <w:lastRenderedPageBreak/>
        <w:t xml:space="preserve">Technical and specialist </w:t>
      </w:r>
      <w:r w:rsidRPr="005F7199">
        <w:t>roles</w:t>
      </w:r>
    </w:p>
    <w:p w14:paraId="0F7BDDF9" w14:textId="68352ED3" w:rsidR="00AD0295" w:rsidRPr="00BE237E" w:rsidRDefault="00AD0295" w:rsidP="007C02E9">
      <w:pPr>
        <w:pStyle w:val="Bodyafterbullets"/>
        <w:keepNext/>
        <w:keepLines/>
        <w:rPr>
          <w:b/>
          <w:bCs/>
          <w:sz w:val="22"/>
          <w:szCs w:val="22"/>
        </w:rPr>
      </w:pPr>
      <w:r w:rsidRPr="00BE237E">
        <w:rPr>
          <w:b/>
          <w:bCs/>
          <w:sz w:val="22"/>
          <w:szCs w:val="22"/>
        </w:rPr>
        <w:t>Forensic Clinical Specialists</w:t>
      </w:r>
      <w:r w:rsidR="005F7199" w:rsidRPr="00BE237E">
        <w:rPr>
          <w:b/>
          <w:bCs/>
          <w:sz w:val="22"/>
          <w:szCs w:val="22"/>
        </w:rPr>
        <w:t xml:space="preserve"> have the capability to:</w:t>
      </w:r>
    </w:p>
    <w:p w14:paraId="1DFF407F" w14:textId="6FE5804E" w:rsidR="00AD0295" w:rsidRPr="00BE237E" w:rsidRDefault="005F7199" w:rsidP="00AD0295">
      <w:pPr>
        <w:pStyle w:val="Bullet1"/>
        <w:rPr>
          <w:sz w:val="22"/>
          <w:szCs w:val="22"/>
        </w:rPr>
      </w:pPr>
      <w:r w:rsidRPr="00BE237E">
        <w:rPr>
          <w:sz w:val="22"/>
          <w:szCs w:val="22"/>
        </w:rPr>
        <w:t>f</w:t>
      </w:r>
      <w:r w:rsidR="00AD0295" w:rsidRPr="00BE237E">
        <w:rPr>
          <w:sz w:val="22"/>
          <w:szCs w:val="22"/>
        </w:rPr>
        <w:t>acilitate information sharing and collaborative planning between the justice and the mental health and wellbeing systems when a consumer’s offending behaviour is related to family violence</w:t>
      </w:r>
    </w:p>
    <w:p w14:paraId="6EBCBDAC" w14:textId="2F35B4F7" w:rsidR="00AD0295" w:rsidRPr="00BE237E" w:rsidRDefault="005F7199" w:rsidP="00AD0295">
      <w:pPr>
        <w:pStyle w:val="Bullet1"/>
        <w:rPr>
          <w:sz w:val="22"/>
          <w:szCs w:val="22"/>
        </w:rPr>
      </w:pPr>
      <w:r w:rsidRPr="00BE237E">
        <w:rPr>
          <w:sz w:val="22"/>
          <w:szCs w:val="22"/>
        </w:rPr>
        <w:t>w</w:t>
      </w:r>
      <w:r w:rsidR="00AD0295" w:rsidRPr="00BE237E">
        <w:rPr>
          <w:sz w:val="22"/>
          <w:szCs w:val="22"/>
        </w:rPr>
        <w:t>hen supporting the workforce to assess for family violence risk:</w:t>
      </w:r>
    </w:p>
    <w:p w14:paraId="59C5729C" w14:textId="0B2F288D" w:rsidR="00AD0295" w:rsidRPr="00BE237E" w:rsidRDefault="005F7199" w:rsidP="00AD0295">
      <w:pPr>
        <w:pStyle w:val="Bullet2"/>
        <w:rPr>
          <w:sz w:val="22"/>
          <w:szCs w:val="22"/>
        </w:rPr>
      </w:pPr>
      <w:r w:rsidRPr="00BE237E">
        <w:rPr>
          <w:sz w:val="22"/>
          <w:szCs w:val="22"/>
        </w:rPr>
        <w:t>e</w:t>
      </w:r>
      <w:r w:rsidR="00AD0295" w:rsidRPr="00BE237E">
        <w:rPr>
          <w:sz w:val="22"/>
          <w:szCs w:val="22"/>
        </w:rPr>
        <w:t>nsure all relevant and intersecting justice</w:t>
      </w:r>
      <w:r w:rsidR="00896316" w:rsidRPr="00BE237E">
        <w:rPr>
          <w:sz w:val="22"/>
          <w:szCs w:val="22"/>
        </w:rPr>
        <w:t>-</w:t>
      </w:r>
      <w:r w:rsidR="00AD0295" w:rsidRPr="00BE237E">
        <w:rPr>
          <w:sz w:val="22"/>
          <w:szCs w:val="22"/>
        </w:rPr>
        <w:t>related orders have been identified and considered</w:t>
      </w:r>
    </w:p>
    <w:p w14:paraId="06CA9F92" w14:textId="38017B90" w:rsidR="00AD0295" w:rsidRPr="00BE237E" w:rsidRDefault="005F7199" w:rsidP="00AD0295">
      <w:pPr>
        <w:pStyle w:val="Bullet2"/>
        <w:rPr>
          <w:sz w:val="22"/>
          <w:szCs w:val="22"/>
        </w:rPr>
      </w:pPr>
      <w:r w:rsidRPr="00BE237E">
        <w:rPr>
          <w:sz w:val="22"/>
          <w:szCs w:val="22"/>
        </w:rPr>
        <w:t>i</w:t>
      </w:r>
      <w:r w:rsidR="00AD0295" w:rsidRPr="00BE237E">
        <w:rPr>
          <w:sz w:val="22"/>
          <w:szCs w:val="22"/>
        </w:rPr>
        <w:t>ntegrate the results of other violence assessments to inform intermediate MARAM assessment, risk management, safety planning and collaborative risk management</w:t>
      </w:r>
    </w:p>
    <w:p w14:paraId="2AF51CC7" w14:textId="593EEBB9" w:rsidR="00AD0295" w:rsidRPr="00BE237E" w:rsidRDefault="005F7199" w:rsidP="00AD0295">
      <w:pPr>
        <w:pStyle w:val="Bullet1"/>
        <w:rPr>
          <w:sz w:val="22"/>
          <w:szCs w:val="22"/>
        </w:rPr>
      </w:pPr>
      <w:r w:rsidRPr="00BE237E">
        <w:rPr>
          <w:sz w:val="22"/>
          <w:szCs w:val="22"/>
        </w:rPr>
        <w:t>w</w:t>
      </w:r>
      <w:r w:rsidR="00AD0295" w:rsidRPr="00BE237E">
        <w:rPr>
          <w:sz w:val="22"/>
          <w:szCs w:val="22"/>
        </w:rPr>
        <w:t xml:space="preserve">ork collaboratively with </w:t>
      </w:r>
      <w:r w:rsidRPr="00BE237E">
        <w:rPr>
          <w:sz w:val="22"/>
          <w:szCs w:val="22"/>
        </w:rPr>
        <w:t xml:space="preserve">Specialist Family Violence Advisers </w:t>
      </w:r>
      <w:r w:rsidR="00AD0295" w:rsidRPr="00BE237E">
        <w:rPr>
          <w:sz w:val="22"/>
          <w:szCs w:val="22"/>
        </w:rPr>
        <w:t>(or other family violence services) to provide primary and secondary consultation to the tertiary mental health and wellbeing workforce</w:t>
      </w:r>
      <w:r w:rsidRPr="00BE237E">
        <w:rPr>
          <w:sz w:val="22"/>
          <w:szCs w:val="22"/>
        </w:rPr>
        <w:t>. H</w:t>
      </w:r>
      <w:r w:rsidR="00AD0295" w:rsidRPr="00BE237E">
        <w:rPr>
          <w:sz w:val="22"/>
          <w:szCs w:val="22"/>
        </w:rPr>
        <w:t>elp the treating team identify risk factors</w:t>
      </w:r>
      <w:r w:rsidRPr="00BE237E">
        <w:rPr>
          <w:sz w:val="22"/>
          <w:szCs w:val="22"/>
        </w:rPr>
        <w:t xml:space="preserve"> and</w:t>
      </w:r>
      <w:r w:rsidR="00AD0295" w:rsidRPr="00BE237E">
        <w:rPr>
          <w:sz w:val="22"/>
          <w:szCs w:val="22"/>
        </w:rPr>
        <w:t xml:space="preserve"> </w:t>
      </w:r>
      <w:r w:rsidRPr="00BE237E">
        <w:rPr>
          <w:sz w:val="22"/>
          <w:szCs w:val="22"/>
        </w:rPr>
        <w:t xml:space="preserve">develop </w:t>
      </w:r>
      <w:r w:rsidR="00AD0295" w:rsidRPr="00BE237E">
        <w:rPr>
          <w:sz w:val="22"/>
          <w:szCs w:val="22"/>
        </w:rPr>
        <w:t>protective intervention/risk management plan</w:t>
      </w:r>
      <w:r w:rsidRPr="00BE237E">
        <w:rPr>
          <w:sz w:val="22"/>
          <w:szCs w:val="22"/>
        </w:rPr>
        <w:t>s</w:t>
      </w:r>
      <w:r w:rsidR="00AD0295" w:rsidRPr="00BE237E">
        <w:rPr>
          <w:sz w:val="22"/>
          <w:szCs w:val="22"/>
        </w:rPr>
        <w:t xml:space="preserve"> and therapeutically responsive care plan</w:t>
      </w:r>
      <w:r w:rsidRPr="00BE237E">
        <w:rPr>
          <w:sz w:val="22"/>
          <w:szCs w:val="22"/>
        </w:rPr>
        <w:t>s</w:t>
      </w:r>
      <w:r w:rsidR="00AD0295" w:rsidRPr="00BE237E">
        <w:rPr>
          <w:sz w:val="22"/>
          <w:szCs w:val="22"/>
        </w:rPr>
        <w:t>.</w:t>
      </w:r>
    </w:p>
    <w:p w14:paraId="185DCC4C" w14:textId="239C0202" w:rsidR="00AD0295" w:rsidRPr="00BE237E" w:rsidRDefault="00AD0295" w:rsidP="00AD0295">
      <w:pPr>
        <w:pStyle w:val="Bodyafterbullets"/>
        <w:rPr>
          <w:b/>
          <w:bCs/>
          <w:sz w:val="22"/>
          <w:szCs w:val="22"/>
        </w:rPr>
      </w:pPr>
      <w:r w:rsidRPr="00BE237E">
        <w:rPr>
          <w:b/>
          <w:bCs/>
          <w:sz w:val="22"/>
          <w:szCs w:val="22"/>
        </w:rPr>
        <w:t xml:space="preserve">Specialist Family Violence </w:t>
      </w:r>
      <w:r w:rsidR="005F7199" w:rsidRPr="00BE237E">
        <w:rPr>
          <w:b/>
          <w:bCs/>
          <w:sz w:val="22"/>
          <w:szCs w:val="22"/>
        </w:rPr>
        <w:t>Advisers have the capability to:</w:t>
      </w:r>
    </w:p>
    <w:p w14:paraId="61733675" w14:textId="3AF57855" w:rsidR="00AD0295" w:rsidRPr="00BE237E" w:rsidRDefault="005F7199" w:rsidP="00AD0295">
      <w:pPr>
        <w:pStyle w:val="Bullet1"/>
        <w:rPr>
          <w:sz w:val="22"/>
          <w:szCs w:val="22"/>
        </w:rPr>
      </w:pPr>
      <w:r w:rsidRPr="00BE237E">
        <w:rPr>
          <w:sz w:val="22"/>
          <w:szCs w:val="22"/>
        </w:rPr>
        <w:t>s</w:t>
      </w:r>
      <w:r w:rsidR="00AD0295" w:rsidRPr="00BE237E">
        <w:rPr>
          <w:sz w:val="22"/>
          <w:szCs w:val="22"/>
        </w:rPr>
        <w:t>upport the mental health and wellbeing workforce to undertake family violence assessment, collaborative risk management, information sharing and develop safety plans, drawing on specialist advice from Forensic Clinical Specialists and other specialist services as required</w:t>
      </w:r>
    </w:p>
    <w:p w14:paraId="3C5590BC" w14:textId="5447F4EB" w:rsidR="00AD0295" w:rsidRPr="00BE237E" w:rsidRDefault="005F7199" w:rsidP="00AD0295">
      <w:pPr>
        <w:pStyle w:val="Bullet1"/>
        <w:rPr>
          <w:sz w:val="22"/>
          <w:szCs w:val="22"/>
        </w:rPr>
      </w:pPr>
      <w:r w:rsidRPr="00BE237E">
        <w:rPr>
          <w:sz w:val="22"/>
          <w:szCs w:val="22"/>
        </w:rPr>
        <w:t>e</w:t>
      </w:r>
      <w:r w:rsidR="00AD0295" w:rsidRPr="00BE237E">
        <w:rPr>
          <w:sz w:val="22"/>
          <w:szCs w:val="22"/>
        </w:rPr>
        <w:t>ducate the</w:t>
      </w:r>
      <w:r w:rsidR="00AD0295" w:rsidRPr="00BE237E" w:rsidDel="00797780">
        <w:rPr>
          <w:sz w:val="22"/>
          <w:szCs w:val="22"/>
        </w:rPr>
        <w:t xml:space="preserve"> </w:t>
      </w:r>
      <w:r w:rsidR="00AD0295" w:rsidRPr="00BE237E">
        <w:rPr>
          <w:sz w:val="22"/>
          <w:szCs w:val="22"/>
        </w:rPr>
        <w:t>mental health and wellbeing workforce on how to identify and safely assess for patterns of behaviours associated with the risk/presence of different forms of family violence experienced or used by consumers who are justice involved</w:t>
      </w:r>
      <w:r w:rsidR="00AD0295" w:rsidRPr="00BE237E" w:rsidDel="006A43DC">
        <w:rPr>
          <w:sz w:val="22"/>
          <w:szCs w:val="22"/>
        </w:rPr>
        <w:t>.</w:t>
      </w:r>
    </w:p>
    <w:p w14:paraId="240CC949" w14:textId="4028E0B4" w:rsidR="004D2ABD" w:rsidRPr="005F7199" w:rsidRDefault="005F7199" w:rsidP="005F7199">
      <w:pPr>
        <w:pStyle w:val="Heading4"/>
      </w:pPr>
      <w:r w:rsidRPr="005F7199">
        <w:t>Leadership roles</w:t>
      </w:r>
    </w:p>
    <w:p w14:paraId="7582C24D" w14:textId="04FAB562" w:rsidR="00AD0295" w:rsidRPr="00BE237E" w:rsidRDefault="00AD0295" w:rsidP="00CD1FDE">
      <w:pPr>
        <w:pStyle w:val="Body"/>
        <w:rPr>
          <w:sz w:val="22"/>
          <w:szCs w:val="22"/>
        </w:rPr>
      </w:pPr>
      <w:r w:rsidRPr="00BE237E">
        <w:rPr>
          <w:b/>
          <w:bCs/>
          <w:sz w:val="22"/>
          <w:szCs w:val="22"/>
        </w:rPr>
        <w:t>Those in leadership roles have the capability to:</w:t>
      </w:r>
    </w:p>
    <w:p w14:paraId="227DA299" w14:textId="0912957D" w:rsidR="00AD0295" w:rsidRPr="00BE237E" w:rsidRDefault="005F7199" w:rsidP="00AD0295">
      <w:pPr>
        <w:pStyle w:val="Bullet1"/>
        <w:rPr>
          <w:sz w:val="22"/>
          <w:szCs w:val="22"/>
        </w:rPr>
      </w:pPr>
      <w:r w:rsidRPr="00BE237E">
        <w:rPr>
          <w:sz w:val="22"/>
          <w:szCs w:val="22"/>
        </w:rPr>
        <w:t xml:space="preserve">advocate </w:t>
      </w:r>
      <w:r w:rsidR="00AD0295" w:rsidRPr="00BE237E">
        <w:rPr>
          <w:sz w:val="22"/>
          <w:szCs w:val="22"/>
        </w:rPr>
        <w:t>for the needs of consumers at risk of or with a history of offending who are victim survivors of family violence</w:t>
      </w:r>
    </w:p>
    <w:p w14:paraId="48D39A01" w14:textId="176731DF" w:rsidR="00AD0295" w:rsidRPr="00BE237E" w:rsidRDefault="005F7199" w:rsidP="00AD0295">
      <w:pPr>
        <w:pStyle w:val="Bullet1"/>
        <w:rPr>
          <w:sz w:val="22"/>
          <w:szCs w:val="22"/>
        </w:rPr>
      </w:pPr>
      <w:r w:rsidRPr="00BE237E">
        <w:rPr>
          <w:sz w:val="22"/>
          <w:szCs w:val="22"/>
        </w:rPr>
        <w:t xml:space="preserve">develop </w:t>
      </w:r>
      <w:r w:rsidR="00AD0295" w:rsidRPr="00BE237E">
        <w:rPr>
          <w:sz w:val="22"/>
          <w:szCs w:val="22"/>
        </w:rPr>
        <w:t>and maintain a positive service culture that provides respectful, non-judg</w:t>
      </w:r>
      <w:r w:rsidR="00B474E0" w:rsidRPr="00BE237E">
        <w:rPr>
          <w:sz w:val="22"/>
          <w:szCs w:val="22"/>
        </w:rPr>
        <w:t>e</w:t>
      </w:r>
      <w:r w:rsidR="00AD0295" w:rsidRPr="00BE237E">
        <w:rPr>
          <w:sz w:val="22"/>
          <w:szCs w:val="22"/>
        </w:rPr>
        <w:t>mental treatment and care to consumers with a history of family violence offending</w:t>
      </w:r>
    </w:p>
    <w:p w14:paraId="2884137F" w14:textId="53D46929" w:rsidR="00AD0295" w:rsidRPr="00BE237E" w:rsidRDefault="005F7199" w:rsidP="00AD0295">
      <w:pPr>
        <w:pStyle w:val="Bullet1"/>
        <w:rPr>
          <w:sz w:val="22"/>
          <w:szCs w:val="22"/>
        </w:rPr>
      </w:pPr>
      <w:r w:rsidRPr="00BE237E">
        <w:rPr>
          <w:sz w:val="22"/>
          <w:szCs w:val="22"/>
        </w:rPr>
        <w:t xml:space="preserve">provide </w:t>
      </w:r>
      <w:r w:rsidR="00AD0295" w:rsidRPr="00BE237E">
        <w:rPr>
          <w:sz w:val="22"/>
          <w:szCs w:val="22"/>
        </w:rPr>
        <w:t>and maintain the therapeutic milieu that integrates safety while working with consumers with high-risk family violence offending behaviours to support them to achieve therapeutic goals and recovery</w:t>
      </w:r>
    </w:p>
    <w:p w14:paraId="2E5A4257" w14:textId="4F412EE0" w:rsidR="00AD0295" w:rsidRPr="00BE237E" w:rsidRDefault="005F7199" w:rsidP="00AD0295">
      <w:pPr>
        <w:pStyle w:val="Bullet1"/>
        <w:rPr>
          <w:sz w:val="22"/>
          <w:szCs w:val="22"/>
        </w:rPr>
      </w:pPr>
      <w:r w:rsidRPr="00BE237E">
        <w:rPr>
          <w:sz w:val="22"/>
          <w:szCs w:val="22"/>
        </w:rPr>
        <w:t xml:space="preserve">where </w:t>
      </w:r>
      <w:r w:rsidR="00AD0295" w:rsidRPr="00BE237E">
        <w:rPr>
          <w:sz w:val="22"/>
          <w:szCs w:val="22"/>
        </w:rPr>
        <w:t>possible, support staff working with high-risk justice</w:t>
      </w:r>
      <w:r w:rsidRPr="00BE237E">
        <w:rPr>
          <w:sz w:val="22"/>
          <w:szCs w:val="22"/>
        </w:rPr>
        <w:t>-</w:t>
      </w:r>
      <w:r w:rsidR="00AD0295" w:rsidRPr="00BE237E">
        <w:rPr>
          <w:sz w:val="22"/>
          <w:szCs w:val="22"/>
        </w:rPr>
        <w:t>involved consumers using family violence to nominate an independent clinician to continue contact with the family/carer or victim survivor to avoid conflict of interest (particularly when the victim survivor is also a consumer at the service).</w:t>
      </w:r>
    </w:p>
    <w:p w14:paraId="04DAD630" w14:textId="77777777" w:rsidR="004D2ABD" w:rsidRPr="00BE237E" w:rsidRDefault="004D2ABD" w:rsidP="004D2ABD">
      <w:pPr>
        <w:pStyle w:val="Body"/>
        <w:rPr>
          <w:sz w:val="22"/>
          <w:szCs w:val="22"/>
        </w:rPr>
      </w:pPr>
      <w:r w:rsidRPr="00BE237E">
        <w:rPr>
          <w:sz w:val="22"/>
          <w:szCs w:val="22"/>
        </w:rPr>
        <w:br w:type="page"/>
      </w:r>
    </w:p>
    <w:p w14:paraId="5A57AB87" w14:textId="77777777" w:rsidR="004D2ABD" w:rsidRPr="00AF3A34" w:rsidRDefault="004D2ABD" w:rsidP="005F7199">
      <w:pPr>
        <w:pStyle w:val="Heading2"/>
        <w:rPr>
          <w:b w:val="0"/>
          <w:bCs/>
        </w:rPr>
      </w:pPr>
      <w:bookmarkStart w:id="58" w:name="_Toc196898141"/>
      <w:bookmarkStart w:id="59" w:name="_Toc203323280"/>
      <w:r w:rsidRPr="4F428775">
        <w:lastRenderedPageBreak/>
        <w:t xml:space="preserve">Working effectively </w:t>
      </w:r>
      <w:r w:rsidRPr="004F0AB9">
        <w:t>with</w:t>
      </w:r>
      <w:r w:rsidRPr="4F428775">
        <w:t xml:space="preserve"> families, carers and supporters</w:t>
      </w:r>
      <w:bookmarkEnd w:id="58"/>
      <w:bookmarkEnd w:id="59"/>
    </w:p>
    <w:p w14:paraId="705C4DCE" w14:textId="327DA0E6" w:rsidR="004D2ABD" w:rsidRPr="00BE237E" w:rsidRDefault="004D2ABD" w:rsidP="005F7199">
      <w:pPr>
        <w:pStyle w:val="Bodybeforetable"/>
        <w:rPr>
          <w:sz w:val="22"/>
          <w:szCs w:val="22"/>
        </w:rPr>
      </w:pPr>
      <w:r w:rsidRPr="00BE237E">
        <w:rPr>
          <w:sz w:val="22"/>
          <w:szCs w:val="22"/>
        </w:rPr>
        <w:t>Supportive family and social relationships are vital in protecting consumers from becoming, or continuing to be, justice involved. Services understand the complexities and benefits of practices that meaningfully involve carers, families and supporters in the care of justice</w:t>
      </w:r>
      <w:r w:rsidR="001B1DFB" w:rsidRPr="00BE237E">
        <w:rPr>
          <w:sz w:val="22"/>
          <w:szCs w:val="22"/>
        </w:rPr>
        <w:t>-</w:t>
      </w:r>
      <w:r w:rsidRPr="00BE237E">
        <w:rPr>
          <w:sz w:val="22"/>
          <w:szCs w:val="22"/>
        </w:rPr>
        <w:t xml:space="preserve">involved consumers. </w:t>
      </w:r>
    </w:p>
    <w:tbl>
      <w:tblPr>
        <w:tblStyle w:val="TableGrid"/>
        <w:tblW w:w="0" w:type="auto"/>
        <w:tblLook w:val="04A0" w:firstRow="1" w:lastRow="0" w:firstColumn="1" w:lastColumn="0" w:noHBand="0" w:noVBand="1"/>
      </w:tblPr>
      <w:tblGrid>
        <w:gridCol w:w="9628"/>
      </w:tblGrid>
      <w:tr w:rsidR="005F7199" w14:paraId="59F837CB" w14:textId="77777777" w:rsidTr="005F7199">
        <w:tc>
          <w:tcPr>
            <w:tcW w:w="9628" w:type="dxa"/>
            <w:shd w:val="clear" w:color="auto" w:fill="DBE5F1" w:themeFill="accent1" w:themeFillTint="33"/>
          </w:tcPr>
          <w:p w14:paraId="567B51E9" w14:textId="77777777" w:rsidR="005F7199" w:rsidRPr="00BE237E" w:rsidRDefault="005F7199" w:rsidP="005F7199">
            <w:pPr>
              <w:pStyle w:val="Heading3"/>
              <w:keepNext w:val="0"/>
              <w:keepLines w:val="0"/>
              <w:widowControl w:val="0"/>
              <w:rPr>
                <w:color w:val="auto"/>
              </w:rPr>
            </w:pPr>
            <w:r w:rsidRPr="00BE237E">
              <w:rPr>
                <w:color w:val="auto"/>
              </w:rPr>
              <w:t>Consumer outcome statement</w:t>
            </w:r>
          </w:p>
          <w:p w14:paraId="540243D7" w14:textId="522541F3" w:rsidR="005F7199" w:rsidRPr="00BE237E" w:rsidRDefault="005F7199" w:rsidP="005F7199">
            <w:pPr>
              <w:pStyle w:val="Body"/>
              <w:rPr>
                <w:sz w:val="22"/>
                <w:szCs w:val="22"/>
              </w:rPr>
            </w:pPr>
            <w:r w:rsidRPr="00BE237E">
              <w:rPr>
                <w:sz w:val="22"/>
                <w:szCs w:val="22"/>
              </w:rPr>
              <w:t xml:space="preserve">My family, carers and supporters are </w:t>
            </w:r>
            <w:r w:rsidR="00152E19" w:rsidRPr="00BE237E">
              <w:rPr>
                <w:sz w:val="22"/>
                <w:szCs w:val="22"/>
              </w:rPr>
              <w:t>appropriately</w:t>
            </w:r>
            <w:r w:rsidRPr="00BE237E">
              <w:rPr>
                <w:sz w:val="22"/>
                <w:szCs w:val="22"/>
              </w:rPr>
              <w:t xml:space="preserve"> involved in my care, support and treatment, with my consent, without stigma, discrimination or judgement.</w:t>
            </w:r>
          </w:p>
          <w:p w14:paraId="75F17408" w14:textId="74C363CA" w:rsidR="005F7199" w:rsidRPr="00BE237E" w:rsidRDefault="005F7199" w:rsidP="005F7199">
            <w:pPr>
              <w:pStyle w:val="Body"/>
              <w:rPr>
                <w:sz w:val="22"/>
                <w:szCs w:val="22"/>
              </w:rPr>
            </w:pPr>
            <w:r w:rsidRPr="00BE237E">
              <w:rPr>
                <w:sz w:val="22"/>
                <w:szCs w:val="22"/>
              </w:rPr>
              <w:t xml:space="preserve">Those providing care, support and treatment understand that change is supported by helping me connect with people I respect and trust. Safety is </w:t>
            </w:r>
            <w:bookmarkStart w:id="60" w:name="_Int_Y0I3w9iw"/>
            <w:proofErr w:type="gramStart"/>
            <w:r w:rsidRPr="00BE237E">
              <w:rPr>
                <w:sz w:val="22"/>
                <w:szCs w:val="22"/>
              </w:rPr>
              <w:t>prioritised at all times</w:t>
            </w:r>
            <w:bookmarkEnd w:id="60"/>
            <w:proofErr w:type="gramEnd"/>
            <w:r w:rsidRPr="00BE237E">
              <w:rPr>
                <w:sz w:val="22"/>
                <w:szCs w:val="22"/>
              </w:rPr>
              <w:t>, as is my right to not involve my family, carers or supporters in decisions related to my care.</w:t>
            </w:r>
          </w:p>
          <w:p w14:paraId="721DD4B2" w14:textId="72B5D9EF" w:rsidR="005F7199" w:rsidRPr="00BE237E" w:rsidRDefault="005F7199" w:rsidP="005F7199">
            <w:pPr>
              <w:pStyle w:val="Body"/>
              <w:rPr>
                <w:sz w:val="22"/>
                <w:szCs w:val="22"/>
              </w:rPr>
            </w:pPr>
            <w:r w:rsidRPr="00BE237E">
              <w:rPr>
                <w:sz w:val="22"/>
                <w:szCs w:val="22"/>
              </w:rPr>
              <w:t>I am supported to make decisions</w:t>
            </w:r>
            <w:r w:rsidR="00B65679" w:rsidRPr="00BE237E">
              <w:rPr>
                <w:sz w:val="22"/>
                <w:szCs w:val="22"/>
              </w:rPr>
              <w:t xml:space="preserve">, including decisions </w:t>
            </w:r>
            <w:r w:rsidRPr="00BE237E">
              <w:rPr>
                <w:sz w:val="22"/>
                <w:szCs w:val="22"/>
              </w:rPr>
              <w:t>related to disclosing my offending history to my family, friends, service providers and others.</w:t>
            </w:r>
          </w:p>
          <w:p w14:paraId="7D75B655" w14:textId="77777777" w:rsidR="005F7199" w:rsidRPr="00BE237E" w:rsidRDefault="005F7199" w:rsidP="005F7199">
            <w:pPr>
              <w:pStyle w:val="Heading3"/>
              <w:rPr>
                <w:color w:val="auto"/>
              </w:rPr>
            </w:pPr>
            <w:r w:rsidRPr="00BE237E">
              <w:rPr>
                <w:color w:val="auto"/>
              </w:rPr>
              <w:t>Carer and family outcome statement</w:t>
            </w:r>
          </w:p>
          <w:p w14:paraId="7A26F37B" w14:textId="3B1E948F" w:rsidR="005F7199" w:rsidRPr="00BE237E" w:rsidRDefault="005F7199" w:rsidP="005F7199">
            <w:pPr>
              <w:pStyle w:val="Body"/>
              <w:rPr>
                <w:sz w:val="22"/>
                <w:szCs w:val="22"/>
              </w:rPr>
            </w:pPr>
            <w:r w:rsidRPr="00BE237E">
              <w:rPr>
                <w:sz w:val="22"/>
                <w:szCs w:val="22"/>
              </w:rPr>
              <w:t xml:space="preserve">The challenges and additional stigma and discrimination of supporting a person with a mental health issue who is justice involved are recognised and understood. The strength and protection we provide through our care and support are recognised and respected. </w:t>
            </w:r>
          </w:p>
          <w:p w14:paraId="1DEDA2EA" w14:textId="77777777" w:rsidR="005F7199" w:rsidRPr="00BE237E" w:rsidRDefault="005F7199" w:rsidP="005F7199">
            <w:pPr>
              <w:pStyle w:val="Body"/>
              <w:rPr>
                <w:sz w:val="22"/>
                <w:szCs w:val="22"/>
              </w:rPr>
            </w:pPr>
            <w:r w:rsidRPr="00BE237E">
              <w:rPr>
                <w:sz w:val="22"/>
                <w:szCs w:val="22"/>
              </w:rPr>
              <w:t xml:space="preserve">Our concerns are validated and actively responded to. </w:t>
            </w:r>
          </w:p>
          <w:p w14:paraId="27E0DCE2" w14:textId="04D9430B" w:rsidR="005F7199" w:rsidRPr="00BE237E" w:rsidRDefault="005F7199" w:rsidP="005F7199">
            <w:pPr>
              <w:pStyle w:val="Body"/>
              <w:rPr>
                <w:sz w:val="22"/>
                <w:szCs w:val="22"/>
              </w:rPr>
            </w:pPr>
            <w:r w:rsidRPr="00BE237E">
              <w:rPr>
                <w:sz w:val="22"/>
                <w:szCs w:val="22"/>
              </w:rPr>
              <w:t>We receive support for our own difficulties generated through the process of supporting, caring for or acting as an advocate for a justice involved family member or friend experiencing mental ill health.</w:t>
            </w:r>
          </w:p>
          <w:p w14:paraId="78868345" w14:textId="1F361262" w:rsidR="005F7199" w:rsidRPr="00BE237E" w:rsidRDefault="005F7199" w:rsidP="005F7199">
            <w:pPr>
              <w:pStyle w:val="Body"/>
              <w:rPr>
                <w:sz w:val="22"/>
                <w:szCs w:val="22"/>
              </w:rPr>
            </w:pPr>
            <w:r w:rsidRPr="00BE237E">
              <w:rPr>
                <w:sz w:val="22"/>
                <w:szCs w:val="22"/>
              </w:rPr>
              <w:t>Our right to place limits on our availability to provide care and support is respected. Our safety is prioritised in circumstances where continuing to provide support or remain connected would be unsafe for us.</w:t>
            </w:r>
          </w:p>
          <w:p w14:paraId="5B66DE9B" w14:textId="77777777" w:rsidR="005F7199" w:rsidRPr="00BE237E" w:rsidRDefault="005F7199" w:rsidP="005F7199">
            <w:pPr>
              <w:pStyle w:val="Heading3"/>
              <w:rPr>
                <w:color w:val="auto"/>
              </w:rPr>
            </w:pPr>
            <w:r w:rsidRPr="00BE237E">
              <w:rPr>
                <w:color w:val="auto"/>
              </w:rPr>
              <w:t xml:space="preserve">Workforce outcome statement </w:t>
            </w:r>
          </w:p>
          <w:p w14:paraId="1476D9C5" w14:textId="786C0AAC" w:rsidR="005F7199" w:rsidRPr="00BE237E" w:rsidRDefault="005F7199" w:rsidP="005F7199">
            <w:pPr>
              <w:pStyle w:val="Body"/>
              <w:rPr>
                <w:sz w:val="22"/>
                <w:szCs w:val="22"/>
              </w:rPr>
            </w:pPr>
            <w:r w:rsidRPr="00BE237E">
              <w:rPr>
                <w:sz w:val="22"/>
                <w:szCs w:val="22"/>
              </w:rPr>
              <w:t>We understand the importance of safe, supportive and meaningful relationships as a protective factor for justice involved consumers of all ages.</w:t>
            </w:r>
          </w:p>
          <w:p w14:paraId="2E8D1EE7" w14:textId="63E256DA" w:rsidR="005F7199" w:rsidRPr="00BE237E" w:rsidRDefault="005F7199" w:rsidP="005F7199">
            <w:pPr>
              <w:pStyle w:val="Body"/>
              <w:rPr>
                <w:sz w:val="22"/>
                <w:szCs w:val="22"/>
              </w:rPr>
            </w:pPr>
            <w:r w:rsidRPr="00BE237E">
              <w:rPr>
                <w:sz w:val="22"/>
                <w:szCs w:val="22"/>
              </w:rPr>
              <w:t>We support family, carers and supporters to be meaningfully involved in ways that are appropriate and safe for justice</w:t>
            </w:r>
            <w:r w:rsidR="001B1DFB" w:rsidRPr="00BE237E">
              <w:rPr>
                <w:sz w:val="22"/>
                <w:szCs w:val="22"/>
              </w:rPr>
              <w:t>-</w:t>
            </w:r>
            <w:r w:rsidRPr="00BE237E">
              <w:rPr>
                <w:sz w:val="22"/>
                <w:szCs w:val="22"/>
              </w:rPr>
              <w:t>involved consumers and themselves, and to participate in decisions that affect them and their safety. We respect their rights to confidentiality and privacy.</w:t>
            </w:r>
          </w:p>
          <w:p w14:paraId="76E75091" w14:textId="77777777" w:rsidR="005F7199" w:rsidRPr="00BE237E" w:rsidRDefault="005F7199" w:rsidP="005F7199">
            <w:pPr>
              <w:pStyle w:val="Body"/>
              <w:rPr>
                <w:sz w:val="22"/>
                <w:szCs w:val="22"/>
              </w:rPr>
            </w:pPr>
            <w:r w:rsidRPr="00BE237E">
              <w:rPr>
                <w:rFonts w:cs="Arial (Body CS)"/>
                <w:sz w:val="22"/>
                <w:szCs w:val="22"/>
              </w:rPr>
              <w:t>We understand the emotional and practical complexity that exists for family, carers and supporters to provide care and at the same time set boundaries to ensure their own safety and wellbeing.</w:t>
            </w:r>
          </w:p>
          <w:p w14:paraId="230AC3E9" w14:textId="7D2AD876" w:rsidR="005F7199" w:rsidRPr="00BE237E" w:rsidRDefault="005F7199" w:rsidP="005F7199">
            <w:pPr>
              <w:pStyle w:val="Body"/>
              <w:rPr>
                <w:sz w:val="22"/>
                <w:szCs w:val="22"/>
              </w:rPr>
            </w:pPr>
            <w:r w:rsidRPr="00BE237E">
              <w:rPr>
                <w:sz w:val="22"/>
                <w:szCs w:val="22"/>
              </w:rPr>
              <w:t>We actively assist families, carers and supporters to understand and navigate the mental health, legal and justice systems.</w:t>
            </w:r>
          </w:p>
          <w:p w14:paraId="6F0A976F" w14:textId="77777777" w:rsidR="005F7199" w:rsidRPr="00BE237E" w:rsidRDefault="005F7199" w:rsidP="007C02E9">
            <w:pPr>
              <w:pStyle w:val="Heading3"/>
              <w:spacing w:line="240" w:lineRule="auto"/>
              <w:rPr>
                <w:color w:val="auto"/>
              </w:rPr>
            </w:pPr>
            <w:r w:rsidRPr="00BE237E">
              <w:rPr>
                <w:color w:val="auto"/>
              </w:rPr>
              <w:lastRenderedPageBreak/>
              <w:t>Collective outcome statement</w:t>
            </w:r>
          </w:p>
          <w:p w14:paraId="3F206CBC" w14:textId="279F6081" w:rsidR="005F7199" w:rsidRDefault="005F7199" w:rsidP="007C02E9">
            <w:pPr>
              <w:pStyle w:val="Body"/>
              <w:keepNext/>
              <w:keepLines/>
              <w:spacing w:line="240" w:lineRule="auto"/>
            </w:pPr>
            <w:r w:rsidRPr="00BE237E">
              <w:rPr>
                <w:sz w:val="22"/>
                <w:szCs w:val="22"/>
              </w:rPr>
              <w:t>Together we contribute to a system that acknowledges that families, carers and supporters play a vital role in protecting and supporting justice</w:t>
            </w:r>
            <w:r w:rsidR="001B1DFB" w:rsidRPr="00BE237E">
              <w:rPr>
                <w:sz w:val="22"/>
                <w:szCs w:val="22"/>
              </w:rPr>
              <w:t>-</w:t>
            </w:r>
            <w:r w:rsidRPr="00BE237E">
              <w:rPr>
                <w:sz w:val="22"/>
                <w:szCs w:val="22"/>
              </w:rPr>
              <w:t>involved consumers. The impact of the challenges on the whole family system of supporting a person with a mental illness who is justice involved is recognised, understood and supported.</w:t>
            </w:r>
          </w:p>
        </w:tc>
      </w:tr>
    </w:tbl>
    <w:p w14:paraId="7BEBE20A" w14:textId="77777777" w:rsidR="004D2ABD" w:rsidRPr="00AD0295" w:rsidRDefault="004D2ABD" w:rsidP="00AD0295">
      <w:pPr>
        <w:pStyle w:val="Heading3"/>
      </w:pPr>
      <w:r w:rsidRPr="4F428775">
        <w:lastRenderedPageBreak/>
        <w:t>Key knowledge and skills</w:t>
      </w:r>
    </w:p>
    <w:p w14:paraId="234B9A96" w14:textId="32F207AF" w:rsidR="004D2ABD" w:rsidRPr="00AD0295" w:rsidRDefault="00AD0295" w:rsidP="00AD0295">
      <w:pPr>
        <w:pStyle w:val="Heading4"/>
      </w:pPr>
      <w:r w:rsidRPr="00AD0295">
        <w:t>Whole of mental health and wellbeing workforce</w:t>
      </w:r>
    </w:p>
    <w:p w14:paraId="26763733" w14:textId="77777777" w:rsidR="004D2ABD" w:rsidRPr="00BE237E" w:rsidRDefault="004D2ABD" w:rsidP="00585226">
      <w:pPr>
        <w:pStyle w:val="Body"/>
        <w:rPr>
          <w:sz w:val="22"/>
          <w:szCs w:val="22"/>
        </w:rPr>
      </w:pPr>
      <w:r w:rsidRPr="00BE237E">
        <w:rPr>
          <w:b/>
          <w:bCs/>
          <w:sz w:val="22"/>
          <w:szCs w:val="22"/>
        </w:rPr>
        <w:t>The mental health and wellbeing workforce understands:</w:t>
      </w:r>
    </w:p>
    <w:p w14:paraId="203056AD" w14:textId="21195D31" w:rsidR="004D2ABD" w:rsidRPr="00BE237E" w:rsidRDefault="009F19A4" w:rsidP="00AD0295">
      <w:pPr>
        <w:pStyle w:val="Bullet1"/>
        <w:rPr>
          <w:sz w:val="22"/>
          <w:szCs w:val="22"/>
        </w:rPr>
      </w:pPr>
      <w:r w:rsidRPr="00BE237E">
        <w:rPr>
          <w:sz w:val="22"/>
          <w:szCs w:val="22"/>
        </w:rPr>
        <w:t xml:space="preserve">the </w:t>
      </w:r>
      <w:r w:rsidR="004D2ABD" w:rsidRPr="00BE237E">
        <w:rPr>
          <w:sz w:val="22"/>
          <w:szCs w:val="22"/>
        </w:rPr>
        <w:t>stigma, discrimination and impact of offender status and incarceration on justice</w:t>
      </w:r>
      <w:r w:rsidRPr="00BE237E">
        <w:rPr>
          <w:sz w:val="22"/>
          <w:szCs w:val="22"/>
        </w:rPr>
        <w:t>-</w:t>
      </w:r>
      <w:r w:rsidR="004D2ABD" w:rsidRPr="00BE237E">
        <w:rPr>
          <w:sz w:val="22"/>
          <w:szCs w:val="22"/>
        </w:rPr>
        <w:t>involved consumers felt by their families, carers and supporters</w:t>
      </w:r>
    </w:p>
    <w:p w14:paraId="5746BA4D" w14:textId="05609049" w:rsidR="004D2ABD" w:rsidRPr="00BE237E" w:rsidRDefault="009F19A4" w:rsidP="00AD0295">
      <w:pPr>
        <w:pStyle w:val="Bullet1"/>
        <w:rPr>
          <w:sz w:val="22"/>
          <w:szCs w:val="22"/>
        </w:rPr>
      </w:pPr>
      <w:r w:rsidRPr="00BE237E">
        <w:rPr>
          <w:rFonts w:cs="Arial (Body CS)"/>
          <w:sz w:val="22"/>
          <w:szCs w:val="22"/>
        </w:rPr>
        <w:t xml:space="preserve">positive </w:t>
      </w:r>
      <w:r w:rsidR="004D2ABD" w:rsidRPr="00BE237E">
        <w:rPr>
          <w:rFonts w:cs="Arial (Body CS)"/>
          <w:sz w:val="22"/>
          <w:szCs w:val="22"/>
        </w:rPr>
        <w:t>protective roles of good family relationships, positive peer relationships and social supports in reducing risk of offending, particularly for young consumers</w:t>
      </w:r>
    </w:p>
    <w:p w14:paraId="1696B299" w14:textId="6A301762" w:rsidR="004D2ABD" w:rsidRPr="00BE237E" w:rsidRDefault="009F19A4" w:rsidP="00AD0295">
      <w:pPr>
        <w:pStyle w:val="Bullet1"/>
        <w:rPr>
          <w:sz w:val="22"/>
          <w:szCs w:val="22"/>
        </w:rPr>
      </w:pPr>
      <w:r w:rsidRPr="00BE237E">
        <w:rPr>
          <w:rFonts w:cs="Arial (Body CS)"/>
          <w:sz w:val="22"/>
          <w:szCs w:val="22"/>
        </w:rPr>
        <w:t>t</w:t>
      </w:r>
      <w:r w:rsidR="004D2ABD" w:rsidRPr="00BE237E">
        <w:rPr>
          <w:rFonts w:cs="Arial (Body CS)"/>
          <w:sz w:val="22"/>
          <w:szCs w:val="22"/>
        </w:rPr>
        <w:t>he challenges faced by family, carers and supporters in helping the consumer they care for to navigate the complexity of the mental health and justice systems</w:t>
      </w:r>
    </w:p>
    <w:p w14:paraId="6F457DDC" w14:textId="225475C6" w:rsidR="00AD0295" w:rsidRPr="00BE237E" w:rsidRDefault="009F19A4" w:rsidP="00AD0295">
      <w:pPr>
        <w:pStyle w:val="Bullet1"/>
        <w:rPr>
          <w:sz w:val="22"/>
          <w:szCs w:val="22"/>
        </w:rPr>
      </w:pPr>
      <w:r w:rsidRPr="00BE237E">
        <w:rPr>
          <w:sz w:val="22"/>
          <w:szCs w:val="22"/>
        </w:rPr>
        <w:t>t</w:t>
      </w:r>
      <w:r w:rsidR="00AD0295" w:rsidRPr="00BE237E">
        <w:rPr>
          <w:sz w:val="22"/>
          <w:szCs w:val="22"/>
        </w:rPr>
        <w:t>he importance of building safe connections between justice</w:t>
      </w:r>
      <w:r w:rsidRPr="00BE237E">
        <w:rPr>
          <w:sz w:val="22"/>
          <w:szCs w:val="22"/>
        </w:rPr>
        <w:t>-</w:t>
      </w:r>
      <w:r w:rsidR="00AD0295" w:rsidRPr="00BE237E">
        <w:rPr>
          <w:sz w:val="22"/>
          <w:szCs w:val="22"/>
        </w:rPr>
        <w:t>involved consumers and their family and carers, particularly for young justice</w:t>
      </w:r>
      <w:r w:rsidRPr="00BE237E">
        <w:rPr>
          <w:sz w:val="22"/>
          <w:szCs w:val="22"/>
        </w:rPr>
        <w:t>-</w:t>
      </w:r>
      <w:r w:rsidR="00AD0295" w:rsidRPr="00BE237E">
        <w:rPr>
          <w:sz w:val="22"/>
          <w:szCs w:val="22"/>
        </w:rPr>
        <w:t>involved consumers who have/are experiencing family violence and abuse</w:t>
      </w:r>
    </w:p>
    <w:p w14:paraId="36D80F23" w14:textId="0FB77066" w:rsidR="00AD0295" w:rsidRPr="00BE237E" w:rsidRDefault="009F19A4" w:rsidP="00AD0295">
      <w:pPr>
        <w:pStyle w:val="Bullet1"/>
        <w:rPr>
          <w:sz w:val="22"/>
          <w:szCs w:val="22"/>
        </w:rPr>
      </w:pPr>
      <w:r w:rsidRPr="00BE237E">
        <w:rPr>
          <w:sz w:val="22"/>
          <w:szCs w:val="22"/>
        </w:rPr>
        <w:t xml:space="preserve">how </w:t>
      </w:r>
      <w:r w:rsidR="00AD0295" w:rsidRPr="00BE237E">
        <w:rPr>
          <w:sz w:val="22"/>
          <w:szCs w:val="22"/>
        </w:rPr>
        <w:t>to know when it is safe to include family, carers and supporters in the treatment and care of justice</w:t>
      </w:r>
      <w:r w:rsidRPr="00BE237E">
        <w:rPr>
          <w:sz w:val="22"/>
          <w:szCs w:val="22"/>
        </w:rPr>
        <w:t>-</w:t>
      </w:r>
      <w:r w:rsidR="00AD0295" w:rsidRPr="00BE237E">
        <w:rPr>
          <w:sz w:val="22"/>
          <w:szCs w:val="22"/>
        </w:rPr>
        <w:t>involved consumers when they have been a victim of an offence committed by the consumer</w:t>
      </w:r>
    </w:p>
    <w:p w14:paraId="63F8B863" w14:textId="08FD17E8" w:rsidR="00AD0295" w:rsidRPr="00BE237E" w:rsidRDefault="009F19A4" w:rsidP="00AD0295">
      <w:pPr>
        <w:pStyle w:val="Bullet1"/>
        <w:rPr>
          <w:sz w:val="22"/>
          <w:szCs w:val="22"/>
        </w:rPr>
      </w:pPr>
      <w:r w:rsidRPr="00BE237E">
        <w:rPr>
          <w:sz w:val="22"/>
          <w:szCs w:val="22"/>
        </w:rPr>
        <w:t>f</w:t>
      </w:r>
      <w:r w:rsidR="00AD0295" w:rsidRPr="00BE237E">
        <w:rPr>
          <w:sz w:val="22"/>
          <w:szCs w:val="22"/>
        </w:rPr>
        <w:t>amily members, carers and supporters have the right to place limits on their availability to provide care and support for a justice</w:t>
      </w:r>
      <w:r w:rsidRPr="00BE237E">
        <w:rPr>
          <w:sz w:val="22"/>
          <w:szCs w:val="22"/>
        </w:rPr>
        <w:t>-</w:t>
      </w:r>
      <w:r w:rsidR="00AD0295" w:rsidRPr="00BE237E">
        <w:rPr>
          <w:sz w:val="22"/>
          <w:szCs w:val="22"/>
        </w:rPr>
        <w:t>involved consumer for their own safety and wellbeing</w:t>
      </w:r>
    </w:p>
    <w:p w14:paraId="0E79BAEA" w14:textId="708AC39E" w:rsidR="004D2ABD" w:rsidRPr="00BE237E" w:rsidRDefault="009F19A4" w:rsidP="00AD0295">
      <w:pPr>
        <w:pStyle w:val="Bullet1"/>
        <w:rPr>
          <w:b/>
          <w:bCs/>
          <w:sz w:val="22"/>
          <w:szCs w:val="22"/>
        </w:rPr>
      </w:pPr>
      <w:r w:rsidRPr="00BE237E">
        <w:rPr>
          <w:sz w:val="22"/>
          <w:szCs w:val="22"/>
        </w:rPr>
        <w:t>t</w:t>
      </w:r>
      <w:r w:rsidR="00AD0295" w:rsidRPr="00BE237E">
        <w:rPr>
          <w:sz w:val="22"/>
          <w:szCs w:val="22"/>
        </w:rPr>
        <w:t>he direct and vicarious trauma experienced by family members, carers and supporters who have been a victim or witness of an offence by a person they care for or are supporting a person who has been the victim or witness of an offence (including dependent children).</w:t>
      </w:r>
    </w:p>
    <w:p w14:paraId="6F0464B8" w14:textId="4EDCD9A2" w:rsidR="004D2ABD" w:rsidRPr="00AD0295" w:rsidRDefault="00AD0295" w:rsidP="00AD0295">
      <w:pPr>
        <w:pStyle w:val="Heading4"/>
      </w:pPr>
      <w:r w:rsidRPr="4F428775">
        <w:t>Care, support and treatment roles</w:t>
      </w:r>
    </w:p>
    <w:p w14:paraId="28397AD2" w14:textId="77777777" w:rsidR="00AD0295" w:rsidRPr="00BE237E" w:rsidRDefault="00AD0295" w:rsidP="00585226">
      <w:pPr>
        <w:pStyle w:val="Body"/>
        <w:rPr>
          <w:sz w:val="22"/>
          <w:szCs w:val="22"/>
        </w:rPr>
      </w:pPr>
      <w:r w:rsidRPr="00BE237E">
        <w:rPr>
          <w:b/>
          <w:bCs/>
          <w:sz w:val="22"/>
          <w:szCs w:val="22"/>
        </w:rPr>
        <w:t>Those in care, support and treatment roles will (have the capability to):</w:t>
      </w:r>
    </w:p>
    <w:p w14:paraId="16513145" w14:textId="167F8846" w:rsidR="00AD0295" w:rsidRPr="00BE237E" w:rsidRDefault="009F19A4" w:rsidP="00AD0295">
      <w:pPr>
        <w:pStyle w:val="Bullet1"/>
        <w:rPr>
          <w:sz w:val="22"/>
          <w:szCs w:val="22"/>
        </w:rPr>
      </w:pPr>
      <w:r w:rsidRPr="00BE237E">
        <w:rPr>
          <w:sz w:val="22"/>
          <w:szCs w:val="22"/>
        </w:rPr>
        <w:t xml:space="preserve">as </w:t>
      </w:r>
      <w:r w:rsidR="00AD0295" w:rsidRPr="00BE237E">
        <w:rPr>
          <w:sz w:val="22"/>
          <w:szCs w:val="22"/>
        </w:rPr>
        <w:t>part of risk assessment and care planning, sensitively identify and appropriately assess for the:</w:t>
      </w:r>
    </w:p>
    <w:p w14:paraId="65643018" w14:textId="3139A06E" w:rsidR="00AD0295" w:rsidRPr="00BE237E" w:rsidRDefault="009F19A4" w:rsidP="00AD0295">
      <w:pPr>
        <w:pStyle w:val="Bullet2"/>
        <w:rPr>
          <w:sz w:val="22"/>
          <w:szCs w:val="22"/>
        </w:rPr>
      </w:pPr>
      <w:r w:rsidRPr="00BE237E">
        <w:rPr>
          <w:sz w:val="22"/>
          <w:szCs w:val="22"/>
        </w:rPr>
        <w:t xml:space="preserve">safety </w:t>
      </w:r>
      <w:r w:rsidR="00AD0295" w:rsidRPr="00BE237E">
        <w:rPr>
          <w:sz w:val="22"/>
          <w:szCs w:val="22"/>
        </w:rPr>
        <w:t>and mental health/psychological needs of family members, carers or supporters who are a victim or witness of an offence by a consumer they care for, particularly family violence</w:t>
      </w:r>
    </w:p>
    <w:p w14:paraId="4F960194" w14:textId="6D099DFD" w:rsidR="00AD0295" w:rsidRPr="00BE237E" w:rsidRDefault="009F19A4" w:rsidP="00AD0295">
      <w:pPr>
        <w:pStyle w:val="Bullet2"/>
        <w:rPr>
          <w:sz w:val="22"/>
          <w:szCs w:val="22"/>
        </w:rPr>
      </w:pPr>
      <w:r w:rsidRPr="00BE237E">
        <w:rPr>
          <w:sz w:val="22"/>
          <w:szCs w:val="22"/>
        </w:rPr>
        <w:t>s</w:t>
      </w:r>
      <w:r w:rsidR="00AD0295" w:rsidRPr="00BE237E">
        <w:rPr>
          <w:sz w:val="22"/>
          <w:szCs w:val="22"/>
        </w:rPr>
        <w:t>afety and wellbeing risks presented by family, carers and supporters to justice</w:t>
      </w:r>
      <w:r w:rsidR="001B1DFB" w:rsidRPr="00BE237E">
        <w:rPr>
          <w:sz w:val="22"/>
          <w:szCs w:val="22"/>
        </w:rPr>
        <w:t>-</w:t>
      </w:r>
      <w:r w:rsidR="00AD0295" w:rsidRPr="00BE237E">
        <w:rPr>
          <w:sz w:val="22"/>
          <w:szCs w:val="22"/>
        </w:rPr>
        <w:t>involved consumers, including family violence and coercive control</w:t>
      </w:r>
    </w:p>
    <w:p w14:paraId="245740E3" w14:textId="1576D51D" w:rsidR="00AD0295" w:rsidRPr="00BE237E" w:rsidRDefault="009F19A4" w:rsidP="00AD0295">
      <w:pPr>
        <w:pStyle w:val="Bullet1"/>
        <w:rPr>
          <w:sz w:val="22"/>
          <w:szCs w:val="22"/>
        </w:rPr>
      </w:pPr>
      <w:r w:rsidRPr="00BE237E">
        <w:rPr>
          <w:sz w:val="22"/>
          <w:szCs w:val="22"/>
        </w:rPr>
        <w:t xml:space="preserve">balance </w:t>
      </w:r>
      <w:r w:rsidR="00AD0295" w:rsidRPr="00BE237E">
        <w:rPr>
          <w:sz w:val="22"/>
          <w:szCs w:val="22"/>
        </w:rPr>
        <w:t>the needs of justice</w:t>
      </w:r>
      <w:r w:rsidRPr="00BE237E">
        <w:rPr>
          <w:sz w:val="22"/>
          <w:szCs w:val="22"/>
        </w:rPr>
        <w:t>-</w:t>
      </w:r>
      <w:r w:rsidR="00AD0295" w:rsidRPr="00BE237E">
        <w:rPr>
          <w:sz w:val="22"/>
          <w:szCs w:val="22"/>
        </w:rPr>
        <w:t>involved consumers with those of families, carers and supporters, particularly in circumstances where the consumer’s informal support network poses a risk to their safety and wellbeing</w:t>
      </w:r>
    </w:p>
    <w:p w14:paraId="21561936" w14:textId="5C37D953" w:rsidR="00AD0295" w:rsidRPr="00BE237E" w:rsidRDefault="009F19A4" w:rsidP="00AD0295">
      <w:pPr>
        <w:pStyle w:val="Bullet1"/>
        <w:rPr>
          <w:sz w:val="22"/>
          <w:szCs w:val="22"/>
        </w:rPr>
      </w:pPr>
      <w:r w:rsidRPr="00BE237E">
        <w:rPr>
          <w:sz w:val="22"/>
          <w:szCs w:val="22"/>
        </w:rPr>
        <w:t>s</w:t>
      </w:r>
      <w:r w:rsidR="00AD0295" w:rsidRPr="00BE237E">
        <w:rPr>
          <w:sz w:val="22"/>
          <w:szCs w:val="22"/>
        </w:rPr>
        <w:t>afely and appropriately include family members, carers and supporters of justice</w:t>
      </w:r>
      <w:r w:rsidRPr="00BE237E">
        <w:rPr>
          <w:sz w:val="22"/>
          <w:szCs w:val="22"/>
        </w:rPr>
        <w:t>-</w:t>
      </w:r>
      <w:r w:rsidR="00AD0295" w:rsidRPr="00BE237E">
        <w:rPr>
          <w:sz w:val="22"/>
          <w:szCs w:val="22"/>
        </w:rPr>
        <w:t>involved consumers in decision</w:t>
      </w:r>
      <w:r w:rsidR="00896316" w:rsidRPr="00BE237E">
        <w:rPr>
          <w:sz w:val="22"/>
          <w:szCs w:val="22"/>
        </w:rPr>
        <w:t>-</w:t>
      </w:r>
      <w:r w:rsidR="00AD0295" w:rsidRPr="00BE237E">
        <w:rPr>
          <w:sz w:val="22"/>
          <w:szCs w:val="22"/>
        </w:rPr>
        <w:t>making wherever possible, while respecting their rights to not provide informal care or participate in care planning</w:t>
      </w:r>
    </w:p>
    <w:p w14:paraId="6D641827" w14:textId="2AA90A79" w:rsidR="00AD0295" w:rsidRPr="00BE237E" w:rsidRDefault="009F19A4" w:rsidP="00AD0295">
      <w:pPr>
        <w:pStyle w:val="Bullet1"/>
        <w:rPr>
          <w:sz w:val="22"/>
          <w:szCs w:val="22"/>
        </w:rPr>
      </w:pPr>
      <w:r w:rsidRPr="00BE237E">
        <w:rPr>
          <w:sz w:val="22"/>
          <w:szCs w:val="22"/>
        </w:rPr>
        <w:t xml:space="preserve">provide </w:t>
      </w:r>
      <w:r w:rsidR="00AD0295" w:rsidRPr="00BE237E">
        <w:rPr>
          <w:sz w:val="22"/>
          <w:szCs w:val="22"/>
        </w:rPr>
        <w:t>family-centred and family</w:t>
      </w:r>
      <w:r w:rsidRPr="00BE237E">
        <w:rPr>
          <w:sz w:val="22"/>
          <w:szCs w:val="22"/>
        </w:rPr>
        <w:t>-</w:t>
      </w:r>
      <w:r w:rsidR="00AD0295" w:rsidRPr="00BE237E">
        <w:rPr>
          <w:sz w:val="22"/>
          <w:szCs w:val="22"/>
        </w:rPr>
        <w:t>focused therapeutic interventions, trauma treatment, psychosocial education and consultation tailored to the needs of family and carers, particularly for carers/family members of young consumers who are justice involved</w:t>
      </w:r>
    </w:p>
    <w:p w14:paraId="72F5D314" w14:textId="66705AAE" w:rsidR="00AD0295" w:rsidRPr="00BE237E" w:rsidRDefault="009F19A4" w:rsidP="00C428F8">
      <w:pPr>
        <w:pStyle w:val="Bullet1"/>
        <w:rPr>
          <w:sz w:val="22"/>
          <w:szCs w:val="22"/>
        </w:rPr>
      </w:pPr>
      <w:r w:rsidRPr="00BE237E">
        <w:rPr>
          <w:sz w:val="22"/>
          <w:szCs w:val="22"/>
        </w:rPr>
        <w:lastRenderedPageBreak/>
        <w:t>p</w:t>
      </w:r>
      <w:r w:rsidR="00AD0295" w:rsidRPr="00BE237E">
        <w:rPr>
          <w:sz w:val="22"/>
          <w:szCs w:val="22"/>
        </w:rPr>
        <w:t>rovide advocacy for and support to families, carers and supporters who have been a victim or witness to a serious offence to have their broader care needs met</w:t>
      </w:r>
      <w:r w:rsidRPr="00BE237E">
        <w:rPr>
          <w:sz w:val="22"/>
          <w:szCs w:val="22"/>
        </w:rPr>
        <w:t xml:space="preserve">. This includes </w:t>
      </w:r>
      <w:r w:rsidR="00AD0295" w:rsidRPr="00BE237E">
        <w:rPr>
          <w:sz w:val="22"/>
          <w:szCs w:val="22"/>
        </w:rPr>
        <w:t xml:space="preserve">being aware of and making referrals </w:t>
      </w:r>
      <w:r w:rsidR="00A158AB" w:rsidRPr="00BE237E">
        <w:rPr>
          <w:sz w:val="22"/>
          <w:szCs w:val="22"/>
        </w:rPr>
        <w:t>to</w:t>
      </w:r>
      <w:r w:rsidR="00CF090F" w:rsidRPr="00BE237E">
        <w:rPr>
          <w:sz w:val="22"/>
          <w:szCs w:val="22"/>
        </w:rPr>
        <w:t xml:space="preserve"> other relevant services</w:t>
      </w:r>
      <w:r w:rsidR="00A158AB" w:rsidRPr="00BE237E">
        <w:rPr>
          <w:sz w:val="22"/>
          <w:szCs w:val="22"/>
        </w:rPr>
        <w:t xml:space="preserve"> </w:t>
      </w:r>
      <w:r w:rsidR="00CF090F" w:rsidRPr="00BE237E">
        <w:rPr>
          <w:sz w:val="22"/>
          <w:szCs w:val="22"/>
        </w:rPr>
        <w:t>and supports</w:t>
      </w:r>
    </w:p>
    <w:p w14:paraId="5BAF9F20" w14:textId="4ADA3222" w:rsidR="00AD0295" w:rsidRPr="00BE237E" w:rsidRDefault="009F19A4" w:rsidP="00AD0295">
      <w:pPr>
        <w:pStyle w:val="Bullet1"/>
        <w:rPr>
          <w:sz w:val="22"/>
          <w:szCs w:val="22"/>
        </w:rPr>
      </w:pPr>
      <w:r w:rsidRPr="00BE237E">
        <w:rPr>
          <w:sz w:val="22"/>
          <w:szCs w:val="22"/>
        </w:rPr>
        <w:t xml:space="preserve">engage </w:t>
      </w:r>
      <w:r w:rsidR="00AD0295" w:rsidRPr="00BE237E">
        <w:rPr>
          <w:sz w:val="22"/>
          <w:szCs w:val="22"/>
        </w:rPr>
        <w:t>and assist families, carers and supporters to understand and support the consumer they care for to navigate the mental health, legal and justice systems.</w:t>
      </w:r>
    </w:p>
    <w:p w14:paraId="2159B793" w14:textId="6627E852" w:rsidR="004D2ABD" w:rsidRDefault="00AD0295" w:rsidP="007C02E9">
      <w:pPr>
        <w:pStyle w:val="Heading4"/>
      </w:pPr>
      <w:r w:rsidRPr="4F428775">
        <w:t xml:space="preserve">Technical and </w:t>
      </w:r>
      <w:r w:rsidRPr="00AD0295">
        <w:t>specialist</w:t>
      </w:r>
      <w:r w:rsidRPr="4F428775">
        <w:t xml:space="preserve"> roles</w:t>
      </w:r>
    </w:p>
    <w:p w14:paraId="736631D4" w14:textId="44365BAE" w:rsidR="00AD0295" w:rsidRPr="00BE237E" w:rsidRDefault="00AD0295" w:rsidP="007C02E9">
      <w:pPr>
        <w:pStyle w:val="Body"/>
        <w:keepNext/>
        <w:keepLines/>
        <w:rPr>
          <w:sz w:val="22"/>
          <w:szCs w:val="22"/>
        </w:rPr>
      </w:pPr>
      <w:r w:rsidRPr="00BE237E">
        <w:rPr>
          <w:b/>
          <w:bCs/>
          <w:sz w:val="22"/>
          <w:szCs w:val="22"/>
        </w:rPr>
        <w:t>Those in technical or specialist roles have the capability to:</w:t>
      </w:r>
    </w:p>
    <w:p w14:paraId="38DB644D" w14:textId="74680197" w:rsidR="00AD0295" w:rsidRPr="00BE237E" w:rsidRDefault="009F19A4" w:rsidP="007C02E9">
      <w:pPr>
        <w:pStyle w:val="Bullet1"/>
        <w:keepNext/>
        <w:keepLines/>
        <w:rPr>
          <w:sz w:val="22"/>
          <w:szCs w:val="22"/>
        </w:rPr>
      </w:pPr>
      <w:r w:rsidRPr="00BE237E">
        <w:rPr>
          <w:sz w:val="22"/>
          <w:szCs w:val="22"/>
        </w:rPr>
        <w:t>s</w:t>
      </w:r>
      <w:r w:rsidR="00AD0295" w:rsidRPr="00BE237E">
        <w:rPr>
          <w:sz w:val="22"/>
          <w:szCs w:val="22"/>
        </w:rPr>
        <w:t>upport the mental health and wellbeing workforce to engage in victim safety planning as part of a consumer’s risk management plan to ensure the needs and safety of:</w:t>
      </w:r>
    </w:p>
    <w:p w14:paraId="53A3C154" w14:textId="2F9CA7FE" w:rsidR="00AD0295" w:rsidRPr="00BE237E" w:rsidRDefault="009F19A4" w:rsidP="00AD0295">
      <w:pPr>
        <w:pStyle w:val="Bullet2"/>
        <w:rPr>
          <w:sz w:val="22"/>
          <w:szCs w:val="22"/>
        </w:rPr>
      </w:pPr>
      <w:r w:rsidRPr="00BE237E">
        <w:rPr>
          <w:sz w:val="22"/>
          <w:szCs w:val="22"/>
        </w:rPr>
        <w:t>families</w:t>
      </w:r>
      <w:r w:rsidR="00AD0295" w:rsidRPr="00BE237E">
        <w:rPr>
          <w:sz w:val="22"/>
          <w:szCs w:val="22"/>
        </w:rPr>
        <w:t>, carers and supporters are identified and prioritised</w:t>
      </w:r>
    </w:p>
    <w:p w14:paraId="4C3C87CF" w14:textId="2A40919E" w:rsidR="00AD0295" w:rsidRPr="00BE237E" w:rsidRDefault="009F19A4" w:rsidP="00AD0295">
      <w:pPr>
        <w:pStyle w:val="Bullet2"/>
        <w:rPr>
          <w:sz w:val="22"/>
          <w:szCs w:val="22"/>
        </w:rPr>
      </w:pPr>
      <w:r w:rsidRPr="00BE237E">
        <w:rPr>
          <w:sz w:val="22"/>
          <w:szCs w:val="22"/>
        </w:rPr>
        <w:t>justice-</w:t>
      </w:r>
      <w:r w:rsidR="00AD0295" w:rsidRPr="00BE237E">
        <w:rPr>
          <w:sz w:val="22"/>
          <w:szCs w:val="22"/>
        </w:rPr>
        <w:t>involved consumers, whose family, carers or supporters present a risk to their safety and wellbeing</w:t>
      </w:r>
    </w:p>
    <w:p w14:paraId="43461C6A" w14:textId="4B47D9C8" w:rsidR="00AD0295" w:rsidRPr="00BE237E" w:rsidRDefault="009F19A4" w:rsidP="00AD0295">
      <w:pPr>
        <w:pStyle w:val="Bullet1"/>
        <w:rPr>
          <w:sz w:val="22"/>
          <w:szCs w:val="22"/>
        </w:rPr>
      </w:pPr>
      <w:r w:rsidRPr="00BE237E">
        <w:rPr>
          <w:sz w:val="22"/>
          <w:szCs w:val="22"/>
        </w:rPr>
        <w:t xml:space="preserve">provide </w:t>
      </w:r>
      <w:r w:rsidR="00AD0295" w:rsidRPr="00BE237E">
        <w:rPr>
          <w:sz w:val="22"/>
          <w:szCs w:val="22"/>
        </w:rPr>
        <w:t>expert secondary consultation to support the mental health and wellbeing workforce to understand and overcome barriers to involving families, carers and supporters of justice</w:t>
      </w:r>
      <w:r w:rsidR="001B1DFB" w:rsidRPr="00BE237E">
        <w:rPr>
          <w:sz w:val="22"/>
          <w:szCs w:val="22"/>
        </w:rPr>
        <w:t>-</w:t>
      </w:r>
      <w:r w:rsidR="00AD0295" w:rsidRPr="00BE237E">
        <w:rPr>
          <w:sz w:val="22"/>
          <w:szCs w:val="22"/>
        </w:rPr>
        <w:t>involved consumers in their care, treatment and support.</w:t>
      </w:r>
    </w:p>
    <w:p w14:paraId="0CFA401D" w14:textId="3EE6FDCC" w:rsidR="004D2ABD" w:rsidRPr="009F4A6B" w:rsidRDefault="00AD0295" w:rsidP="00AD0295">
      <w:pPr>
        <w:pStyle w:val="Heading4"/>
      </w:pPr>
      <w:r w:rsidRPr="4F428775">
        <w:t>Leadership roles</w:t>
      </w:r>
    </w:p>
    <w:p w14:paraId="57C3A79B" w14:textId="63643A34" w:rsidR="00AD0295" w:rsidRPr="00BE237E" w:rsidRDefault="00AD0295" w:rsidP="00585226">
      <w:pPr>
        <w:pStyle w:val="Body"/>
        <w:rPr>
          <w:sz w:val="22"/>
          <w:szCs w:val="22"/>
        </w:rPr>
      </w:pPr>
      <w:r w:rsidRPr="00BE237E">
        <w:rPr>
          <w:b/>
          <w:bCs/>
          <w:sz w:val="22"/>
          <w:szCs w:val="22"/>
        </w:rPr>
        <w:t>Those in leadership roles have the capability to:</w:t>
      </w:r>
    </w:p>
    <w:p w14:paraId="472899CD" w14:textId="39D7E242" w:rsidR="00AD0295" w:rsidRPr="00BE237E" w:rsidRDefault="00155DA1" w:rsidP="00AD0295">
      <w:pPr>
        <w:pStyle w:val="Bullet1"/>
        <w:rPr>
          <w:sz w:val="22"/>
          <w:szCs w:val="22"/>
        </w:rPr>
      </w:pPr>
      <w:r w:rsidRPr="00BE237E">
        <w:rPr>
          <w:sz w:val="22"/>
          <w:szCs w:val="22"/>
        </w:rPr>
        <w:t>c</w:t>
      </w:r>
      <w:r w:rsidR="00AD0295" w:rsidRPr="00BE237E">
        <w:rPr>
          <w:sz w:val="22"/>
          <w:szCs w:val="22"/>
        </w:rPr>
        <w:t>hampion and model attitudes and culture that support the proactive, safe involvement of families, carers and supporters in mental health assessment, risk assessment and care planning for justice</w:t>
      </w:r>
      <w:r w:rsidR="001B1DFB" w:rsidRPr="00BE237E">
        <w:rPr>
          <w:sz w:val="22"/>
          <w:szCs w:val="22"/>
        </w:rPr>
        <w:t>-</w:t>
      </w:r>
      <w:r w:rsidR="00AD0295" w:rsidRPr="00BE237E">
        <w:rPr>
          <w:sz w:val="22"/>
          <w:szCs w:val="22"/>
        </w:rPr>
        <w:t>involved consumers</w:t>
      </w:r>
    </w:p>
    <w:p w14:paraId="73145B36" w14:textId="1719BDA0" w:rsidR="00AD0295" w:rsidRPr="00BE237E" w:rsidRDefault="00155DA1" w:rsidP="00AD0295">
      <w:pPr>
        <w:pStyle w:val="Bullet1"/>
        <w:rPr>
          <w:sz w:val="22"/>
          <w:szCs w:val="22"/>
        </w:rPr>
      </w:pPr>
      <w:r w:rsidRPr="00BE237E">
        <w:rPr>
          <w:sz w:val="22"/>
          <w:szCs w:val="22"/>
        </w:rPr>
        <w:t xml:space="preserve">systematically </w:t>
      </w:r>
      <w:r w:rsidR="00AD0295" w:rsidRPr="00BE237E">
        <w:rPr>
          <w:sz w:val="22"/>
          <w:szCs w:val="22"/>
        </w:rPr>
        <w:t>build and maintain structures and processes throughout the organisation that:</w:t>
      </w:r>
    </w:p>
    <w:p w14:paraId="58537017" w14:textId="782BA989" w:rsidR="00AD0295" w:rsidRPr="00BE237E" w:rsidRDefault="00155DA1" w:rsidP="000F3C89">
      <w:pPr>
        <w:pStyle w:val="Bullet2"/>
        <w:rPr>
          <w:sz w:val="22"/>
          <w:szCs w:val="22"/>
        </w:rPr>
      </w:pPr>
      <w:r w:rsidRPr="00BE237E">
        <w:rPr>
          <w:sz w:val="22"/>
          <w:szCs w:val="22"/>
        </w:rPr>
        <w:t>r</w:t>
      </w:r>
      <w:r w:rsidR="00AD0295" w:rsidRPr="00BE237E">
        <w:rPr>
          <w:sz w:val="22"/>
          <w:szCs w:val="22"/>
        </w:rPr>
        <w:t>espect and embed policy and practice that support the safe and appropriate involvement of families, carers and supporters in the treatment and care of justice</w:t>
      </w:r>
      <w:r w:rsidRPr="00BE237E">
        <w:rPr>
          <w:sz w:val="22"/>
          <w:szCs w:val="22"/>
        </w:rPr>
        <w:t>-</w:t>
      </w:r>
      <w:r w:rsidR="00AD0295" w:rsidRPr="00BE237E">
        <w:rPr>
          <w:sz w:val="22"/>
          <w:szCs w:val="22"/>
        </w:rPr>
        <w:t>involved consumers</w:t>
      </w:r>
    </w:p>
    <w:p w14:paraId="1400020B" w14:textId="6C5F249C" w:rsidR="00AD0295" w:rsidRPr="00BE237E" w:rsidRDefault="00155DA1" w:rsidP="000F3C89">
      <w:pPr>
        <w:pStyle w:val="Bullet2"/>
        <w:rPr>
          <w:sz w:val="22"/>
          <w:szCs w:val="22"/>
        </w:rPr>
      </w:pPr>
      <w:r w:rsidRPr="00BE237E">
        <w:rPr>
          <w:sz w:val="22"/>
          <w:szCs w:val="22"/>
        </w:rPr>
        <w:t xml:space="preserve">support </w:t>
      </w:r>
      <w:r w:rsidR="00AD0295" w:rsidRPr="00BE237E">
        <w:rPr>
          <w:sz w:val="22"/>
          <w:szCs w:val="22"/>
        </w:rPr>
        <w:t>best practice in risk assessment, risk management and safety planning for family, carers and supporters who have been a victim of a serious offence by a justice</w:t>
      </w:r>
      <w:r w:rsidRPr="00BE237E">
        <w:rPr>
          <w:sz w:val="22"/>
          <w:szCs w:val="22"/>
        </w:rPr>
        <w:t>-</w:t>
      </w:r>
      <w:r w:rsidR="00AD0295" w:rsidRPr="00BE237E">
        <w:rPr>
          <w:sz w:val="22"/>
          <w:szCs w:val="22"/>
        </w:rPr>
        <w:t>involved consumer, including protocols for safe engagement and information sharing</w:t>
      </w:r>
    </w:p>
    <w:p w14:paraId="5F5B11BF" w14:textId="7AA013BD" w:rsidR="00AD0295" w:rsidRPr="00BE237E" w:rsidRDefault="00155DA1" w:rsidP="000F3C89">
      <w:pPr>
        <w:pStyle w:val="Bullet2"/>
        <w:rPr>
          <w:sz w:val="22"/>
          <w:szCs w:val="22"/>
        </w:rPr>
      </w:pPr>
      <w:r w:rsidRPr="00BE237E">
        <w:rPr>
          <w:sz w:val="22"/>
          <w:szCs w:val="22"/>
        </w:rPr>
        <w:t xml:space="preserve">support </w:t>
      </w:r>
      <w:r w:rsidR="00AD0295" w:rsidRPr="00BE237E">
        <w:rPr>
          <w:sz w:val="22"/>
          <w:szCs w:val="22"/>
        </w:rPr>
        <w:t>the delivery of evidence-based based therapeutic interventions and psychosocial education and consultation tailored to the needs of families, carers and supporters caring for a justice</w:t>
      </w:r>
      <w:r w:rsidRPr="00BE237E">
        <w:rPr>
          <w:sz w:val="22"/>
          <w:szCs w:val="22"/>
        </w:rPr>
        <w:t>-</w:t>
      </w:r>
      <w:r w:rsidR="00AD0295" w:rsidRPr="00BE237E">
        <w:rPr>
          <w:sz w:val="22"/>
          <w:szCs w:val="22"/>
        </w:rPr>
        <w:t>involved consumer</w:t>
      </w:r>
    </w:p>
    <w:p w14:paraId="35CF35F7" w14:textId="5D28CA8A" w:rsidR="004D2ABD" w:rsidRPr="00BE237E" w:rsidRDefault="00155DA1" w:rsidP="00AD0295">
      <w:pPr>
        <w:pStyle w:val="Bullet1"/>
        <w:rPr>
          <w:sz w:val="22"/>
          <w:szCs w:val="22"/>
        </w:rPr>
      </w:pPr>
      <w:r w:rsidRPr="00BE237E">
        <w:rPr>
          <w:sz w:val="22"/>
          <w:szCs w:val="22"/>
        </w:rPr>
        <w:t xml:space="preserve">build </w:t>
      </w:r>
      <w:r w:rsidR="00AD0295" w:rsidRPr="00BE237E">
        <w:rPr>
          <w:sz w:val="22"/>
          <w:szCs w:val="22"/>
        </w:rPr>
        <w:t>the capability of the workforce to safely and appropriately engage with and support families, carers and supporters caring for a justice involved consumer through professional development opportunities and by supporting the work of staff in specialist family support roles.</w:t>
      </w:r>
    </w:p>
    <w:p w14:paraId="69560EE9" w14:textId="77777777" w:rsidR="004D2ABD" w:rsidRPr="00BE237E" w:rsidRDefault="004D2ABD" w:rsidP="004D2ABD">
      <w:pPr>
        <w:pStyle w:val="Body"/>
        <w:rPr>
          <w:rFonts w:asciiTheme="majorHAnsi" w:eastAsiaTheme="majorEastAsia" w:hAnsiTheme="majorHAnsi" w:cstheme="majorBidi"/>
          <w:color w:val="365F91" w:themeColor="accent1" w:themeShade="BF"/>
          <w:sz w:val="32"/>
          <w:szCs w:val="32"/>
        </w:rPr>
      </w:pPr>
      <w:r w:rsidRPr="00BE237E">
        <w:rPr>
          <w:sz w:val="32"/>
          <w:szCs w:val="32"/>
        </w:rPr>
        <w:br w:type="page"/>
      </w:r>
    </w:p>
    <w:p w14:paraId="2586DF35" w14:textId="77777777" w:rsidR="004D2ABD" w:rsidRDefault="004D2ABD" w:rsidP="001C7D13">
      <w:pPr>
        <w:pStyle w:val="Heading2"/>
      </w:pPr>
      <w:bookmarkStart w:id="61" w:name="_Toc196898142"/>
      <w:bookmarkStart w:id="62" w:name="_Toc203323281"/>
      <w:r w:rsidRPr="4F428775">
        <w:lastRenderedPageBreak/>
        <w:t xml:space="preserve">Delivering holistic and collaborative assessment and </w:t>
      </w:r>
      <w:r w:rsidRPr="001C7D13">
        <w:t>care</w:t>
      </w:r>
      <w:r w:rsidRPr="4F428775">
        <w:t xml:space="preserve"> planning</w:t>
      </w:r>
      <w:bookmarkEnd w:id="61"/>
      <w:bookmarkEnd w:id="62"/>
    </w:p>
    <w:p w14:paraId="6535002C" w14:textId="52A40C57" w:rsidR="00155DA1" w:rsidRPr="00BE237E" w:rsidRDefault="00155DA1" w:rsidP="001C7D13">
      <w:pPr>
        <w:pStyle w:val="Body"/>
        <w:rPr>
          <w:sz w:val="22"/>
          <w:szCs w:val="22"/>
        </w:rPr>
      </w:pPr>
      <w:r w:rsidRPr="00BE237E">
        <w:rPr>
          <w:sz w:val="22"/>
          <w:szCs w:val="22"/>
        </w:rPr>
        <w:t>C</w:t>
      </w:r>
      <w:r w:rsidR="004D2ABD" w:rsidRPr="00BE237E">
        <w:rPr>
          <w:sz w:val="22"/>
          <w:szCs w:val="22"/>
        </w:rPr>
        <w:t>are, support and treatment is based on a comprehensive understanding of the needs of consumers who are justice involved. Assessment and care planning is undertaken collaboratively with the person, their family, carers and supporters and other professionals involved in their care</w:t>
      </w:r>
      <w:r w:rsidRPr="00BE237E">
        <w:rPr>
          <w:sz w:val="22"/>
          <w:szCs w:val="22"/>
        </w:rPr>
        <w:t>. This</w:t>
      </w:r>
      <w:r w:rsidR="004D2ABD" w:rsidRPr="00BE237E">
        <w:rPr>
          <w:sz w:val="22"/>
          <w:szCs w:val="22"/>
        </w:rPr>
        <w:t xml:space="preserve"> develop</w:t>
      </w:r>
      <w:r w:rsidRPr="00BE237E">
        <w:rPr>
          <w:sz w:val="22"/>
          <w:szCs w:val="22"/>
        </w:rPr>
        <w:t>s</w:t>
      </w:r>
      <w:r w:rsidR="004D2ABD" w:rsidRPr="00BE237E">
        <w:rPr>
          <w:sz w:val="22"/>
          <w:szCs w:val="22"/>
        </w:rPr>
        <w:t xml:space="preserve"> a shared understanding of needs and foster</w:t>
      </w:r>
      <w:r w:rsidRPr="00BE237E">
        <w:rPr>
          <w:sz w:val="22"/>
          <w:szCs w:val="22"/>
        </w:rPr>
        <w:t>s</w:t>
      </w:r>
      <w:r w:rsidR="004D2ABD" w:rsidRPr="00BE237E">
        <w:rPr>
          <w:sz w:val="22"/>
          <w:szCs w:val="22"/>
        </w:rPr>
        <w:t xml:space="preserve"> trust and mutual respect. </w:t>
      </w:r>
    </w:p>
    <w:p w14:paraId="422DB092" w14:textId="3425BC95" w:rsidR="004D2ABD" w:rsidRPr="00BE237E" w:rsidRDefault="004D2ABD" w:rsidP="00155DA1">
      <w:pPr>
        <w:pStyle w:val="Bodybeforetable"/>
        <w:rPr>
          <w:sz w:val="22"/>
          <w:szCs w:val="22"/>
        </w:rPr>
      </w:pPr>
      <w:r w:rsidRPr="00BE237E">
        <w:rPr>
          <w:sz w:val="22"/>
          <w:szCs w:val="22"/>
        </w:rPr>
        <w:t>Assessment and care planning is informed by consumers’ unique life experiences that may have contributed to their involvement in the justice system, such as trauma, family violence, substance use and disadvantage.</w:t>
      </w:r>
    </w:p>
    <w:tbl>
      <w:tblPr>
        <w:tblStyle w:val="TableGrid"/>
        <w:tblW w:w="0" w:type="auto"/>
        <w:tblLook w:val="04A0" w:firstRow="1" w:lastRow="0" w:firstColumn="1" w:lastColumn="0" w:noHBand="0" w:noVBand="1"/>
      </w:tblPr>
      <w:tblGrid>
        <w:gridCol w:w="9628"/>
      </w:tblGrid>
      <w:tr w:rsidR="00155DA1" w14:paraId="5474D30F" w14:textId="77777777" w:rsidTr="00155DA1">
        <w:tc>
          <w:tcPr>
            <w:tcW w:w="9628" w:type="dxa"/>
            <w:shd w:val="clear" w:color="auto" w:fill="DBE5F1" w:themeFill="accent1" w:themeFillTint="33"/>
          </w:tcPr>
          <w:p w14:paraId="4E21EFF9" w14:textId="77777777" w:rsidR="00155DA1" w:rsidRPr="00BE237E" w:rsidRDefault="00155DA1" w:rsidP="00155DA1">
            <w:pPr>
              <w:pStyle w:val="Heading3"/>
              <w:keepNext w:val="0"/>
              <w:keepLines w:val="0"/>
              <w:widowControl w:val="0"/>
              <w:rPr>
                <w:color w:val="auto"/>
              </w:rPr>
            </w:pPr>
            <w:r w:rsidRPr="00BE237E">
              <w:rPr>
                <w:color w:val="auto"/>
              </w:rPr>
              <w:t>Consumer outcome statement</w:t>
            </w:r>
          </w:p>
          <w:p w14:paraId="06FFF5F5" w14:textId="12E2E255" w:rsidR="00155DA1" w:rsidRPr="00BE237E" w:rsidRDefault="00155DA1" w:rsidP="00155DA1">
            <w:pPr>
              <w:pStyle w:val="Body"/>
              <w:rPr>
                <w:rFonts w:eastAsia="Bangla Sangam MN"/>
                <w:sz w:val="22"/>
                <w:szCs w:val="22"/>
              </w:rPr>
            </w:pPr>
            <w:r w:rsidRPr="00BE237E">
              <w:rPr>
                <w:sz w:val="22"/>
                <w:szCs w:val="22"/>
              </w:rPr>
              <w:t>My lived and living experience</w:t>
            </w:r>
            <w:r w:rsidR="00A302E7" w:rsidRPr="00BE237E">
              <w:rPr>
                <w:sz w:val="22"/>
                <w:szCs w:val="22"/>
              </w:rPr>
              <w:t>s</w:t>
            </w:r>
            <w:r w:rsidRPr="00BE237E">
              <w:rPr>
                <w:sz w:val="22"/>
                <w:szCs w:val="22"/>
              </w:rPr>
              <w:t xml:space="preserve"> of being justice involved and other life events and circumstances, and the impact of these experiences on my mental health and wellbeing, </w:t>
            </w:r>
            <w:r w:rsidR="00A302E7" w:rsidRPr="00BE237E">
              <w:rPr>
                <w:sz w:val="22"/>
                <w:szCs w:val="22"/>
              </w:rPr>
              <w:t xml:space="preserve">are </w:t>
            </w:r>
            <w:r w:rsidRPr="00BE237E">
              <w:rPr>
                <w:sz w:val="22"/>
                <w:szCs w:val="22"/>
              </w:rPr>
              <w:t xml:space="preserve">heard and inform an authentic understanding of my needs, </w:t>
            </w:r>
            <w:r w:rsidR="004A46A9" w:rsidRPr="00BE237E">
              <w:rPr>
                <w:sz w:val="22"/>
                <w:szCs w:val="22"/>
              </w:rPr>
              <w:t>strengths</w:t>
            </w:r>
            <w:r w:rsidRPr="00BE237E">
              <w:rPr>
                <w:sz w:val="22"/>
                <w:szCs w:val="22"/>
              </w:rPr>
              <w:t xml:space="preserve"> and care</w:t>
            </w:r>
            <w:r w:rsidRPr="00BE237E">
              <w:rPr>
                <w:rFonts w:eastAsia="Bangla Sangam MN"/>
                <w:sz w:val="22"/>
                <w:szCs w:val="22"/>
              </w:rPr>
              <w:t>.</w:t>
            </w:r>
          </w:p>
          <w:p w14:paraId="65009BE2" w14:textId="77730710" w:rsidR="00E35BA1" w:rsidRPr="00BE237E" w:rsidRDefault="00155DA1" w:rsidP="00155DA1">
            <w:pPr>
              <w:pStyle w:val="Body"/>
              <w:rPr>
                <w:sz w:val="22"/>
                <w:szCs w:val="22"/>
              </w:rPr>
            </w:pPr>
            <w:r w:rsidRPr="00BE237E">
              <w:rPr>
                <w:rFonts w:eastAsia="Bangla Sangam MN"/>
                <w:sz w:val="22"/>
                <w:szCs w:val="22"/>
              </w:rPr>
              <w:t xml:space="preserve">I can safely talk about my experience of being justice involved and the factors that place me at risk of justice involvement. I know this will not create a barrier to receiving compassionate, respectful and timely </w:t>
            </w:r>
            <w:r w:rsidR="00945803" w:rsidRPr="00BE237E">
              <w:rPr>
                <w:rFonts w:eastAsia="Bangla Sangam MN"/>
                <w:sz w:val="22"/>
                <w:szCs w:val="22"/>
              </w:rPr>
              <w:t>support</w:t>
            </w:r>
            <w:r w:rsidRPr="00BE237E">
              <w:rPr>
                <w:rFonts w:eastAsia="Bangla Sangam MN"/>
                <w:sz w:val="22"/>
                <w:szCs w:val="22"/>
              </w:rPr>
              <w:t>.</w:t>
            </w:r>
            <w:r w:rsidRPr="00BE237E">
              <w:rPr>
                <w:sz w:val="22"/>
                <w:szCs w:val="22"/>
              </w:rPr>
              <w:t xml:space="preserve"> </w:t>
            </w:r>
          </w:p>
          <w:p w14:paraId="248B6AF5" w14:textId="3AD3DB89" w:rsidR="00155DA1" w:rsidRPr="00BE237E" w:rsidRDefault="00155DA1" w:rsidP="00155DA1">
            <w:pPr>
              <w:pStyle w:val="Body"/>
              <w:rPr>
                <w:sz w:val="22"/>
                <w:szCs w:val="22"/>
              </w:rPr>
            </w:pPr>
            <w:r w:rsidRPr="00BE237E">
              <w:rPr>
                <w:sz w:val="22"/>
                <w:szCs w:val="22"/>
              </w:rPr>
              <w:t>I am confident the people working with me will seek to understand how my mental health, social and wellbeing needs have contributed to my risk of offending.</w:t>
            </w:r>
          </w:p>
          <w:p w14:paraId="13930044" w14:textId="654689A8" w:rsidR="00155DA1" w:rsidRPr="00BE237E" w:rsidRDefault="00155DA1" w:rsidP="00155DA1">
            <w:pPr>
              <w:pStyle w:val="Body"/>
              <w:rPr>
                <w:rFonts w:eastAsia="Bangla Sangam MN"/>
                <w:sz w:val="22"/>
                <w:szCs w:val="22"/>
              </w:rPr>
            </w:pPr>
            <w:r w:rsidRPr="00BE237E">
              <w:rPr>
                <w:rFonts w:eastAsia="Bangla Sangam MN"/>
                <w:sz w:val="22"/>
                <w:szCs w:val="22"/>
              </w:rPr>
              <w:t xml:space="preserve">I am confident my preferences, needs and concerns </w:t>
            </w:r>
            <w:r w:rsidR="006C350D" w:rsidRPr="00BE237E">
              <w:rPr>
                <w:rFonts w:eastAsia="Bangla Sangam MN"/>
                <w:sz w:val="22"/>
                <w:szCs w:val="22"/>
              </w:rPr>
              <w:t>are</w:t>
            </w:r>
            <w:r w:rsidRPr="00BE237E">
              <w:rPr>
                <w:rFonts w:eastAsia="Bangla Sangam MN"/>
                <w:sz w:val="22"/>
                <w:szCs w:val="22"/>
              </w:rPr>
              <w:t xml:space="preserve"> heard and respected and workers take the time to build trust and rapport with me</w:t>
            </w:r>
            <w:r w:rsidR="00E35BA1" w:rsidRPr="00BE237E">
              <w:rPr>
                <w:rFonts w:eastAsia="Bangla Sangam MN"/>
                <w:sz w:val="22"/>
                <w:szCs w:val="22"/>
              </w:rPr>
              <w:t>.</w:t>
            </w:r>
          </w:p>
          <w:p w14:paraId="097DDA38" w14:textId="77777777" w:rsidR="00155DA1" w:rsidRPr="00BE237E" w:rsidRDefault="00155DA1" w:rsidP="00155DA1">
            <w:pPr>
              <w:pStyle w:val="Heading3"/>
              <w:rPr>
                <w:color w:val="auto"/>
              </w:rPr>
            </w:pPr>
            <w:r w:rsidRPr="00BE237E">
              <w:rPr>
                <w:color w:val="auto"/>
              </w:rPr>
              <w:t>Carer and family outcome statement</w:t>
            </w:r>
          </w:p>
          <w:p w14:paraId="3C293B95" w14:textId="333FA482" w:rsidR="00155DA1" w:rsidRPr="00BE237E" w:rsidRDefault="00155DA1" w:rsidP="00155DA1">
            <w:pPr>
              <w:pStyle w:val="Body"/>
              <w:rPr>
                <w:sz w:val="22"/>
                <w:szCs w:val="22"/>
              </w:rPr>
            </w:pPr>
            <w:r w:rsidRPr="00BE237E">
              <w:rPr>
                <w:sz w:val="22"/>
                <w:szCs w:val="22"/>
              </w:rPr>
              <w:t>Our knowledge and experience of caring for those we support, particularly their un</w:t>
            </w:r>
            <w:r w:rsidR="00840EB0" w:rsidRPr="00BE237E">
              <w:rPr>
                <w:sz w:val="22"/>
                <w:szCs w:val="22"/>
              </w:rPr>
              <w:t>met</w:t>
            </w:r>
            <w:r w:rsidRPr="00BE237E">
              <w:rPr>
                <w:sz w:val="22"/>
                <w:szCs w:val="22"/>
              </w:rPr>
              <w:t xml:space="preserve"> needs and the factors that contribute to their risk of justice involvement, is valued and respected. This knowledge and experience inform a holistic understanding of the </w:t>
            </w:r>
            <w:r w:rsidR="000B667E" w:rsidRPr="00BE237E">
              <w:rPr>
                <w:sz w:val="22"/>
                <w:szCs w:val="22"/>
              </w:rPr>
              <w:t xml:space="preserve">needs of the </w:t>
            </w:r>
            <w:r w:rsidRPr="00BE237E">
              <w:rPr>
                <w:sz w:val="22"/>
                <w:szCs w:val="22"/>
              </w:rPr>
              <w:t>person we care for.</w:t>
            </w:r>
          </w:p>
          <w:p w14:paraId="14DFA789" w14:textId="63FB33E8" w:rsidR="00155DA1" w:rsidRPr="00BE237E" w:rsidRDefault="00155DA1" w:rsidP="00155DA1">
            <w:pPr>
              <w:pStyle w:val="Body"/>
              <w:rPr>
                <w:sz w:val="22"/>
                <w:szCs w:val="22"/>
              </w:rPr>
            </w:pPr>
            <w:r w:rsidRPr="00BE237E">
              <w:rPr>
                <w:sz w:val="22"/>
                <w:szCs w:val="22"/>
              </w:rPr>
              <w:t>Our own wellbeing is considered and supported, including the social, emotional and safety impacts of caring for a person who is justice involved or at risk of offending.</w:t>
            </w:r>
          </w:p>
          <w:p w14:paraId="632AF587" w14:textId="77777777" w:rsidR="00155DA1" w:rsidRPr="00BE237E" w:rsidRDefault="00155DA1" w:rsidP="00155DA1">
            <w:pPr>
              <w:pStyle w:val="Heading3"/>
              <w:rPr>
                <w:color w:val="auto"/>
              </w:rPr>
            </w:pPr>
            <w:r w:rsidRPr="00BE237E">
              <w:rPr>
                <w:color w:val="auto"/>
              </w:rPr>
              <w:t>Workforce outcome statement</w:t>
            </w:r>
          </w:p>
          <w:p w14:paraId="021A362E" w14:textId="148DA240" w:rsidR="00155DA1" w:rsidRPr="00BE237E" w:rsidRDefault="00155DA1" w:rsidP="00155DA1">
            <w:pPr>
              <w:pStyle w:val="Body"/>
              <w:rPr>
                <w:rFonts w:eastAsia="Bangla Sangam MN"/>
                <w:sz w:val="22"/>
                <w:szCs w:val="22"/>
              </w:rPr>
            </w:pPr>
            <w:r w:rsidRPr="00BE237E">
              <w:rPr>
                <w:sz w:val="22"/>
                <w:szCs w:val="22"/>
              </w:rPr>
              <w:t xml:space="preserve">We listen and respond to the experiences of consumers who are justice involved, their families, carers and supporters. </w:t>
            </w:r>
            <w:r w:rsidRPr="00BE237E">
              <w:rPr>
                <w:rFonts w:eastAsia="Bangla Sangam MN"/>
                <w:sz w:val="22"/>
                <w:szCs w:val="22"/>
              </w:rPr>
              <w:t xml:space="preserve">We take the time to build trust and rapport so that justice involved consumers feel safe to engage </w:t>
            </w:r>
            <w:r w:rsidR="008B22AD" w:rsidRPr="00BE237E">
              <w:rPr>
                <w:rFonts w:eastAsia="Bangla Sangam MN"/>
                <w:sz w:val="22"/>
                <w:szCs w:val="22"/>
              </w:rPr>
              <w:t>in assessment</w:t>
            </w:r>
            <w:r w:rsidRPr="00BE237E">
              <w:rPr>
                <w:rFonts w:eastAsia="Bangla Sangam MN"/>
                <w:sz w:val="22"/>
                <w:szCs w:val="22"/>
              </w:rPr>
              <w:t xml:space="preserve"> and care planning processes.</w:t>
            </w:r>
          </w:p>
          <w:p w14:paraId="429D3909" w14:textId="6FB4368D" w:rsidR="00155DA1" w:rsidRPr="00BE237E" w:rsidRDefault="00155DA1" w:rsidP="00155DA1">
            <w:pPr>
              <w:pStyle w:val="Body"/>
              <w:rPr>
                <w:sz w:val="22"/>
                <w:szCs w:val="22"/>
              </w:rPr>
            </w:pPr>
            <w:r w:rsidRPr="00BE237E">
              <w:rPr>
                <w:sz w:val="22"/>
                <w:szCs w:val="22"/>
              </w:rPr>
              <w:t>We understand the life trajectory of many people who are justice involved includes abuse, neglect, trauma and disadvantage</w:t>
            </w:r>
            <w:r w:rsidR="00E35BA1" w:rsidRPr="00BE237E">
              <w:rPr>
                <w:sz w:val="22"/>
                <w:szCs w:val="22"/>
              </w:rPr>
              <w:t>.</w:t>
            </w:r>
          </w:p>
          <w:p w14:paraId="24A1DC33" w14:textId="2D2E3316" w:rsidR="00155DA1" w:rsidRPr="00BE237E" w:rsidRDefault="00155DA1" w:rsidP="00155DA1">
            <w:pPr>
              <w:pStyle w:val="Body"/>
              <w:rPr>
                <w:rFonts w:eastAsia="Bangla Sangam MN"/>
                <w:sz w:val="22"/>
                <w:szCs w:val="22"/>
              </w:rPr>
            </w:pPr>
            <w:r w:rsidRPr="00BE237E">
              <w:rPr>
                <w:sz w:val="22"/>
                <w:szCs w:val="22"/>
              </w:rPr>
              <w:t>We use our understanding of the relationship between of</w:t>
            </w:r>
            <w:r w:rsidRPr="00BE237E">
              <w:rPr>
                <w:rFonts w:eastAsia="Bangla Sangam MN"/>
                <w:sz w:val="22"/>
                <w:szCs w:val="22"/>
              </w:rPr>
              <w:t>fending and mental illness and other co-occurring conditions to inform how we engage and work with consumers who are justice involved throughout the assessment and care planning process.</w:t>
            </w:r>
          </w:p>
          <w:p w14:paraId="70895768" w14:textId="24627B65" w:rsidR="00155DA1" w:rsidRPr="00BE237E" w:rsidRDefault="00155DA1" w:rsidP="00155DA1">
            <w:pPr>
              <w:pStyle w:val="Body"/>
              <w:rPr>
                <w:rFonts w:eastAsia="Bangla Sangam MN"/>
                <w:sz w:val="22"/>
                <w:szCs w:val="22"/>
              </w:rPr>
            </w:pPr>
            <w:r w:rsidRPr="00BE237E">
              <w:rPr>
                <w:rFonts w:eastAsia="Bangla Sangam MN"/>
                <w:sz w:val="22"/>
                <w:szCs w:val="22"/>
              </w:rPr>
              <w:t>We seek to understand the consumer</w:t>
            </w:r>
            <w:r w:rsidR="00E35BA1" w:rsidRPr="00BE237E">
              <w:rPr>
                <w:rFonts w:eastAsia="Bangla Sangam MN"/>
                <w:sz w:val="22"/>
                <w:szCs w:val="22"/>
              </w:rPr>
              <w:t>’</w:t>
            </w:r>
            <w:r w:rsidRPr="00BE237E">
              <w:rPr>
                <w:rFonts w:eastAsia="Bangla Sangam MN"/>
                <w:sz w:val="22"/>
                <w:szCs w:val="22"/>
              </w:rPr>
              <w:t xml:space="preserve">s </w:t>
            </w:r>
            <w:r w:rsidR="00EF7B85" w:rsidRPr="00BE237E">
              <w:rPr>
                <w:rFonts w:eastAsia="Bangla Sangam MN"/>
                <w:sz w:val="22"/>
                <w:szCs w:val="22"/>
              </w:rPr>
              <w:t xml:space="preserve">unique </w:t>
            </w:r>
            <w:r w:rsidRPr="00BE237E">
              <w:rPr>
                <w:rFonts w:eastAsia="Bangla Sangam MN"/>
                <w:sz w:val="22"/>
                <w:szCs w:val="22"/>
              </w:rPr>
              <w:t xml:space="preserve">needs in context, including the nature and purpose of challenging behaviours and risks to self and other. </w:t>
            </w:r>
          </w:p>
          <w:p w14:paraId="5FEB2A8A" w14:textId="3ED2D440" w:rsidR="00155DA1" w:rsidRPr="00BE237E" w:rsidRDefault="00155DA1" w:rsidP="00155DA1">
            <w:pPr>
              <w:pStyle w:val="Body"/>
              <w:rPr>
                <w:rFonts w:eastAsia="Bangla Sangam MN"/>
              </w:rPr>
            </w:pPr>
            <w:r w:rsidRPr="00BE237E">
              <w:rPr>
                <w:rFonts w:eastAsia="Bangla Sangam MN"/>
              </w:rPr>
              <w:lastRenderedPageBreak/>
              <w:t xml:space="preserve">We draw on advice from specialist roles to develop </w:t>
            </w:r>
            <w:r w:rsidR="00EF7B85" w:rsidRPr="00BE237E">
              <w:rPr>
                <w:rFonts w:eastAsia="Bangla Sangam MN"/>
              </w:rPr>
              <w:t>evidence</w:t>
            </w:r>
            <w:r w:rsidR="00522B3D" w:rsidRPr="00BE237E">
              <w:rPr>
                <w:rFonts w:eastAsia="Bangla Sangam MN"/>
              </w:rPr>
              <w:t>-</w:t>
            </w:r>
            <w:r w:rsidR="00EF7B85" w:rsidRPr="00BE237E">
              <w:rPr>
                <w:rFonts w:eastAsia="Bangla Sangam MN"/>
              </w:rPr>
              <w:t xml:space="preserve">informed, </w:t>
            </w:r>
            <w:r w:rsidRPr="00BE237E">
              <w:rPr>
                <w:rFonts w:eastAsia="Bangla Sangam MN"/>
              </w:rPr>
              <w:t>responsive care plans that include ongoing risk assessment where required.</w:t>
            </w:r>
          </w:p>
          <w:p w14:paraId="5BCBD06A" w14:textId="3EE15FF0" w:rsidR="00155DA1" w:rsidRPr="00BE237E" w:rsidRDefault="00155DA1" w:rsidP="00155DA1">
            <w:pPr>
              <w:pStyle w:val="Heading3"/>
              <w:rPr>
                <w:color w:val="auto"/>
              </w:rPr>
            </w:pPr>
            <w:r w:rsidRPr="00BE237E">
              <w:rPr>
                <w:color w:val="auto"/>
              </w:rPr>
              <w:t>Collective outcome statement</w:t>
            </w:r>
          </w:p>
          <w:p w14:paraId="1B778D4F" w14:textId="0601DBA9" w:rsidR="00155DA1" w:rsidRDefault="00155DA1" w:rsidP="00E35BA1">
            <w:pPr>
              <w:pStyle w:val="Body"/>
            </w:pPr>
            <w:r w:rsidRPr="00BE237E">
              <w:rPr>
                <w:sz w:val="22"/>
                <w:szCs w:val="22"/>
              </w:rPr>
              <w:t>Together, we work collaboratively to holistically understand and plan for the mental health and psychosocial wellbeing needs of consumers who are justice involved or at risk of</w:t>
            </w:r>
            <w:r w:rsidRPr="00BE237E" w:rsidDel="00D7147E">
              <w:rPr>
                <w:sz w:val="22"/>
                <w:szCs w:val="22"/>
              </w:rPr>
              <w:t xml:space="preserve"> </w:t>
            </w:r>
            <w:r w:rsidRPr="00BE237E">
              <w:rPr>
                <w:sz w:val="22"/>
                <w:szCs w:val="22"/>
              </w:rPr>
              <w:t>offending</w:t>
            </w:r>
            <w:r w:rsidRPr="00BE237E">
              <w:rPr>
                <w:rFonts w:eastAsia="Times New Roman"/>
                <w:sz w:val="22"/>
                <w:szCs w:val="22"/>
              </w:rPr>
              <w:t>.</w:t>
            </w:r>
          </w:p>
        </w:tc>
      </w:tr>
    </w:tbl>
    <w:p w14:paraId="1181B283" w14:textId="77777777" w:rsidR="004D2ABD" w:rsidRDefault="004D2ABD" w:rsidP="001C7D13">
      <w:pPr>
        <w:pStyle w:val="Heading3"/>
      </w:pPr>
      <w:r w:rsidRPr="4F428775">
        <w:lastRenderedPageBreak/>
        <w:t>Key knowledge and skills</w:t>
      </w:r>
    </w:p>
    <w:p w14:paraId="37AA18D7" w14:textId="3935BFD8" w:rsidR="004D2ABD" w:rsidRDefault="00EA7CC4" w:rsidP="001C7D13">
      <w:pPr>
        <w:pStyle w:val="Heading4"/>
      </w:pPr>
      <w:r w:rsidRPr="4F428775">
        <w:t>Whole of mental health and wellbeing workforce</w:t>
      </w:r>
    </w:p>
    <w:p w14:paraId="1387D45D" w14:textId="77777777" w:rsidR="004D2ABD" w:rsidRPr="00BE237E" w:rsidRDefault="004D2ABD" w:rsidP="004D2ABD">
      <w:pPr>
        <w:pStyle w:val="Body"/>
        <w:rPr>
          <w:rFonts w:eastAsia="Bangla Sangam MN"/>
          <w:b/>
          <w:bCs/>
          <w:color w:val="000000" w:themeColor="text1"/>
          <w:sz w:val="22"/>
          <w:szCs w:val="22"/>
        </w:rPr>
      </w:pPr>
      <w:r w:rsidRPr="00BE237E">
        <w:rPr>
          <w:rFonts w:eastAsia="Bangla Sangam MN"/>
          <w:b/>
          <w:bCs/>
          <w:color w:val="000000" w:themeColor="text1"/>
          <w:sz w:val="22"/>
          <w:szCs w:val="22"/>
        </w:rPr>
        <w:t>The mental health and wellbeing workforce understands:</w:t>
      </w:r>
    </w:p>
    <w:p w14:paraId="4859936F" w14:textId="689A4CF4" w:rsidR="00EA7CC4" w:rsidRPr="00BE237E" w:rsidRDefault="00E35BA1" w:rsidP="00EA7CC4">
      <w:pPr>
        <w:pStyle w:val="Bullet1"/>
        <w:rPr>
          <w:sz w:val="22"/>
          <w:szCs w:val="22"/>
        </w:rPr>
      </w:pPr>
      <w:r w:rsidRPr="00BE237E">
        <w:rPr>
          <w:sz w:val="22"/>
          <w:szCs w:val="22"/>
        </w:rPr>
        <w:t xml:space="preserve">a </w:t>
      </w:r>
      <w:r w:rsidR="00EA7CC4" w:rsidRPr="00BE237E">
        <w:rPr>
          <w:sz w:val="22"/>
          <w:szCs w:val="22"/>
        </w:rPr>
        <w:t xml:space="preserve">person’s </w:t>
      </w:r>
      <w:r w:rsidR="00EA7CC4" w:rsidRPr="00BE237E" w:rsidDel="00734F32">
        <w:rPr>
          <w:sz w:val="22"/>
          <w:szCs w:val="22"/>
        </w:rPr>
        <w:t>history of offending</w:t>
      </w:r>
      <w:r w:rsidR="00EA7CC4" w:rsidRPr="00BE237E">
        <w:rPr>
          <w:sz w:val="22"/>
          <w:szCs w:val="22"/>
        </w:rPr>
        <w:t xml:space="preserve"> or challenging behaviours that place them at risk of offending is not used as a barrier to service access, mental health assessment and care planning</w:t>
      </w:r>
    </w:p>
    <w:p w14:paraId="70044B56" w14:textId="230C9DAA" w:rsidR="00EA7CC4" w:rsidRPr="00BE237E" w:rsidRDefault="00E35BA1" w:rsidP="00EA7CC4">
      <w:pPr>
        <w:pStyle w:val="Bullet1"/>
        <w:rPr>
          <w:sz w:val="22"/>
          <w:szCs w:val="22"/>
        </w:rPr>
      </w:pPr>
      <w:r w:rsidRPr="00BE237E">
        <w:rPr>
          <w:sz w:val="22"/>
          <w:szCs w:val="22"/>
        </w:rPr>
        <w:t xml:space="preserve">the </w:t>
      </w:r>
      <w:r w:rsidR="00EA7CC4" w:rsidRPr="00BE237E">
        <w:rPr>
          <w:sz w:val="22"/>
          <w:szCs w:val="22"/>
        </w:rPr>
        <w:t>difference between static</w:t>
      </w:r>
      <w:r w:rsidR="0099389A" w:rsidRPr="00BE237E">
        <w:rPr>
          <w:sz w:val="22"/>
          <w:szCs w:val="22"/>
        </w:rPr>
        <w:t xml:space="preserve"> (fixed)</w:t>
      </w:r>
      <w:r w:rsidR="00EA7CC4" w:rsidRPr="00BE237E">
        <w:rPr>
          <w:sz w:val="22"/>
          <w:szCs w:val="22"/>
        </w:rPr>
        <w:t xml:space="preserve"> and dynamic</w:t>
      </w:r>
      <w:r w:rsidR="0099389A" w:rsidRPr="00BE237E">
        <w:rPr>
          <w:sz w:val="22"/>
          <w:szCs w:val="22"/>
        </w:rPr>
        <w:t xml:space="preserve"> (modifiable)</w:t>
      </w:r>
      <w:r w:rsidR="00EA7CC4" w:rsidRPr="00BE237E">
        <w:rPr>
          <w:sz w:val="22"/>
          <w:szCs w:val="22"/>
        </w:rPr>
        <w:t xml:space="preserve"> risk factors for offending</w:t>
      </w:r>
      <w:r w:rsidRPr="00BE237E">
        <w:rPr>
          <w:sz w:val="22"/>
          <w:szCs w:val="22"/>
        </w:rPr>
        <w:t>,</w:t>
      </w:r>
      <w:r w:rsidR="00EA7CC4" w:rsidRPr="00BE237E">
        <w:rPr>
          <w:sz w:val="22"/>
          <w:szCs w:val="22"/>
        </w:rPr>
        <w:t xml:space="preserve"> and how identifying and addressing dynamic risk factors unique to the consumer should be factored into general assessment and care planning</w:t>
      </w:r>
    </w:p>
    <w:p w14:paraId="5BB0C6B8" w14:textId="7B3C3C9E" w:rsidR="00EA7CC4" w:rsidRPr="00BE237E" w:rsidRDefault="00E35BA1" w:rsidP="00EA7CC4">
      <w:pPr>
        <w:pStyle w:val="Bullet1"/>
        <w:rPr>
          <w:sz w:val="22"/>
          <w:szCs w:val="22"/>
        </w:rPr>
      </w:pPr>
      <w:r w:rsidRPr="00BE237E">
        <w:rPr>
          <w:sz w:val="22"/>
          <w:szCs w:val="22"/>
        </w:rPr>
        <w:t xml:space="preserve">the </w:t>
      </w:r>
      <w:r w:rsidR="00EA7CC4" w:rsidRPr="00BE237E">
        <w:rPr>
          <w:sz w:val="22"/>
          <w:szCs w:val="22"/>
        </w:rPr>
        <w:t>intersection between offending and mental illness, substance use and addiction, co-occurring disability, trauma, gender, personality and cultural factors when assessing for and formulating need, identifying risk (to self and others) and developing a care plan</w:t>
      </w:r>
    </w:p>
    <w:p w14:paraId="3447ACB2" w14:textId="766B4C36" w:rsidR="00EA7CC4" w:rsidRPr="00BE237E" w:rsidRDefault="00E35BA1" w:rsidP="00EA7CC4">
      <w:pPr>
        <w:pStyle w:val="Bullet1"/>
        <w:rPr>
          <w:sz w:val="22"/>
          <w:szCs w:val="22"/>
        </w:rPr>
      </w:pPr>
      <w:r w:rsidRPr="00BE237E">
        <w:rPr>
          <w:sz w:val="22"/>
          <w:szCs w:val="22"/>
        </w:rPr>
        <w:t xml:space="preserve">the </w:t>
      </w:r>
      <w:r w:rsidR="00EA7CC4" w:rsidRPr="00BE237E">
        <w:rPr>
          <w:sz w:val="22"/>
          <w:szCs w:val="22"/>
        </w:rPr>
        <w:t>unique drivers for self-harm and suicidality for justice</w:t>
      </w:r>
      <w:r w:rsidRPr="00BE237E">
        <w:rPr>
          <w:sz w:val="22"/>
          <w:szCs w:val="22"/>
        </w:rPr>
        <w:t>-</w:t>
      </w:r>
      <w:r w:rsidR="00EA7CC4" w:rsidRPr="00BE237E">
        <w:rPr>
          <w:sz w:val="22"/>
          <w:szCs w:val="22"/>
        </w:rPr>
        <w:t>involved consumers when assessing for suicide risk</w:t>
      </w:r>
    </w:p>
    <w:p w14:paraId="25CFE10B" w14:textId="5064F7A5" w:rsidR="00EA7CC4" w:rsidRPr="00BE237E" w:rsidRDefault="00E35BA1" w:rsidP="007C3F26">
      <w:pPr>
        <w:pStyle w:val="Bullet1"/>
        <w:rPr>
          <w:sz w:val="22"/>
          <w:szCs w:val="22"/>
        </w:rPr>
      </w:pPr>
      <w:r w:rsidRPr="00BE237E">
        <w:rPr>
          <w:sz w:val="22"/>
          <w:szCs w:val="22"/>
        </w:rPr>
        <w:t>c</w:t>
      </w:r>
      <w:r w:rsidR="00EA7CC4" w:rsidRPr="00BE237E">
        <w:rPr>
          <w:sz w:val="22"/>
          <w:szCs w:val="22"/>
        </w:rPr>
        <w:t>onsumers with a personality disorder, co-occurring substance and/or coexisting disability have a heightened risk of offending</w:t>
      </w:r>
    </w:p>
    <w:p w14:paraId="1B5E14EC" w14:textId="36F7BF04" w:rsidR="00EA7CC4" w:rsidRPr="00BE237E" w:rsidRDefault="00E35BA1" w:rsidP="00EA7CC4">
      <w:pPr>
        <w:pStyle w:val="Bullet1"/>
        <w:rPr>
          <w:sz w:val="22"/>
          <w:szCs w:val="22"/>
        </w:rPr>
      </w:pPr>
      <w:r w:rsidRPr="00BE237E">
        <w:rPr>
          <w:sz w:val="22"/>
          <w:szCs w:val="22"/>
        </w:rPr>
        <w:t xml:space="preserve">potential </w:t>
      </w:r>
      <w:r w:rsidR="00EA7CC4" w:rsidRPr="00BE237E">
        <w:rPr>
          <w:sz w:val="22"/>
          <w:szCs w:val="22"/>
        </w:rPr>
        <w:t>for diagnostic overshadowing when labelling behaviours (that may place a consumer at risk of offending) as not mental health related</w:t>
      </w:r>
      <w:r w:rsidR="00E776B8" w:rsidRPr="00BE237E">
        <w:rPr>
          <w:sz w:val="22"/>
          <w:szCs w:val="22"/>
        </w:rPr>
        <w:t>,</w:t>
      </w:r>
      <w:r w:rsidR="00EA7CC4" w:rsidRPr="00BE237E">
        <w:rPr>
          <w:sz w:val="22"/>
          <w:szCs w:val="22"/>
        </w:rPr>
        <w:t xml:space="preserve"> without proper consideration, screening and assessment</w:t>
      </w:r>
    </w:p>
    <w:p w14:paraId="7C81C0F9" w14:textId="19BCEFB3" w:rsidR="00EA7CC4" w:rsidRPr="00BE237E" w:rsidRDefault="00E35BA1" w:rsidP="00EA7CC4">
      <w:pPr>
        <w:pStyle w:val="Bullet1"/>
        <w:rPr>
          <w:sz w:val="22"/>
          <w:szCs w:val="22"/>
        </w:rPr>
      </w:pPr>
      <w:r w:rsidRPr="00BE237E">
        <w:rPr>
          <w:sz w:val="22"/>
          <w:szCs w:val="22"/>
        </w:rPr>
        <w:t xml:space="preserve">the </w:t>
      </w:r>
      <w:r w:rsidR="00EA7CC4" w:rsidRPr="00BE237E">
        <w:rPr>
          <w:sz w:val="22"/>
          <w:szCs w:val="22"/>
        </w:rPr>
        <w:t>type and seriousness of different offences and the implications for ongoing risk assessment and management and therapeutic progress</w:t>
      </w:r>
    </w:p>
    <w:p w14:paraId="4262BB42" w14:textId="727DCDC4" w:rsidR="00EA7CC4" w:rsidRPr="00BE237E" w:rsidRDefault="00E35BA1" w:rsidP="00EA7CC4">
      <w:pPr>
        <w:pStyle w:val="Bullet1"/>
        <w:rPr>
          <w:sz w:val="22"/>
          <w:szCs w:val="22"/>
        </w:rPr>
      </w:pPr>
      <w:r w:rsidRPr="00BE237E">
        <w:rPr>
          <w:sz w:val="22"/>
          <w:szCs w:val="22"/>
        </w:rPr>
        <w:t xml:space="preserve">how </w:t>
      </w:r>
      <w:r w:rsidR="00EA7CC4" w:rsidRPr="00BE237E">
        <w:rPr>
          <w:sz w:val="22"/>
          <w:szCs w:val="22"/>
        </w:rPr>
        <w:t>to use mandated treatment as an opportunity to positively engage the consumer and assess their mental health needs</w:t>
      </w:r>
    </w:p>
    <w:p w14:paraId="59D74DB1" w14:textId="5EFAB2FF" w:rsidR="00EA7CC4" w:rsidRPr="00BE237E" w:rsidRDefault="00E35BA1" w:rsidP="00EA7CC4">
      <w:pPr>
        <w:pStyle w:val="Bullet1"/>
        <w:rPr>
          <w:sz w:val="22"/>
          <w:szCs w:val="22"/>
        </w:rPr>
      </w:pPr>
      <w:r w:rsidRPr="00BE237E">
        <w:rPr>
          <w:sz w:val="22"/>
          <w:szCs w:val="22"/>
        </w:rPr>
        <w:t xml:space="preserve">how </w:t>
      </w:r>
      <w:r w:rsidR="00EA7CC4" w:rsidRPr="00BE237E">
        <w:rPr>
          <w:sz w:val="22"/>
          <w:szCs w:val="22"/>
        </w:rPr>
        <w:t>the brain development of children and young people and their experience of mental illness impacts their executive functioning and risk-taking behaviour, and what this means in the context of offending risk</w:t>
      </w:r>
    </w:p>
    <w:p w14:paraId="4586BD95" w14:textId="604BF7B3" w:rsidR="00EA7CC4" w:rsidRPr="00BE237E" w:rsidRDefault="00E35BA1" w:rsidP="00EA7CC4">
      <w:pPr>
        <w:pStyle w:val="Bullet1"/>
        <w:rPr>
          <w:sz w:val="22"/>
          <w:szCs w:val="22"/>
        </w:rPr>
      </w:pPr>
      <w:r w:rsidRPr="00BE237E">
        <w:rPr>
          <w:sz w:val="22"/>
          <w:szCs w:val="22"/>
        </w:rPr>
        <w:t xml:space="preserve">how </w:t>
      </w:r>
      <w:r w:rsidR="00EA7CC4" w:rsidRPr="00BE237E">
        <w:rPr>
          <w:sz w:val="22"/>
          <w:szCs w:val="22"/>
        </w:rPr>
        <w:t xml:space="preserve">to work collaboratively with the forensic mental health and justice systems and other specialist services to support joint </w:t>
      </w:r>
      <w:r w:rsidR="00965313" w:rsidRPr="00BE237E">
        <w:rPr>
          <w:sz w:val="22"/>
          <w:szCs w:val="22"/>
        </w:rPr>
        <w:t>assessment</w:t>
      </w:r>
      <w:r w:rsidR="00EA7CC4" w:rsidRPr="00BE237E">
        <w:rPr>
          <w:sz w:val="22"/>
          <w:szCs w:val="22"/>
        </w:rPr>
        <w:t xml:space="preserve"> and care planning for mutual consumers, including </w:t>
      </w:r>
      <w:r w:rsidR="00CC46AD" w:rsidRPr="00BE237E">
        <w:rPr>
          <w:sz w:val="22"/>
          <w:szCs w:val="22"/>
        </w:rPr>
        <w:t xml:space="preserve">child protection </w:t>
      </w:r>
      <w:r w:rsidR="00EA7CC4" w:rsidRPr="00BE237E">
        <w:rPr>
          <w:sz w:val="22"/>
          <w:szCs w:val="22"/>
        </w:rPr>
        <w:t>and other agencies that may have parental responsibility for a young consumer</w:t>
      </w:r>
      <w:r w:rsidR="007C02E9" w:rsidRPr="00BE237E">
        <w:rPr>
          <w:sz w:val="22"/>
          <w:szCs w:val="22"/>
        </w:rPr>
        <w:t>.</w:t>
      </w:r>
    </w:p>
    <w:p w14:paraId="58E0B264" w14:textId="2C20025D" w:rsidR="004D2ABD" w:rsidRPr="00EA7CC4" w:rsidRDefault="00CC46AD" w:rsidP="00CC46AD">
      <w:pPr>
        <w:pStyle w:val="Heading4"/>
      </w:pPr>
      <w:r w:rsidRPr="00EA7CC4">
        <w:t>Care, support and treatment roles</w:t>
      </w:r>
    </w:p>
    <w:p w14:paraId="4E1552DD" w14:textId="23E9F9D2" w:rsidR="00EA7CC4" w:rsidRPr="00BE237E" w:rsidRDefault="00EA7CC4" w:rsidP="00CD206D">
      <w:pPr>
        <w:pStyle w:val="Body"/>
        <w:keepNext/>
        <w:rPr>
          <w:b/>
          <w:bCs/>
          <w:sz w:val="22"/>
          <w:szCs w:val="22"/>
        </w:rPr>
      </w:pPr>
      <w:r w:rsidRPr="00BE237E">
        <w:rPr>
          <w:b/>
          <w:bCs/>
          <w:sz w:val="22"/>
          <w:szCs w:val="22"/>
        </w:rPr>
        <w:t>Those in care, support and treatment roles have the capability to:</w:t>
      </w:r>
    </w:p>
    <w:p w14:paraId="0785DB2E" w14:textId="7FF72092" w:rsidR="00EA7CC4" w:rsidRPr="00BE237E" w:rsidRDefault="00CC46AD" w:rsidP="00CD206D">
      <w:pPr>
        <w:pStyle w:val="Bullet1"/>
        <w:keepNext/>
        <w:rPr>
          <w:sz w:val="22"/>
          <w:szCs w:val="22"/>
        </w:rPr>
      </w:pPr>
      <w:r w:rsidRPr="00BE237E">
        <w:rPr>
          <w:sz w:val="22"/>
          <w:szCs w:val="22"/>
        </w:rPr>
        <w:t>safely</w:t>
      </w:r>
      <w:r w:rsidR="00EA7CC4" w:rsidRPr="00BE237E">
        <w:rPr>
          <w:sz w:val="22"/>
          <w:szCs w:val="22"/>
        </w:rPr>
        <w:t>, effectively and proactively engage people who are justice involved who may be reluctant, hostile or ambivalent toward</w:t>
      </w:r>
      <w:r w:rsidR="004F0498" w:rsidRPr="00BE237E">
        <w:rPr>
          <w:sz w:val="22"/>
          <w:szCs w:val="22"/>
        </w:rPr>
        <w:t>s</w:t>
      </w:r>
      <w:r w:rsidR="00EA7CC4" w:rsidRPr="00BE237E">
        <w:rPr>
          <w:sz w:val="22"/>
          <w:szCs w:val="22"/>
        </w:rPr>
        <w:t xml:space="preserve"> engaging in the assessment and care</w:t>
      </w:r>
      <w:r w:rsidR="001B1DFB" w:rsidRPr="00BE237E">
        <w:rPr>
          <w:sz w:val="22"/>
          <w:szCs w:val="22"/>
        </w:rPr>
        <w:t>-</w:t>
      </w:r>
      <w:r w:rsidR="00EA7CC4" w:rsidRPr="00BE237E">
        <w:rPr>
          <w:sz w:val="22"/>
          <w:szCs w:val="22"/>
        </w:rPr>
        <w:t>planning process</w:t>
      </w:r>
    </w:p>
    <w:p w14:paraId="7AC0A024" w14:textId="4E7EE562" w:rsidR="00EA7CC4" w:rsidRPr="00BE237E" w:rsidRDefault="00CC46AD" w:rsidP="00EA7CC4">
      <w:pPr>
        <w:pStyle w:val="Bullet1"/>
        <w:rPr>
          <w:sz w:val="22"/>
          <w:szCs w:val="22"/>
        </w:rPr>
      </w:pPr>
      <w:r w:rsidRPr="00BE237E">
        <w:rPr>
          <w:sz w:val="22"/>
          <w:szCs w:val="22"/>
        </w:rPr>
        <w:t xml:space="preserve">have </w:t>
      </w:r>
      <w:r w:rsidR="00EA7CC4" w:rsidRPr="00BE237E">
        <w:rPr>
          <w:sz w:val="22"/>
          <w:szCs w:val="22"/>
        </w:rPr>
        <w:t>a structured conversation with a consumer about their history of offending including use of violence, ask follow-up questions and know how respond to this information</w:t>
      </w:r>
    </w:p>
    <w:p w14:paraId="1F9B5583" w14:textId="1443D778" w:rsidR="00EA7CC4" w:rsidRPr="00BE237E" w:rsidRDefault="00CC46AD" w:rsidP="00731417">
      <w:pPr>
        <w:pStyle w:val="Bullet1"/>
        <w:rPr>
          <w:sz w:val="22"/>
          <w:szCs w:val="22"/>
        </w:rPr>
      </w:pPr>
      <w:r w:rsidRPr="00BE237E">
        <w:rPr>
          <w:sz w:val="22"/>
          <w:szCs w:val="22"/>
        </w:rPr>
        <w:t xml:space="preserve">establish </w:t>
      </w:r>
      <w:r w:rsidR="00EA7CC4" w:rsidRPr="00BE237E">
        <w:rPr>
          <w:sz w:val="22"/>
          <w:szCs w:val="22"/>
        </w:rPr>
        <w:t>safety using relational security practice</w:t>
      </w:r>
    </w:p>
    <w:p w14:paraId="3150203B" w14:textId="16BF1A73" w:rsidR="00EA7CC4" w:rsidRPr="00BE237E" w:rsidRDefault="00CC46AD" w:rsidP="00EA7CC4">
      <w:pPr>
        <w:pStyle w:val="Bullet1"/>
        <w:rPr>
          <w:sz w:val="22"/>
          <w:szCs w:val="22"/>
        </w:rPr>
      </w:pPr>
      <w:r w:rsidRPr="00BE237E">
        <w:rPr>
          <w:sz w:val="22"/>
          <w:szCs w:val="22"/>
        </w:rPr>
        <w:lastRenderedPageBreak/>
        <w:t xml:space="preserve">effectively </w:t>
      </w:r>
      <w:r w:rsidR="00EA7CC4" w:rsidRPr="00BE237E">
        <w:rPr>
          <w:sz w:val="22"/>
          <w:szCs w:val="22"/>
        </w:rPr>
        <w:t>engage with and navigate the forensic mental health, justice and other service systems to gather information to inform risk formulation, risk mitigation and mental health need assessments</w:t>
      </w:r>
    </w:p>
    <w:p w14:paraId="15711EB0" w14:textId="614D9645" w:rsidR="00EA7CC4" w:rsidRPr="00BE237E" w:rsidRDefault="00CC46AD" w:rsidP="00EA7CC4">
      <w:pPr>
        <w:pStyle w:val="Bullet1"/>
        <w:rPr>
          <w:sz w:val="22"/>
          <w:szCs w:val="22"/>
        </w:rPr>
      </w:pPr>
      <w:r w:rsidRPr="00BE237E">
        <w:rPr>
          <w:sz w:val="22"/>
          <w:szCs w:val="22"/>
        </w:rPr>
        <w:t xml:space="preserve">as </w:t>
      </w:r>
      <w:r w:rsidR="00EA7CC4" w:rsidRPr="00BE237E">
        <w:rPr>
          <w:sz w:val="22"/>
          <w:szCs w:val="22"/>
        </w:rPr>
        <w:t>part of comprehensive biopsychosocial assessment, assess for the static and dynamic risk factors associated with the risk of offending and risk to self and others</w:t>
      </w:r>
      <w:r w:rsidRPr="00BE237E">
        <w:rPr>
          <w:sz w:val="22"/>
          <w:szCs w:val="22"/>
        </w:rPr>
        <w:t>.</w:t>
      </w:r>
      <w:r w:rsidR="00EA7CC4" w:rsidRPr="00BE237E">
        <w:rPr>
          <w:sz w:val="22"/>
          <w:szCs w:val="22"/>
        </w:rPr>
        <w:t xml:space="preserve"> </w:t>
      </w:r>
      <w:r w:rsidRPr="00BE237E">
        <w:rPr>
          <w:sz w:val="22"/>
          <w:szCs w:val="22"/>
        </w:rPr>
        <w:t>T</w:t>
      </w:r>
      <w:r w:rsidR="00EA7CC4" w:rsidRPr="00BE237E">
        <w:rPr>
          <w:sz w:val="22"/>
          <w:szCs w:val="22"/>
        </w:rPr>
        <w:t>akes this account when formulating a shared understanding of risk and developing a care plan with the consumer:</w:t>
      </w:r>
    </w:p>
    <w:p w14:paraId="0045271D" w14:textId="05C3E109" w:rsidR="00EA7CC4" w:rsidRPr="00BE237E" w:rsidRDefault="00CC46AD" w:rsidP="00EA7CC4">
      <w:pPr>
        <w:pStyle w:val="Bullet2"/>
        <w:rPr>
          <w:sz w:val="22"/>
          <w:szCs w:val="22"/>
        </w:rPr>
      </w:pPr>
      <w:r w:rsidRPr="00BE237E">
        <w:rPr>
          <w:sz w:val="22"/>
          <w:szCs w:val="22"/>
        </w:rPr>
        <w:t>u</w:t>
      </w:r>
      <w:r w:rsidR="00EA7CC4" w:rsidRPr="00BE237E">
        <w:rPr>
          <w:sz w:val="22"/>
          <w:szCs w:val="22"/>
        </w:rPr>
        <w:t>ndertake age and developmentally appropriate need and risk assessments of young consumers under 26 years at risk of or with a history of justice involvement</w:t>
      </w:r>
    </w:p>
    <w:p w14:paraId="56A9EDEA" w14:textId="55CECAFA" w:rsidR="00EA7CC4" w:rsidRPr="00BE237E" w:rsidRDefault="00CC46AD" w:rsidP="00EA7CC4">
      <w:pPr>
        <w:pStyle w:val="Bullet1"/>
        <w:rPr>
          <w:sz w:val="22"/>
          <w:szCs w:val="22"/>
        </w:rPr>
      </w:pPr>
      <w:r w:rsidRPr="00BE237E">
        <w:rPr>
          <w:sz w:val="22"/>
          <w:szCs w:val="22"/>
        </w:rPr>
        <w:t xml:space="preserve">develop </w:t>
      </w:r>
      <w:r w:rsidR="00EA7CC4" w:rsidRPr="00BE237E">
        <w:rPr>
          <w:sz w:val="22"/>
          <w:szCs w:val="22"/>
        </w:rPr>
        <w:t>therapeutic care plans</w:t>
      </w:r>
      <w:r w:rsidR="00EA7CC4" w:rsidRPr="00BE237E" w:rsidDel="00880024">
        <w:rPr>
          <w:sz w:val="22"/>
          <w:szCs w:val="22"/>
        </w:rPr>
        <w:t xml:space="preserve"> </w:t>
      </w:r>
      <w:r w:rsidR="00EA7CC4" w:rsidRPr="00BE237E">
        <w:rPr>
          <w:sz w:val="22"/>
          <w:szCs w:val="22"/>
        </w:rPr>
        <w:t>based on the consumer’s mental health needs and individual risk and protective factors, strengths, preferences and concerns, drawing on advice from specialist roles as required</w:t>
      </w:r>
    </w:p>
    <w:p w14:paraId="6DCEC9CF" w14:textId="6DB8FB8E" w:rsidR="00EA7CC4" w:rsidRPr="00BE237E" w:rsidRDefault="00CC46AD" w:rsidP="00EA7CC4">
      <w:pPr>
        <w:pStyle w:val="Bullet1"/>
        <w:rPr>
          <w:sz w:val="22"/>
          <w:szCs w:val="22"/>
        </w:rPr>
      </w:pPr>
      <w:r w:rsidRPr="00BE237E">
        <w:rPr>
          <w:sz w:val="22"/>
          <w:szCs w:val="22"/>
        </w:rPr>
        <w:t xml:space="preserve">undertake </w:t>
      </w:r>
      <w:r w:rsidR="00EA7CC4" w:rsidRPr="00BE237E">
        <w:rPr>
          <w:sz w:val="22"/>
          <w:szCs w:val="22"/>
        </w:rPr>
        <w:t>collaborative care pathway/transition care planning, in partnership with providers in custodial settings, to support people requiring ongoing mental health care when they leave youth and adult custodial settings</w:t>
      </w:r>
    </w:p>
    <w:p w14:paraId="3120F114" w14:textId="70F37B6C" w:rsidR="00EA7CC4" w:rsidRPr="00BE237E" w:rsidRDefault="00CC46AD" w:rsidP="00EA7CC4">
      <w:pPr>
        <w:pStyle w:val="Bullet1"/>
        <w:rPr>
          <w:sz w:val="22"/>
          <w:szCs w:val="22"/>
        </w:rPr>
      </w:pPr>
      <w:r w:rsidRPr="00BE237E">
        <w:rPr>
          <w:sz w:val="22"/>
          <w:szCs w:val="22"/>
        </w:rPr>
        <w:t xml:space="preserve">assess </w:t>
      </w:r>
      <w:r w:rsidR="00EA7CC4" w:rsidRPr="00BE237E">
        <w:rPr>
          <w:sz w:val="22"/>
          <w:szCs w:val="22"/>
        </w:rPr>
        <w:t>a justice involved consumers’ risk of using family violence and respond as part of treatment and risk management planning, drawing on advice from specialist roles as required</w:t>
      </w:r>
    </w:p>
    <w:p w14:paraId="7A57D391" w14:textId="7DEC77DB" w:rsidR="00EA7CC4" w:rsidRPr="00BE237E" w:rsidRDefault="00CC46AD" w:rsidP="00EA7CC4">
      <w:pPr>
        <w:pStyle w:val="Bullet1"/>
        <w:rPr>
          <w:sz w:val="22"/>
          <w:szCs w:val="22"/>
        </w:rPr>
      </w:pPr>
      <w:r w:rsidRPr="00BE237E">
        <w:rPr>
          <w:sz w:val="22"/>
          <w:szCs w:val="22"/>
        </w:rPr>
        <w:t xml:space="preserve">undertake </w:t>
      </w:r>
      <w:r w:rsidR="00EA7CC4" w:rsidRPr="00BE237E">
        <w:rPr>
          <w:sz w:val="22"/>
          <w:szCs w:val="22"/>
        </w:rPr>
        <w:t xml:space="preserve">regular mental health risk assessment and adjust the formulation and risk management response to the </w:t>
      </w:r>
      <w:r w:rsidRPr="00BE237E">
        <w:rPr>
          <w:sz w:val="22"/>
          <w:szCs w:val="22"/>
        </w:rPr>
        <w:t xml:space="preserve">individuals’ </w:t>
      </w:r>
      <w:r w:rsidR="00EA7CC4" w:rsidRPr="00BE237E">
        <w:rPr>
          <w:sz w:val="22"/>
          <w:szCs w:val="22"/>
        </w:rPr>
        <w:t>changing circumstances and offending risk, drawing on advice from specialist roles as required</w:t>
      </w:r>
    </w:p>
    <w:p w14:paraId="72CD3358" w14:textId="3C1456E3" w:rsidR="00EA7CC4" w:rsidRPr="00EA7CC4" w:rsidRDefault="00CC46AD" w:rsidP="00EA7CC4">
      <w:pPr>
        <w:pStyle w:val="Bullet1"/>
      </w:pPr>
      <w:r w:rsidRPr="00BE237E">
        <w:rPr>
          <w:sz w:val="22"/>
          <w:szCs w:val="22"/>
        </w:rPr>
        <w:t xml:space="preserve">consider </w:t>
      </w:r>
      <w:r w:rsidR="00EA7CC4" w:rsidRPr="00BE237E">
        <w:rPr>
          <w:sz w:val="22"/>
          <w:szCs w:val="22"/>
        </w:rPr>
        <w:t>when a referral to the Forensic Clinical Specialist for a specialist forensic risk assessment or secondary consultation is required to inform a risk assessment and/or the formulation of a risk management plan.</w:t>
      </w:r>
    </w:p>
    <w:p w14:paraId="770AD4DF" w14:textId="60D046FA" w:rsidR="004D2ABD" w:rsidRPr="00EA7CC4" w:rsidRDefault="00EA7CC4" w:rsidP="00EA7CC4">
      <w:pPr>
        <w:pStyle w:val="Heading4"/>
      </w:pPr>
      <w:r w:rsidRPr="00EA7CC4">
        <w:t>Technical and specialist roles</w:t>
      </w:r>
    </w:p>
    <w:p w14:paraId="16B4726E" w14:textId="04574020" w:rsidR="00EA7CC4" w:rsidRPr="00BE237E" w:rsidRDefault="00EA7CC4" w:rsidP="00EA7CC4">
      <w:pPr>
        <w:pStyle w:val="Bodyafterbullets"/>
        <w:rPr>
          <w:b/>
          <w:bCs/>
          <w:sz w:val="22"/>
          <w:szCs w:val="22"/>
        </w:rPr>
      </w:pPr>
      <w:r w:rsidRPr="00BE237E">
        <w:rPr>
          <w:b/>
          <w:bCs/>
          <w:sz w:val="22"/>
          <w:szCs w:val="22"/>
        </w:rPr>
        <w:t>Forensic Clinical Specialists</w:t>
      </w:r>
      <w:r w:rsidR="00CC46AD" w:rsidRPr="00BE237E">
        <w:rPr>
          <w:b/>
          <w:bCs/>
          <w:sz w:val="22"/>
          <w:szCs w:val="22"/>
        </w:rPr>
        <w:t xml:space="preserve"> have the capability to:</w:t>
      </w:r>
    </w:p>
    <w:p w14:paraId="6291FA7B" w14:textId="3D8488AB" w:rsidR="00EA7CC4" w:rsidRPr="00BE237E" w:rsidRDefault="00CC46AD" w:rsidP="00EA7CC4">
      <w:pPr>
        <w:pStyle w:val="Bullet1"/>
        <w:rPr>
          <w:sz w:val="22"/>
          <w:szCs w:val="22"/>
        </w:rPr>
      </w:pPr>
      <w:r w:rsidRPr="00BE237E">
        <w:rPr>
          <w:sz w:val="22"/>
          <w:szCs w:val="22"/>
        </w:rPr>
        <w:t xml:space="preserve">undertake </w:t>
      </w:r>
      <w:r w:rsidR="00EA7CC4" w:rsidRPr="00BE237E">
        <w:rPr>
          <w:sz w:val="22"/>
          <w:szCs w:val="22"/>
        </w:rPr>
        <w:t xml:space="preserve">specialist forensic risk assessment using </w:t>
      </w:r>
      <w:r w:rsidRPr="00BE237E">
        <w:rPr>
          <w:sz w:val="22"/>
          <w:szCs w:val="22"/>
        </w:rPr>
        <w:t xml:space="preserve">structured professional judgement </w:t>
      </w:r>
      <w:r w:rsidR="00EA7CC4" w:rsidRPr="00BE237E">
        <w:rPr>
          <w:sz w:val="22"/>
          <w:szCs w:val="22"/>
        </w:rPr>
        <w:t>tools for a broad range of problem behaviour presentations by consumers who at risk of, or have, offended</w:t>
      </w:r>
    </w:p>
    <w:p w14:paraId="15432338" w14:textId="7A62BFD0" w:rsidR="00EA7CC4" w:rsidRPr="00BE237E" w:rsidRDefault="00CC46AD" w:rsidP="00EA7CC4">
      <w:pPr>
        <w:pStyle w:val="Bullet1"/>
        <w:rPr>
          <w:sz w:val="22"/>
          <w:szCs w:val="22"/>
        </w:rPr>
      </w:pPr>
      <w:r w:rsidRPr="00BE237E">
        <w:rPr>
          <w:sz w:val="22"/>
          <w:szCs w:val="22"/>
        </w:rPr>
        <w:t xml:space="preserve">provide </w:t>
      </w:r>
      <w:r w:rsidR="00EA7CC4" w:rsidRPr="00BE237E">
        <w:rPr>
          <w:sz w:val="22"/>
          <w:szCs w:val="22"/>
        </w:rPr>
        <w:t>a formulation of a consumer’s problem behaviour (for those at risk of or who have offended) to help the treating team and consumer understand the consumer</w:t>
      </w:r>
      <w:r w:rsidRPr="00BE237E">
        <w:rPr>
          <w:sz w:val="22"/>
          <w:szCs w:val="22"/>
        </w:rPr>
        <w:t>’</w:t>
      </w:r>
      <w:r w:rsidR="00EA7CC4" w:rsidRPr="00BE237E">
        <w:rPr>
          <w:sz w:val="22"/>
          <w:szCs w:val="22"/>
        </w:rPr>
        <w:t>s risk profile, potential need for intervention/risk management and to inform a therapeutically responsive care plan</w:t>
      </w:r>
    </w:p>
    <w:p w14:paraId="71FB4966" w14:textId="4A59E3C3" w:rsidR="00EA7CC4" w:rsidRPr="00BE237E" w:rsidRDefault="00CC46AD" w:rsidP="00EA7CC4">
      <w:pPr>
        <w:pStyle w:val="Bullet1"/>
        <w:rPr>
          <w:sz w:val="22"/>
          <w:szCs w:val="22"/>
        </w:rPr>
      </w:pPr>
      <w:r w:rsidRPr="00BE237E">
        <w:rPr>
          <w:sz w:val="22"/>
          <w:szCs w:val="22"/>
        </w:rPr>
        <w:t xml:space="preserve">provide </w:t>
      </w:r>
      <w:r w:rsidR="00EA7CC4" w:rsidRPr="00BE237E">
        <w:rPr>
          <w:sz w:val="22"/>
          <w:szCs w:val="22"/>
        </w:rPr>
        <w:t xml:space="preserve">expert secondary consultation </w:t>
      </w:r>
      <w:r w:rsidR="00EA7CC4" w:rsidRPr="00BE237E" w:rsidDel="00C04AD3">
        <w:rPr>
          <w:sz w:val="22"/>
          <w:szCs w:val="22"/>
        </w:rPr>
        <w:t xml:space="preserve">to </w:t>
      </w:r>
      <w:r w:rsidR="00EA7CC4" w:rsidRPr="00BE237E">
        <w:rPr>
          <w:sz w:val="22"/>
          <w:szCs w:val="22"/>
        </w:rPr>
        <w:t>build the capability and confidence of staff to identify risks, formulate, implement and review risk management plans for consumers with problem behaviours and offending risk</w:t>
      </w:r>
    </w:p>
    <w:p w14:paraId="206A76E7" w14:textId="2657CE2F" w:rsidR="00EA7CC4" w:rsidRPr="00BE237E" w:rsidRDefault="00CC46AD" w:rsidP="00EA7CC4">
      <w:pPr>
        <w:pStyle w:val="Bullet1"/>
        <w:rPr>
          <w:sz w:val="22"/>
          <w:szCs w:val="22"/>
        </w:rPr>
      </w:pPr>
      <w:r w:rsidRPr="00BE237E">
        <w:rPr>
          <w:sz w:val="22"/>
          <w:szCs w:val="22"/>
        </w:rPr>
        <w:t xml:space="preserve">liaise </w:t>
      </w:r>
      <w:r w:rsidR="00EA7CC4" w:rsidRPr="00BE237E">
        <w:rPr>
          <w:sz w:val="22"/>
          <w:szCs w:val="22"/>
        </w:rPr>
        <w:t>and collaborate with Forensicare, courts, corrections, law enforcement, other justice stakeholders and child protection services to inform risk assessment and a risk management response for mutual consumers</w:t>
      </w:r>
    </w:p>
    <w:p w14:paraId="2F603C35" w14:textId="10CD53A4" w:rsidR="00EA7CC4" w:rsidRPr="00BE237E" w:rsidRDefault="00CC46AD" w:rsidP="00A31C8D">
      <w:pPr>
        <w:pStyle w:val="Bullet1"/>
        <w:keepNext/>
        <w:keepLines/>
        <w:rPr>
          <w:sz w:val="22"/>
          <w:szCs w:val="22"/>
        </w:rPr>
      </w:pPr>
      <w:r w:rsidRPr="00BE237E">
        <w:rPr>
          <w:sz w:val="22"/>
          <w:szCs w:val="22"/>
        </w:rPr>
        <w:t xml:space="preserve">use </w:t>
      </w:r>
      <w:r w:rsidR="00EA7CC4" w:rsidRPr="00BE237E">
        <w:rPr>
          <w:sz w:val="22"/>
          <w:szCs w:val="22"/>
        </w:rPr>
        <w:t xml:space="preserve">advocacy </w:t>
      </w:r>
      <w:r w:rsidR="00F2368D" w:rsidRPr="00BE237E">
        <w:rPr>
          <w:sz w:val="22"/>
          <w:szCs w:val="22"/>
        </w:rPr>
        <w:t xml:space="preserve">and education </w:t>
      </w:r>
      <w:r w:rsidR="00EA7CC4" w:rsidRPr="00BE237E">
        <w:rPr>
          <w:sz w:val="22"/>
          <w:szCs w:val="22"/>
        </w:rPr>
        <w:t>to address negative or discriminatory workforce attitudes towards justice</w:t>
      </w:r>
      <w:r w:rsidRPr="00BE237E">
        <w:rPr>
          <w:sz w:val="22"/>
          <w:szCs w:val="22"/>
        </w:rPr>
        <w:t>-</w:t>
      </w:r>
      <w:r w:rsidR="00EA7CC4" w:rsidRPr="00BE237E">
        <w:rPr>
          <w:sz w:val="22"/>
          <w:szCs w:val="22"/>
        </w:rPr>
        <w:t>involved consumers that create a barrier to assessment and care planning</w:t>
      </w:r>
    </w:p>
    <w:p w14:paraId="19F29140" w14:textId="1FA97D16" w:rsidR="00EA7CC4" w:rsidRPr="00BE237E" w:rsidRDefault="00CC46AD" w:rsidP="00A31C8D">
      <w:pPr>
        <w:pStyle w:val="Bullet1"/>
        <w:keepNext/>
        <w:keepLines/>
        <w:rPr>
          <w:sz w:val="22"/>
          <w:szCs w:val="22"/>
        </w:rPr>
      </w:pPr>
      <w:r w:rsidRPr="00BE237E">
        <w:rPr>
          <w:sz w:val="22"/>
          <w:szCs w:val="22"/>
        </w:rPr>
        <w:t xml:space="preserve">build </w:t>
      </w:r>
      <w:r w:rsidR="00EA7CC4" w:rsidRPr="00BE237E">
        <w:rPr>
          <w:sz w:val="22"/>
          <w:szCs w:val="22"/>
        </w:rPr>
        <w:t xml:space="preserve">the tertiary mental health and wellbeing workforce’s understanding of relevant legislative frameworks that impact consumers who are justice involved such as the </w:t>
      </w:r>
      <w:r w:rsidR="00EA7CC4" w:rsidRPr="00BE237E">
        <w:rPr>
          <w:i/>
          <w:iCs/>
          <w:sz w:val="22"/>
          <w:szCs w:val="22"/>
        </w:rPr>
        <w:t>Crimes (Mental Impairment and Unfitness to be Tried) Act 1997</w:t>
      </w:r>
      <w:r w:rsidR="00EA7CC4" w:rsidRPr="00BE237E">
        <w:rPr>
          <w:sz w:val="22"/>
          <w:szCs w:val="22"/>
        </w:rPr>
        <w:t xml:space="preserve">, the </w:t>
      </w:r>
      <w:r w:rsidR="00EA7CC4" w:rsidRPr="00BE237E">
        <w:rPr>
          <w:i/>
          <w:iCs/>
          <w:sz w:val="22"/>
          <w:szCs w:val="22"/>
        </w:rPr>
        <w:t>Serious Offender Act 2018</w:t>
      </w:r>
      <w:r w:rsidR="00EA7CC4" w:rsidRPr="00BE237E">
        <w:rPr>
          <w:sz w:val="22"/>
          <w:szCs w:val="22"/>
        </w:rPr>
        <w:t xml:space="preserve">, the </w:t>
      </w:r>
      <w:r w:rsidR="00EA7CC4" w:rsidRPr="00BE237E">
        <w:rPr>
          <w:i/>
          <w:iCs/>
          <w:sz w:val="22"/>
          <w:szCs w:val="22"/>
        </w:rPr>
        <w:t>Sentencing Act 1991</w:t>
      </w:r>
      <w:r w:rsidR="00EA7CC4" w:rsidRPr="00BE237E">
        <w:rPr>
          <w:sz w:val="22"/>
          <w:szCs w:val="22"/>
        </w:rPr>
        <w:t xml:space="preserve"> and the </w:t>
      </w:r>
      <w:r w:rsidR="00EA7CC4" w:rsidRPr="00BE237E">
        <w:rPr>
          <w:i/>
          <w:iCs/>
          <w:sz w:val="22"/>
          <w:szCs w:val="22"/>
        </w:rPr>
        <w:t>Disability Act 2006</w:t>
      </w:r>
      <w:r w:rsidR="00EA7CC4" w:rsidRPr="00BE237E">
        <w:rPr>
          <w:sz w:val="22"/>
          <w:szCs w:val="22"/>
        </w:rPr>
        <w:t xml:space="preserve"> (as it relates to intellectual disability and offending).</w:t>
      </w:r>
    </w:p>
    <w:p w14:paraId="09BB0F7B" w14:textId="78645AC3" w:rsidR="00EA7CC4" w:rsidRPr="00BE237E" w:rsidRDefault="00EA7CC4" w:rsidP="004F0AB9">
      <w:pPr>
        <w:pStyle w:val="Bodyafterbullets"/>
        <w:rPr>
          <w:b/>
          <w:bCs/>
          <w:sz w:val="22"/>
          <w:szCs w:val="22"/>
        </w:rPr>
      </w:pPr>
      <w:r w:rsidRPr="00BE237E">
        <w:rPr>
          <w:b/>
          <w:bCs/>
          <w:sz w:val="22"/>
          <w:szCs w:val="22"/>
        </w:rPr>
        <w:t>Mental Health Advice and Response Service (delivered by regional area mental health and wellbeing services)</w:t>
      </w:r>
      <w:r w:rsidR="00CC46AD" w:rsidRPr="00BE237E">
        <w:rPr>
          <w:b/>
          <w:bCs/>
          <w:sz w:val="22"/>
          <w:szCs w:val="22"/>
        </w:rPr>
        <w:t xml:space="preserve"> has the capability to:</w:t>
      </w:r>
    </w:p>
    <w:p w14:paraId="057C7F42" w14:textId="7C5A3767" w:rsidR="00EA7CC4" w:rsidRPr="00BE237E" w:rsidRDefault="00CC46AD" w:rsidP="00EA7CC4">
      <w:pPr>
        <w:pStyle w:val="Bullet1"/>
        <w:rPr>
          <w:sz w:val="22"/>
          <w:szCs w:val="22"/>
        </w:rPr>
      </w:pPr>
      <w:r w:rsidRPr="00BE237E">
        <w:rPr>
          <w:sz w:val="22"/>
          <w:szCs w:val="22"/>
        </w:rPr>
        <w:lastRenderedPageBreak/>
        <w:t xml:space="preserve">undertake </w:t>
      </w:r>
      <w:r w:rsidR="00EA7CC4" w:rsidRPr="00BE237E">
        <w:rPr>
          <w:sz w:val="22"/>
          <w:szCs w:val="22"/>
        </w:rPr>
        <w:t>mental health screening and assessments, develop court reports to inform judicial decisions and refer people to appropriate services for further assessment, treatment and support when necessary</w:t>
      </w:r>
    </w:p>
    <w:p w14:paraId="142AB283" w14:textId="73BF8A31" w:rsidR="00EA7CC4" w:rsidRPr="00BE237E" w:rsidRDefault="00CC46AD" w:rsidP="00EA7CC4">
      <w:pPr>
        <w:pStyle w:val="Bullet1"/>
        <w:rPr>
          <w:sz w:val="22"/>
          <w:szCs w:val="22"/>
        </w:rPr>
      </w:pPr>
      <w:r w:rsidRPr="00BE237E">
        <w:rPr>
          <w:sz w:val="22"/>
          <w:szCs w:val="22"/>
        </w:rPr>
        <w:t xml:space="preserve">provide </w:t>
      </w:r>
      <w:r w:rsidR="00EA7CC4" w:rsidRPr="00BE237E">
        <w:rPr>
          <w:sz w:val="22"/>
          <w:szCs w:val="22"/>
        </w:rPr>
        <w:t xml:space="preserve">specialist clinical mental health advice to </w:t>
      </w:r>
      <w:r w:rsidR="00BD0BFA" w:rsidRPr="00BE237E">
        <w:rPr>
          <w:sz w:val="22"/>
          <w:szCs w:val="22"/>
        </w:rPr>
        <w:t>judicial officers</w:t>
      </w:r>
      <w:r w:rsidR="00EA7CC4" w:rsidRPr="00BE237E">
        <w:rPr>
          <w:sz w:val="22"/>
          <w:szCs w:val="22"/>
        </w:rPr>
        <w:t xml:space="preserve"> and the corrections system regarding appropriate, available mental health treatment, services and supports</w:t>
      </w:r>
    </w:p>
    <w:p w14:paraId="6E6CBD8A" w14:textId="4F220615" w:rsidR="00EA7CC4" w:rsidRPr="00BE237E" w:rsidRDefault="00CC46AD" w:rsidP="00EA7CC4">
      <w:pPr>
        <w:pStyle w:val="Bullet1"/>
        <w:rPr>
          <w:sz w:val="22"/>
          <w:szCs w:val="22"/>
        </w:rPr>
      </w:pPr>
      <w:r w:rsidRPr="00BE237E">
        <w:rPr>
          <w:sz w:val="22"/>
          <w:szCs w:val="22"/>
        </w:rPr>
        <w:t xml:space="preserve">provide </w:t>
      </w:r>
      <w:r w:rsidR="00EA7CC4" w:rsidRPr="00BE237E">
        <w:rPr>
          <w:sz w:val="22"/>
          <w:szCs w:val="22"/>
        </w:rPr>
        <w:t>mental health screening and assessment for people being considered for a community-based order</w:t>
      </w:r>
    </w:p>
    <w:p w14:paraId="72220649" w14:textId="4A59E3C3" w:rsidR="00EA7CC4" w:rsidRPr="00BE237E" w:rsidRDefault="00CC46AD" w:rsidP="00EA7CC4">
      <w:pPr>
        <w:pStyle w:val="Bullet1"/>
        <w:rPr>
          <w:sz w:val="22"/>
          <w:szCs w:val="22"/>
        </w:rPr>
      </w:pPr>
      <w:r w:rsidRPr="00BE237E">
        <w:rPr>
          <w:sz w:val="22"/>
          <w:szCs w:val="22"/>
        </w:rPr>
        <w:t xml:space="preserve">provide </w:t>
      </w:r>
      <w:r w:rsidR="00EA7CC4" w:rsidRPr="00BE237E">
        <w:rPr>
          <w:sz w:val="22"/>
          <w:szCs w:val="22"/>
        </w:rPr>
        <w:t>education and training on mental illness, the mental health and wellbeing system, and related legislation to court users and court staff.</w:t>
      </w:r>
    </w:p>
    <w:p w14:paraId="1E580E51" w14:textId="5B13222B" w:rsidR="00EA7CC4" w:rsidRPr="00BE237E" w:rsidRDefault="00EA7CC4" w:rsidP="001E7E23">
      <w:pPr>
        <w:pStyle w:val="Bodyafterbullets"/>
        <w:rPr>
          <w:b/>
          <w:bCs/>
          <w:sz w:val="22"/>
          <w:szCs w:val="22"/>
        </w:rPr>
      </w:pPr>
      <w:r w:rsidRPr="00BE237E">
        <w:rPr>
          <w:b/>
          <w:bCs/>
          <w:sz w:val="22"/>
          <w:szCs w:val="22"/>
        </w:rPr>
        <w:t>Youth Justice Mental Health Initiative</w:t>
      </w:r>
      <w:r w:rsidR="00CC46AD" w:rsidRPr="00BE237E">
        <w:rPr>
          <w:b/>
          <w:bCs/>
          <w:sz w:val="22"/>
          <w:szCs w:val="22"/>
        </w:rPr>
        <w:t xml:space="preserve"> has the capability to:</w:t>
      </w:r>
    </w:p>
    <w:p w14:paraId="3329ED34" w14:textId="2D5CC190" w:rsidR="00EA7CC4" w:rsidRPr="00BE237E" w:rsidRDefault="00CC46AD" w:rsidP="00EA7CC4">
      <w:pPr>
        <w:pStyle w:val="Bullet1"/>
        <w:rPr>
          <w:sz w:val="22"/>
          <w:szCs w:val="22"/>
        </w:rPr>
      </w:pPr>
      <w:r w:rsidRPr="00BE237E">
        <w:rPr>
          <w:sz w:val="22"/>
          <w:szCs w:val="22"/>
        </w:rPr>
        <w:t xml:space="preserve">undertake </w:t>
      </w:r>
      <w:r w:rsidR="00EA7CC4" w:rsidRPr="00BE237E">
        <w:rPr>
          <w:sz w:val="22"/>
          <w:szCs w:val="22"/>
        </w:rPr>
        <w:t>assessments to identify the mental health needs of young people on youth justice orders and connect justice</w:t>
      </w:r>
      <w:r w:rsidR="001B1DFB" w:rsidRPr="00BE237E">
        <w:rPr>
          <w:sz w:val="22"/>
          <w:szCs w:val="22"/>
        </w:rPr>
        <w:t>-</w:t>
      </w:r>
      <w:r w:rsidR="00EA7CC4" w:rsidRPr="00BE237E">
        <w:rPr>
          <w:sz w:val="22"/>
          <w:szCs w:val="22"/>
        </w:rPr>
        <w:t>involved young people to appropriate mental health treatment, care and support</w:t>
      </w:r>
    </w:p>
    <w:p w14:paraId="7218C0CE" w14:textId="14FADAD4" w:rsidR="00EA7CC4" w:rsidRPr="00BE237E" w:rsidRDefault="00CC46AD" w:rsidP="00EA7CC4">
      <w:pPr>
        <w:pStyle w:val="Bullet1"/>
        <w:rPr>
          <w:sz w:val="22"/>
          <w:szCs w:val="22"/>
        </w:rPr>
      </w:pPr>
      <w:r w:rsidRPr="00BE237E">
        <w:rPr>
          <w:sz w:val="22"/>
          <w:szCs w:val="22"/>
        </w:rPr>
        <w:t xml:space="preserve">provide </w:t>
      </w:r>
      <w:r w:rsidR="00EA7CC4" w:rsidRPr="00BE237E">
        <w:rPr>
          <w:sz w:val="22"/>
          <w:szCs w:val="22"/>
        </w:rPr>
        <w:t>expert mental health advice, specialist assessment support, secondary consultation and education to tertiary mental health clinicians and youth justice staff, building capability to respond effectively to the needs of justice</w:t>
      </w:r>
      <w:r w:rsidR="001B1DFB" w:rsidRPr="00BE237E">
        <w:rPr>
          <w:sz w:val="22"/>
          <w:szCs w:val="22"/>
        </w:rPr>
        <w:t>-</w:t>
      </w:r>
      <w:r w:rsidR="00EA7CC4" w:rsidRPr="00BE237E">
        <w:rPr>
          <w:sz w:val="22"/>
          <w:szCs w:val="22"/>
        </w:rPr>
        <w:t>involved young people with mental health issues.</w:t>
      </w:r>
    </w:p>
    <w:p w14:paraId="16C305C4" w14:textId="41188EB5" w:rsidR="00EA7CC4" w:rsidRPr="00BE237E" w:rsidRDefault="00EA7CC4" w:rsidP="004F0AB9">
      <w:pPr>
        <w:pStyle w:val="Bodyafterbullets"/>
        <w:rPr>
          <w:b/>
          <w:bCs/>
          <w:sz w:val="22"/>
          <w:szCs w:val="22"/>
        </w:rPr>
      </w:pPr>
      <w:r w:rsidRPr="00BE237E">
        <w:rPr>
          <w:b/>
          <w:bCs/>
          <w:sz w:val="22"/>
          <w:szCs w:val="22"/>
        </w:rPr>
        <w:t>Other specialist roles</w:t>
      </w:r>
      <w:r w:rsidR="001E7E23" w:rsidRPr="00BE237E">
        <w:rPr>
          <w:b/>
          <w:bCs/>
          <w:sz w:val="22"/>
          <w:szCs w:val="22"/>
        </w:rPr>
        <w:t xml:space="preserve"> have the capability to:</w:t>
      </w:r>
    </w:p>
    <w:p w14:paraId="4FBCDB6C" w14:textId="7FF3E3FF" w:rsidR="00EA7CC4" w:rsidRPr="00BE237E" w:rsidRDefault="001E7E23" w:rsidP="00EA7CC4">
      <w:pPr>
        <w:pStyle w:val="Bullet1"/>
        <w:rPr>
          <w:sz w:val="22"/>
          <w:szCs w:val="22"/>
        </w:rPr>
      </w:pPr>
      <w:r w:rsidRPr="00BE237E">
        <w:rPr>
          <w:sz w:val="22"/>
          <w:szCs w:val="22"/>
        </w:rPr>
        <w:t xml:space="preserve">undertake </w:t>
      </w:r>
      <w:r w:rsidR="00EA7CC4" w:rsidRPr="00BE237E">
        <w:rPr>
          <w:sz w:val="22"/>
          <w:szCs w:val="22"/>
        </w:rPr>
        <w:t>neuropsychological assessment for people with a mental illness and coexisting cognitive impairment presenting with behaviours of concern or other factors that place them at risk of offending and contribute to multidisciplinary need and risk formulation and care planning, where relevant.</w:t>
      </w:r>
    </w:p>
    <w:p w14:paraId="3EFAFA3B" w14:textId="65D46215" w:rsidR="004D2ABD" w:rsidRDefault="00EA7CC4" w:rsidP="00EA7CC4">
      <w:pPr>
        <w:pStyle w:val="Heading4"/>
      </w:pPr>
      <w:r w:rsidRPr="4F428775">
        <w:t>Leadership roles</w:t>
      </w:r>
    </w:p>
    <w:p w14:paraId="7B00CFA8" w14:textId="36992B89" w:rsidR="00EA7CC4" w:rsidRPr="00BE237E" w:rsidRDefault="00EA7CC4" w:rsidP="004F0AB9">
      <w:pPr>
        <w:pStyle w:val="Body"/>
        <w:rPr>
          <w:sz w:val="22"/>
          <w:szCs w:val="22"/>
        </w:rPr>
      </w:pPr>
      <w:r w:rsidRPr="00BE237E">
        <w:rPr>
          <w:b/>
          <w:bCs/>
          <w:sz w:val="22"/>
          <w:szCs w:val="22"/>
        </w:rPr>
        <w:t>Those in leadership roles have the capability to:</w:t>
      </w:r>
    </w:p>
    <w:p w14:paraId="41F1FA21" w14:textId="3D27B023" w:rsidR="00EA7CC4" w:rsidRPr="00BE237E" w:rsidRDefault="001E7E23" w:rsidP="00EA7CC4">
      <w:pPr>
        <w:pStyle w:val="Bullet1"/>
        <w:rPr>
          <w:sz w:val="22"/>
          <w:szCs w:val="22"/>
        </w:rPr>
      </w:pPr>
      <w:r w:rsidRPr="00BE237E">
        <w:rPr>
          <w:sz w:val="22"/>
          <w:szCs w:val="22"/>
        </w:rPr>
        <w:t>ensure consumers’</w:t>
      </w:r>
      <w:r w:rsidR="00EA7CC4" w:rsidRPr="00BE237E">
        <w:rPr>
          <w:sz w:val="22"/>
          <w:szCs w:val="22"/>
        </w:rPr>
        <w:t xml:space="preserve"> offending risk is not a barrier to mental health assessment and care planning</w:t>
      </w:r>
    </w:p>
    <w:p w14:paraId="08D8AE3B" w14:textId="28568314" w:rsidR="00EA7CC4" w:rsidRPr="00BE237E" w:rsidRDefault="001E7E23" w:rsidP="00EA7CC4">
      <w:pPr>
        <w:pStyle w:val="Bullet1"/>
        <w:rPr>
          <w:sz w:val="22"/>
          <w:szCs w:val="22"/>
        </w:rPr>
      </w:pPr>
      <w:r w:rsidRPr="00BE237E">
        <w:rPr>
          <w:sz w:val="22"/>
          <w:szCs w:val="22"/>
        </w:rPr>
        <w:t xml:space="preserve">champion </w:t>
      </w:r>
      <w:r w:rsidR="00EA7CC4" w:rsidRPr="00BE237E">
        <w:rPr>
          <w:sz w:val="22"/>
          <w:szCs w:val="22"/>
        </w:rPr>
        <w:t>and model attitudes and culture that support the proactive engagement and provision of mental health assessment, risk assessment and care planning with justice</w:t>
      </w:r>
      <w:r w:rsidR="001B1DFB" w:rsidRPr="00BE237E">
        <w:rPr>
          <w:sz w:val="22"/>
          <w:szCs w:val="22"/>
        </w:rPr>
        <w:t>-</w:t>
      </w:r>
      <w:r w:rsidR="00EA7CC4" w:rsidRPr="00BE237E">
        <w:rPr>
          <w:sz w:val="22"/>
          <w:szCs w:val="22"/>
        </w:rPr>
        <w:t>involved consumers</w:t>
      </w:r>
    </w:p>
    <w:p w14:paraId="63E41BFC" w14:textId="47E642A1" w:rsidR="00EA7CC4" w:rsidRPr="00BE237E" w:rsidRDefault="001E7E23" w:rsidP="00EA7CC4">
      <w:pPr>
        <w:pStyle w:val="Bullet1"/>
        <w:rPr>
          <w:sz w:val="22"/>
          <w:szCs w:val="22"/>
        </w:rPr>
      </w:pPr>
      <w:r w:rsidRPr="00BE237E">
        <w:rPr>
          <w:sz w:val="22"/>
          <w:szCs w:val="22"/>
        </w:rPr>
        <w:t xml:space="preserve">systematically </w:t>
      </w:r>
      <w:r w:rsidR="00EA7CC4" w:rsidRPr="00BE237E">
        <w:rPr>
          <w:sz w:val="22"/>
          <w:szCs w:val="22"/>
        </w:rPr>
        <w:t>build and maintain structures and processes throughout the organisation that:</w:t>
      </w:r>
    </w:p>
    <w:p w14:paraId="4112717B" w14:textId="3032EB1C" w:rsidR="00EA7CC4" w:rsidRPr="00BE237E" w:rsidRDefault="001E7E23" w:rsidP="00EA7CC4">
      <w:pPr>
        <w:pStyle w:val="Bullet2"/>
        <w:rPr>
          <w:sz w:val="22"/>
          <w:szCs w:val="22"/>
        </w:rPr>
      </w:pPr>
      <w:r w:rsidRPr="00BE237E">
        <w:rPr>
          <w:sz w:val="22"/>
          <w:szCs w:val="22"/>
        </w:rPr>
        <w:t xml:space="preserve">support </w:t>
      </w:r>
      <w:r w:rsidR="00EA7CC4" w:rsidRPr="00BE237E">
        <w:rPr>
          <w:sz w:val="22"/>
          <w:szCs w:val="22"/>
        </w:rPr>
        <w:t>evidence-based practice in risk assessment and risk management of justice</w:t>
      </w:r>
      <w:r w:rsidRPr="00BE237E">
        <w:rPr>
          <w:sz w:val="22"/>
          <w:szCs w:val="22"/>
        </w:rPr>
        <w:t>-</w:t>
      </w:r>
      <w:r w:rsidR="00EA7CC4" w:rsidRPr="00BE237E">
        <w:rPr>
          <w:sz w:val="22"/>
          <w:szCs w:val="22"/>
        </w:rPr>
        <w:t>involved consumers, including improving the understanding and practice of relational security (integrated with procedural and physical security)</w:t>
      </w:r>
    </w:p>
    <w:p w14:paraId="7B985AD7" w14:textId="00D77740" w:rsidR="00EA7CC4" w:rsidRPr="00BE237E" w:rsidRDefault="001E7E23" w:rsidP="00EA7CC4">
      <w:pPr>
        <w:pStyle w:val="Bullet2"/>
        <w:rPr>
          <w:sz w:val="22"/>
          <w:szCs w:val="22"/>
        </w:rPr>
      </w:pPr>
      <w:r w:rsidRPr="00BE237E">
        <w:rPr>
          <w:sz w:val="22"/>
          <w:szCs w:val="22"/>
        </w:rPr>
        <w:t xml:space="preserve">facilitate </w:t>
      </w:r>
      <w:r w:rsidR="00EA7CC4" w:rsidRPr="00BE237E">
        <w:rPr>
          <w:sz w:val="22"/>
          <w:szCs w:val="22"/>
        </w:rPr>
        <w:t>effective collaboration with Forensic Clinical Specialists and other relevant staff to support consumers with high-risk complex presentations/challenging behaviours associated with their offending</w:t>
      </w:r>
    </w:p>
    <w:p w14:paraId="1EE1DE2C" w14:textId="3221A2FF" w:rsidR="00EA7CC4" w:rsidRPr="00BE237E" w:rsidRDefault="001E7E23" w:rsidP="00EA7CC4">
      <w:pPr>
        <w:pStyle w:val="Bullet2"/>
        <w:rPr>
          <w:sz w:val="22"/>
          <w:szCs w:val="22"/>
        </w:rPr>
      </w:pPr>
      <w:r w:rsidRPr="00BE237E">
        <w:rPr>
          <w:sz w:val="22"/>
          <w:szCs w:val="22"/>
        </w:rPr>
        <w:t xml:space="preserve">facilitate </w:t>
      </w:r>
      <w:r w:rsidR="00EA7CC4" w:rsidRPr="00BE237E">
        <w:rPr>
          <w:sz w:val="22"/>
          <w:szCs w:val="22"/>
        </w:rPr>
        <w:t>interdisciplinary collaboration and information sharing with the forensic mental health and justice systems and other key interfacing systems to inform care planning for mutual consumers</w:t>
      </w:r>
    </w:p>
    <w:p w14:paraId="7296B57B" w14:textId="6EB31B9F" w:rsidR="00EA7CC4" w:rsidRPr="00BE237E" w:rsidRDefault="001E7E23" w:rsidP="00EA7CC4">
      <w:pPr>
        <w:pStyle w:val="Bullet1"/>
        <w:rPr>
          <w:sz w:val="22"/>
          <w:szCs w:val="22"/>
        </w:rPr>
      </w:pPr>
      <w:r w:rsidRPr="00BE237E">
        <w:rPr>
          <w:sz w:val="22"/>
          <w:szCs w:val="22"/>
        </w:rPr>
        <w:t xml:space="preserve">work </w:t>
      </w:r>
      <w:r w:rsidR="00EA7CC4" w:rsidRPr="00BE237E">
        <w:rPr>
          <w:sz w:val="22"/>
          <w:szCs w:val="22"/>
        </w:rPr>
        <w:t xml:space="preserve">collaboratively with the Forensicare </w:t>
      </w:r>
      <w:r w:rsidR="00831B95" w:rsidRPr="00BE237E">
        <w:rPr>
          <w:sz w:val="22"/>
          <w:szCs w:val="22"/>
        </w:rPr>
        <w:t xml:space="preserve">Forensic Clinical Specialists </w:t>
      </w:r>
      <w:r w:rsidR="00EA7CC4" w:rsidRPr="00BE237E">
        <w:rPr>
          <w:sz w:val="22"/>
          <w:szCs w:val="22"/>
        </w:rPr>
        <w:t>Program Coordination team to support the ongoing professional development, reflective practice and clinical supervision of Forensic Clinical Specialists</w:t>
      </w:r>
    </w:p>
    <w:p w14:paraId="63334489" w14:textId="2F604090" w:rsidR="00EA7CC4" w:rsidRPr="00BE237E" w:rsidRDefault="001E7E23" w:rsidP="00EA7CC4">
      <w:pPr>
        <w:pStyle w:val="Bullet1"/>
        <w:rPr>
          <w:sz w:val="22"/>
          <w:szCs w:val="22"/>
        </w:rPr>
      </w:pPr>
      <w:r w:rsidRPr="00BE237E">
        <w:rPr>
          <w:sz w:val="22"/>
          <w:szCs w:val="22"/>
        </w:rPr>
        <w:t xml:space="preserve">provide </w:t>
      </w:r>
      <w:r w:rsidR="00EA7CC4" w:rsidRPr="00BE237E">
        <w:rPr>
          <w:sz w:val="22"/>
          <w:szCs w:val="22"/>
        </w:rPr>
        <w:t>ongoing education, professional development and on-the-job training opportunities to support staff (including specialist staff) to address skills and knowledge gaps/build capability in the assessment and formulation of need, and risk assessment and risk management planning for justice</w:t>
      </w:r>
      <w:r w:rsidR="001B1DFB" w:rsidRPr="00BE237E">
        <w:rPr>
          <w:sz w:val="22"/>
          <w:szCs w:val="22"/>
        </w:rPr>
        <w:t>-</w:t>
      </w:r>
      <w:r w:rsidR="00EA7CC4" w:rsidRPr="00BE237E">
        <w:rPr>
          <w:sz w:val="22"/>
          <w:szCs w:val="22"/>
        </w:rPr>
        <w:t>involved consumers</w:t>
      </w:r>
    </w:p>
    <w:p w14:paraId="27A2FBAD" w14:textId="686E14AE" w:rsidR="00EA7CC4" w:rsidRPr="00BE237E" w:rsidRDefault="001E7E23" w:rsidP="00EA7CC4">
      <w:pPr>
        <w:pStyle w:val="Bullet1"/>
        <w:rPr>
          <w:sz w:val="22"/>
          <w:szCs w:val="22"/>
        </w:rPr>
      </w:pPr>
      <w:r w:rsidRPr="00BE237E">
        <w:rPr>
          <w:sz w:val="22"/>
          <w:szCs w:val="22"/>
        </w:rPr>
        <w:lastRenderedPageBreak/>
        <w:t xml:space="preserve">proactively </w:t>
      </w:r>
      <w:r w:rsidR="00EA7CC4" w:rsidRPr="00BE237E">
        <w:rPr>
          <w:sz w:val="22"/>
          <w:szCs w:val="22"/>
        </w:rPr>
        <w:t>support the use of data and evidence to inform continuous improvement in the provision of mental health care to consumer who are justice involved.</w:t>
      </w:r>
    </w:p>
    <w:p w14:paraId="2718A22F" w14:textId="77777777" w:rsidR="004D2ABD" w:rsidRDefault="004D2ABD" w:rsidP="004D2ABD">
      <w:pPr>
        <w:pStyle w:val="Body"/>
      </w:pPr>
      <w:r>
        <w:br w:type="page"/>
      </w:r>
    </w:p>
    <w:p w14:paraId="7712B612" w14:textId="77777777" w:rsidR="004D2ABD" w:rsidRPr="00AF3A34" w:rsidRDefault="004D2ABD" w:rsidP="00EA7CC4">
      <w:pPr>
        <w:pStyle w:val="Heading2"/>
      </w:pPr>
      <w:bookmarkStart w:id="63" w:name="_Toc196898143"/>
      <w:bookmarkStart w:id="64" w:name="_Toc203323282"/>
      <w:r w:rsidRPr="4F428775">
        <w:lastRenderedPageBreak/>
        <w:t xml:space="preserve">Delivering </w:t>
      </w:r>
      <w:r w:rsidRPr="00EA7CC4">
        <w:t>compassionate</w:t>
      </w:r>
      <w:r w:rsidRPr="4F428775">
        <w:t xml:space="preserve"> care, support and treatment</w:t>
      </w:r>
      <w:bookmarkEnd w:id="63"/>
      <w:bookmarkEnd w:id="64"/>
    </w:p>
    <w:p w14:paraId="23DFB7F1" w14:textId="712974EB" w:rsidR="004D2ABD" w:rsidRPr="00BE237E" w:rsidRDefault="004D2ABD" w:rsidP="004F0AB9">
      <w:pPr>
        <w:pStyle w:val="Bodybeforetable"/>
        <w:rPr>
          <w:sz w:val="22"/>
          <w:szCs w:val="22"/>
        </w:rPr>
      </w:pPr>
      <w:r w:rsidRPr="00BE237E">
        <w:rPr>
          <w:sz w:val="22"/>
          <w:szCs w:val="22"/>
        </w:rPr>
        <w:t xml:space="preserve">Care, support and treatment is provided safely, consistently and without judgement to consumers who are justice involved or at risk of offending. It </w:t>
      </w:r>
      <w:r w:rsidR="00DD7895" w:rsidRPr="00BE237E">
        <w:rPr>
          <w:sz w:val="22"/>
          <w:szCs w:val="22"/>
        </w:rPr>
        <w:t>responds</w:t>
      </w:r>
      <w:r w:rsidRPr="00BE237E">
        <w:rPr>
          <w:sz w:val="22"/>
          <w:szCs w:val="22"/>
        </w:rPr>
        <w:t xml:space="preserve"> to their lived experience of trauma and other coexisting issues and needs</w:t>
      </w:r>
      <w:r w:rsidR="00DD7895" w:rsidRPr="00BE237E">
        <w:rPr>
          <w:sz w:val="22"/>
          <w:szCs w:val="22"/>
        </w:rPr>
        <w:t>,</w:t>
      </w:r>
      <w:r w:rsidRPr="00BE237E">
        <w:rPr>
          <w:sz w:val="22"/>
          <w:szCs w:val="22"/>
        </w:rPr>
        <w:t xml:space="preserve"> and </w:t>
      </w:r>
      <w:r w:rsidR="00DD7895" w:rsidRPr="00BE237E">
        <w:rPr>
          <w:sz w:val="22"/>
          <w:szCs w:val="22"/>
        </w:rPr>
        <w:t xml:space="preserve">it is </w:t>
      </w:r>
      <w:r w:rsidRPr="00BE237E">
        <w:rPr>
          <w:sz w:val="22"/>
          <w:szCs w:val="22"/>
        </w:rPr>
        <w:t>delivered collaboratively.</w:t>
      </w:r>
    </w:p>
    <w:tbl>
      <w:tblPr>
        <w:tblStyle w:val="TableGrid"/>
        <w:tblW w:w="0" w:type="auto"/>
        <w:tblLook w:val="04A0" w:firstRow="1" w:lastRow="0" w:firstColumn="1" w:lastColumn="0" w:noHBand="0" w:noVBand="1"/>
      </w:tblPr>
      <w:tblGrid>
        <w:gridCol w:w="9628"/>
      </w:tblGrid>
      <w:tr w:rsidR="001E7E23" w14:paraId="1B36A020" w14:textId="77777777" w:rsidTr="001E7E23">
        <w:tc>
          <w:tcPr>
            <w:tcW w:w="9628" w:type="dxa"/>
            <w:shd w:val="clear" w:color="auto" w:fill="DBE5F1" w:themeFill="accent1" w:themeFillTint="33"/>
          </w:tcPr>
          <w:p w14:paraId="582CEDA4" w14:textId="77777777" w:rsidR="001E7E23" w:rsidRPr="00BE237E" w:rsidRDefault="001E7E23" w:rsidP="001E7E23">
            <w:pPr>
              <w:pStyle w:val="Heading3"/>
              <w:keepNext w:val="0"/>
              <w:keepLines w:val="0"/>
              <w:widowControl w:val="0"/>
              <w:rPr>
                <w:color w:val="auto"/>
              </w:rPr>
            </w:pPr>
            <w:r w:rsidRPr="00BE237E">
              <w:rPr>
                <w:color w:val="auto"/>
              </w:rPr>
              <w:t>Consumer outcome statement</w:t>
            </w:r>
          </w:p>
          <w:p w14:paraId="4EA58930" w14:textId="1625640D" w:rsidR="001E7E23" w:rsidRPr="00BE237E" w:rsidRDefault="001E7E23" w:rsidP="001E7E23">
            <w:pPr>
              <w:pStyle w:val="Body"/>
              <w:rPr>
                <w:sz w:val="22"/>
                <w:szCs w:val="22"/>
              </w:rPr>
            </w:pPr>
            <w:r w:rsidRPr="00BE237E">
              <w:rPr>
                <w:sz w:val="22"/>
                <w:szCs w:val="22"/>
              </w:rPr>
              <w:t>I am heard, understood and responded to with dignity and compassion, regardless of my history of justice involvement or offending risk.</w:t>
            </w:r>
          </w:p>
          <w:p w14:paraId="1B0A63D8" w14:textId="51EC1DCE" w:rsidR="001E7E23" w:rsidRPr="00BE237E" w:rsidRDefault="001E7E23" w:rsidP="001E7E23">
            <w:pPr>
              <w:pStyle w:val="Body"/>
              <w:rPr>
                <w:sz w:val="22"/>
                <w:szCs w:val="22"/>
              </w:rPr>
            </w:pPr>
            <w:r w:rsidRPr="00BE237E">
              <w:rPr>
                <w:sz w:val="22"/>
                <w:szCs w:val="22"/>
              </w:rPr>
              <w:t>The care, support and treatment I receive instils genuine hope in myself and for my future. I am respected and empowered as a decision maker in my own care.</w:t>
            </w:r>
          </w:p>
          <w:p w14:paraId="78A50B30" w14:textId="77777777" w:rsidR="001E7E23" w:rsidRPr="00BE237E" w:rsidRDefault="001E7E23" w:rsidP="001E7E23">
            <w:pPr>
              <w:pStyle w:val="Body"/>
              <w:rPr>
                <w:sz w:val="22"/>
                <w:szCs w:val="22"/>
              </w:rPr>
            </w:pPr>
            <w:r w:rsidRPr="00BE237E">
              <w:rPr>
                <w:sz w:val="22"/>
                <w:szCs w:val="22"/>
              </w:rPr>
              <w:t>My care team responds to my behaviours and related needs consistently, fairly and without judgement.</w:t>
            </w:r>
          </w:p>
          <w:p w14:paraId="6EAB39B4" w14:textId="62D4D88C" w:rsidR="001E7E23" w:rsidRPr="00BE237E" w:rsidRDefault="001E7E23" w:rsidP="001E7E23">
            <w:pPr>
              <w:pStyle w:val="Body"/>
              <w:rPr>
                <w:sz w:val="22"/>
                <w:szCs w:val="22"/>
              </w:rPr>
            </w:pPr>
            <w:r w:rsidRPr="00BE237E">
              <w:rPr>
                <w:sz w:val="22"/>
                <w:szCs w:val="22"/>
              </w:rPr>
              <w:t>I receive coordinated, collaborative mental health care with the least restriction on my rights, dignity, choices and autonomy, as possible.</w:t>
            </w:r>
          </w:p>
          <w:p w14:paraId="39D1A59A" w14:textId="77777777" w:rsidR="001E7E23" w:rsidRPr="00BE237E" w:rsidRDefault="001E7E23" w:rsidP="001E7E23">
            <w:pPr>
              <w:pStyle w:val="Heading3"/>
              <w:rPr>
                <w:color w:val="auto"/>
              </w:rPr>
            </w:pPr>
            <w:r w:rsidRPr="00BE237E">
              <w:rPr>
                <w:color w:val="auto"/>
              </w:rPr>
              <w:t>Carer and family outcome statement</w:t>
            </w:r>
          </w:p>
          <w:p w14:paraId="46BFCD1B" w14:textId="0B23D220" w:rsidR="001E7E23" w:rsidRPr="00BE237E" w:rsidRDefault="001E7E23" w:rsidP="001E7E23">
            <w:pPr>
              <w:pStyle w:val="Body"/>
              <w:rPr>
                <w:sz w:val="22"/>
                <w:szCs w:val="22"/>
              </w:rPr>
            </w:pPr>
            <w:r w:rsidRPr="00BE237E">
              <w:rPr>
                <w:sz w:val="22"/>
                <w:szCs w:val="22"/>
              </w:rPr>
              <w:t xml:space="preserve">We are included and respected by the treating team supporting the person we care for. </w:t>
            </w:r>
          </w:p>
          <w:p w14:paraId="3ACADE7C" w14:textId="1E5D4851" w:rsidR="001E7E23" w:rsidRPr="00BE237E" w:rsidRDefault="001E7E23" w:rsidP="001E7E23">
            <w:pPr>
              <w:pStyle w:val="Body"/>
              <w:rPr>
                <w:sz w:val="22"/>
                <w:szCs w:val="22"/>
              </w:rPr>
            </w:pPr>
            <w:r w:rsidRPr="00BE237E">
              <w:rPr>
                <w:sz w:val="22"/>
                <w:szCs w:val="22"/>
              </w:rPr>
              <w:t xml:space="preserve">Our insights and expertise are actively sought, valued and considered in the care, </w:t>
            </w:r>
            <w:r w:rsidR="006E0E8C" w:rsidRPr="00BE237E">
              <w:rPr>
                <w:sz w:val="22"/>
                <w:szCs w:val="22"/>
              </w:rPr>
              <w:t>support</w:t>
            </w:r>
            <w:r w:rsidRPr="00BE237E">
              <w:rPr>
                <w:sz w:val="22"/>
                <w:szCs w:val="22"/>
              </w:rPr>
              <w:t xml:space="preserve"> and </w:t>
            </w:r>
            <w:r w:rsidR="006E0E8C" w:rsidRPr="00BE237E">
              <w:rPr>
                <w:sz w:val="22"/>
                <w:szCs w:val="22"/>
              </w:rPr>
              <w:t>treatment</w:t>
            </w:r>
            <w:r w:rsidRPr="00BE237E">
              <w:rPr>
                <w:sz w:val="22"/>
                <w:szCs w:val="22"/>
              </w:rPr>
              <w:t xml:space="preserve"> of our family member. </w:t>
            </w:r>
          </w:p>
          <w:p w14:paraId="13C61736" w14:textId="77777777" w:rsidR="001E7E23" w:rsidRPr="00BE237E" w:rsidRDefault="001E7E23" w:rsidP="001E7E23">
            <w:pPr>
              <w:pStyle w:val="Body"/>
              <w:rPr>
                <w:sz w:val="22"/>
                <w:szCs w:val="22"/>
              </w:rPr>
            </w:pPr>
            <w:r w:rsidRPr="00BE237E">
              <w:rPr>
                <w:sz w:val="22"/>
                <w:szCs w:val="22"/>
              </w:rPr>
              <w:t>Our preferences, capacity and capability to contribute to ongoing care are considered and factored into the care plan and in discharge planning.</w:t>
            </w:r>
          </w:p>
          <w:p w14:paraId="31753621" w14:textId="5168D69F" w:rsidR="001E7E23" w:rsidRPr="00BE237E" w:rsidRDefault="001E7E23" w:rsidP="001E7E23">
            <w:pPr>
              <w:pStyle w:val="Body"/>
              <w:rPr>
                <w:rFonts w:eastAsia="Times New Roman"/>
                <w:b/>
                <w:bCs/>
                <w:sz w:val="22"/>
                <w:szCs w:val="22"/>
              </w:rPr>
            </w:pPr>
            <w:r w:rsidRPr="00BE237E">
              <w:rPr>
                <w:sz w:val="22"/>
                <w:szCs w:val="22"/>
              </w:rPr>
              <w:t>Our experience as a victim is understood and responded to appropriately. Our safety is paramount and prioritised when we are involved in supporting a family member with a history of mental ill health who is or has been justice involved.</w:t>
            </w:r>
          </w:p>
          <w:p w14:paraId="78AA5CB6" w14:textId="77777777" w:rsidR="001E7E23" w:rsidRPr="00BE237E" w:rsidRDefault="001E7E23" w:rsidP="001E7E23">
            <w:pPr>
              <w:pStyle w:val="Heading3"/>
              <w:rPr>
                <w:color w:val="auto"/>
              </w:rPr>
            </w:pPr>
            <w:r w:rsidRPr="00BE237E">
              <w:rPr>
                <w:color w:val="auto"/>
              </w:rPr>
              <w:t xml:space="preserve">Workforce outcome statement </w:t>
            </w:r>
          </w:p>
          <w:p w14:paraId="3AB3B252" w14:textId="1BBDF4E7" w:rsidR="001E7E23" w:rsidRPr="00BE237E" w:rsidRDefault="001E7E23" w:rsidP="001E7E23">
            <w:pPr>
              <w:rPr>
                <w:sz w:val="22"/>
                <w:szCs w:val="22"/>
              </w:rPr>
            </w:pPr>
            <w:r w:rsidRPr="00BE237E">
              <w:rPr>
                <w:sz w:val="22"/>
                <w:szCs w:val="22"/>
              </w:rPr>
              <w:t xml:space="preserve">We are committed to providing the best care, support and treatment possible in response to a consumer’s mental health and wellbeing needs, </w:t>
            </w:r>
            <w:r w:rsidR="009E02D8" w:rsidRPr="00BE237E">
              <w:rPr>
                <w:sz w:val="22"/>
                <w:szCs w:val="22"/>
              </w:rPr>
              <w:t xml:space="preserve">regardless </w:t>
            </w:r>
            <w:r w:rsidRPr="00BE237E">
              <w:rPr>
                <w:sz w:val="22"/>
                <w:szCs w:val="22"/>
              </w:rPr>
              <w:t xml:space="preserve">of offences they may have committed or </w:t>
            </w:r>
            <w:r w:rsidR="009E02D8" w:rsidRPr="00BE237E">
              <w:rPr>
                <w:sz w:val="22"/>
                <w:szCs w:val="22"/>
              </w:rPr>
              <w:t xml:space="preserve">their </w:t>
            </w:r>
            <w:r w:rsidRPr="00BE237E">
              <w:rPr>
                <w:sz w:val="22"/>
                <w:szCs w:val="22"/>
              </w:rPr>
              <w:t>offending risk.</w:t>
            </w:r>
          </w:p>
          <w:p w14:paraId="1ACCC58A" w14:textId="3FFF9E9B" w:rsidR="001E7E23" w:rsidRPr="00BE237E" w:rsidRDefault="001E7E23" w:rsidP="001E7E23">
            <w:pPr>
              <w:rPr>
                <w:rFonts w:eastAsia="Times"/>
                <w:sz w:val="22"/>
                <w:szCs w:val="22"/>
              </w:rPr>
            </w:pPr>
            <w:r w:rsidRPr="00BE237E">
              <w:rPr>
                <w:rFonts w:eastAsia="Times"/>
                <w:sz w:val="22"/>
                <w:szCs w:val="22"/>
              </w:rPr>
              <w:t xml:space="preserve">We understand that while justice-involved consumers </w:t>
            </w:r>
            <w:r w:rsidR="009E02D8" w:rsidRPr="00BE237E">
              <w:rPr>
                <w:rFonts w:eastAsia="Times"/>
                <w:sz w:val="22"/>
                <w:szCs w:val="22"/>
              </w:rPr>
              <w:t xml:space="preserve">have many similarities with the general population, they </w:t>
            </w:r>
            <w:r w:rsidRPr="00BE237E">
              <w:rPr>
                <w:rFonts w:eastAsia="Times"/>
                <w:sz w:val="22"/>
                <w:szCs w:val="22"/>
              </w:rPr>
              <w:t xml:space="preserve">also present with additional needs that may make it more challenging </w:t>
            </w:r>
            <w:r w:rsidR="00DD7895" w:rsidRPr="00BE237E">
              <w:rPr>
                <w:rFonts w:eastAsia="Times"/>
                <w:sz w:val="22"/>
                <w:szCs w:val="22"/>
              </w:rPr>
              <w:t xml:space="preserve">for us </w:t>
            </w:r>
            <w:r w:rsidRPr="00BE237E">
              <w:rPr>
                <w:rFonts w:eastAsia="Times"/>
                <w:sz w:val="22"/>
                <w:szCs w:val="22"/>
              </w:rPr>
              <w:t xml:space="preserve">to build </w:t>
            </w:r>
            <w:r w:rsidR="00E03E4B" w:rsidRPr="00BE237E">
              <w:rPr>
                <w:rFonts w:eastAsia="Times"/>
                <w:sz w:val="22"/>
                <w:szCs w:val="22"/>
              </w:rPr>
              <w:t>trust</w:t>
            </w:r>
            <w:r w:rsidR="00AE6850" w:rsidRPr="00BE237E">
              <w:rPr>
                <w:rFonts w:eastAsia="Times"/>
                <w:sz w:val="22"/>
                <w:szCs w:val="22"/>
              </w:rPr>
              <w:t xml:space="preserve"> and </w:t>
            </w:r>
            <w:r w:rsidRPr="00BE237E">
              <w:rPr>
                <w:rFonts w:eastAsia="Times"/>
                <w:sz w:val="22"/>
                <w:szCs w:val="22"/>
              </w:rPr>
              <w:t xml:space="preserve">rapport </w:t>
            </w:r>
            <w:r w:rsidR="00DD7895" w:rsidRPr="00BE237E">
              <w:rPr>
                <w:rFonts w:eastAsia="Times"/>
                <w:sz w:val="22"/>
                <w:szCs w:val="22"/>
              </w:rPr>
              <w:t xml:space="preserve">with them, </w:t>
            </w:r>
            <w:r w:rsidRPr="00BE237E">
              <w:rPr>
                <w:rFonts w:eastAsia="Times"/>
                <w:sz w:val="22"/>
                <w:szCs w:val="22"/>
              </w:rPr>
              <w:t xml:space="preserve">or </w:t>
            </w:r>
            <w:r w:rsidR="00DD7895" w:rsidRPr="00BE237E">
              <w:rPr>
                <w:rFonts w:eastAsia="Times"/>
                <w:sz w:val="22"/>
                <w:szCs w:val="22"/>
              </w:rPr>
              <w:t xml:space="preserve">for them to </w:t>
            </w:r>
            <w:r w:rsidRPr="00BE237E">
              <w:rPr>
                <w:rFonts w:eastAsia="Times"/>
                <w:sz w:val="22"/>
                <w:szCs w:val="22"/>
              </w:rPr>
              <w:t>stay in treatment.</w:t>
            </w:r>
          </w:p>
          <w:p w14:paraId="41016A37" w14:textId="294017D6" w:rsidR="009E02D8" w:rsidRPr="00BE237E" w:rsidRDefault="001E7E23" w:rsidP="000841C3">
            <w:pPr>
              <w:rPr>
                <w:sz w:val="22"/>
                <w:szCs w:val="22"/>
              </w:rPr>
            </w:pPr>
            <w:r w:rsidRPr="00BE237E">
              <w:rPr>
                <w:sz w:val="22"/>
                <w:szCs w:val="22"/>
              </w:rPr>
              <w:t>We provide respectful, non-judg</w:t>
            </w:r>
            <w:r w:rsidR="00B474E0" w:rsidRPr="00BE237E">
              <w:rPr>
                <w:sz w:val="22"/>
                <w:szCs w:val="22"/>
              </w:rPr>
              <w:t>e</w:t>
            </w:r>
            <w:r w:rsidRPr="00BE237E">
              <w:rPr>
                <w:sz w:val="22"/>
                <w:szCs w:val="22"/>
              </w:rPr>
              <w:t>mental care to consumers who are justice involved and work in ways that minimise their experience of stigma, discrimination and risk of iatrogenic harm.</w:t>
            </w:r>
          </w:p>
          <w:p w14:paraId="1EDC3118" w14:textId="0FBF8296" w:rsidR="001E7E23" w:rsidRPr="00BE237E" w:rsidRDefault="001E7E23" w:rsidP="004F0AB9">
            <w:pPr>
              <w:keepNext/>
              <w:keepLines/>
              <w:rPr>
                <w:rFonts w:eastAsia="Bangla Sangam MN"/>
                <w:sz w:val="22"/>
                <w:szCs w:val="22"/>
              </w:rPr>
            </w:pPr>
            <w:r w:rsidRPr="00BE237E">
              <w:rPr>
                <w:rFonts w:eastAsia="Bangla Sangam MN"/>
                <w:sz w:val="22"/>
                <w:szCs w:val="22"/>
              </w:rPr>
              <w:t>We seek to balance a consumer’s right to take reasonable risks while balancing the need to support safety for all and provide the least restrictive care when possible.</w:t>
            </w:r>
          </w:p>
          <w:p w14:paraId="005431DA" w14:textId="0F31AD0A" w:rsidR="001E7E23" w:rsidRPr="00BE237E" w:rsidRDefault="001E7E23" w:rsidP="001E7E23">
            <w:pPr>
              <w:rPr>
                <w:rFonts w:eastAsia="Bangla Sangam MN"/>
                <w:sz w:val="22"/>
                <w:szCs w:val="22"/>
              </w:rPr>
            </w:pPr>
            <w:r w:rsidRPr="00BE237E">
              <w:rPr>
                <w:rFonts w:eastAsia="Bangla Sangam MN"/>
                <w:sz w:val="22"/>
                <w:szCs w:val="22"/>
              </w:rPr>
              <w:t>We are supported to work collaboratively with other service providers to optimise outcomes for justice involved consumers for whom we have a mutual, shared responsibility.</w:t>
            </w:r>
          </w:p>
          <w:p w14:paraId="39091A4A" w14:textId="77777777" w:rsidR="001E7E23" w:rsidRPr="00BE237E" w:rsidRDefault="001E7E23" w:rsidP="001E7E23">
            <w:pPr>
              <w:pStyle w:val="Heading3"/>
              <w:rPr>
                <w:color w:val="auto"/>
              </w:rPr>
            </w:pPr>
            <w:r w:rsidRPr="00BE237E">
              <w:rPr>
                <w:color w:val="auto"/>
              </w:rPr>
              <w:lastRenderedPageBreak/>
              <w:t>Collective outcome statement</w:t>
            </w:r>
          </w:p>
          <w:p w14:paraId="459C60B4" w14:textId="3E8FB6A7" w:rsidR="001E7E23" w:rsidRDefault="001E7E23" w:rsidP="00DD7895">
            <w:pPr>
              <w:pStyle w:val="Body"/>
            </w:pPr>
            <w:r w:rsidRPr="00BE237E">
              <w:rPr>
                <w:sz w:val="22"/>
                <w:szCs w:val="22"/>
              </w:rPr>
              <w:t>Together, we contribute to an equitable mental health and wellbeing system that compassionately supports justice</w:t>
            </w:r>
            <w:r w:rsidR="00DD7895" w:rsidRPr="00BE237E">
              <w:rPr>
                <w:sz w:val="22"/>
                <w:szCs w:val="22"/>
              </w:rPr>
              <w:t>-</w:t>
            </w:r>
            <w:r w:rsidRPr="00BE237E">
              <w:rPr>
                <w:sz w:val="22"/>
                <w:szCs w:val="22"/>
              </w:rPr>
              <w:t>involved consumers to optimise their mental health, live a safe, connected and meaningful life and contribute to a reduced risk of offending.</w:t>
            </w:r>
          </w:p>
        </w:tc>
      </w:tr>
    </w:tbl>
    <w:p w14:paraId="2DD95729" w14:textId="77777777" w:rsidR="004D2ABD" w:rsidRDefault="004D2ABD" w:rsidP="00EA7CC4">
      <w:pPr>
        <w:pStyle w:val="Heading3"/>
      </w:pPr>
      <w:r w:rsidRPr="4F428775">
        <w:lastRenderedPageBreak/>
        <w:t xml:space="preserve">Key knowledge and </w:t>
      </w:r>
      <w:r w:rsidRPr="00EA7CC4">
        <w:t>skills</w:t>
      </w:r>
    </w:p>
    <w:p w14:paraId="05F18E59" w14:textId="24B5DB34" w:rsidR="004D2ABD" w:rsidRDefault="00EA7CC4" w:rsidP="00EA7CC4">
      <w:pPr>
        <w:pStyle w:val="Heading4"/>
      </w:pPr>
      <w:r w:rsidRPr="4F428775">
        <w:t>Whole of mental health and wellbeing workforce</w:t>
      </w:r>
    </w:p>
    <w:p w14:paraId="1EEEA6A1" w14:textId="77777777" w:rsidR="004D2ABD" w:rsidRPr="00BE237E" w:rsidRDefault="004D2ABD" w:rsidP="004F0AB9">
      <w:pPr>
        <w:pStyle w:val="Body"/>
        <w:rPr>
          <w:sz w:val="22"/>
          <w:szCs w:val="22"/>
        </w:rPr>
      </w:pPr>
      <w:r w:rsidRPr="00BE237E">
        <w:rPr>
          <w:b/>
          <w:bCs/>
          <w:sz w:val="22"/>
          <w:szCs w:val="22"/>
        </w:rPr>
        <w:t>The mental health and wellbeing workforce understands:</w:t>
      </w:r>
    </w:p>
    <w:p w14:paraId="7C70BA5A" w14:textId="4CCE6977" w:rsidR="00EA7CC4" w:rsidRPr="00BE237E" w:rsidRDefault="009E02D8" w:rsidP="00EA7CC4">
      <w:pPr>
        <w:pStyle w:val="Bullet1"/>
        <w:rPr>
          <w:sz w:val="22"/>
          <w:szCs w:val="22"/>
        </w:rPr>
      </w:pPr>
      <w:r w:rsidRPr="00BE237E">
        <w:rPr>
          <w:sz w:val="22"/>
          <w:szCs w:val="22"/>
        </w:rPr>
        <w:t xml:space="preserve">being </w:t>
      </w:r>
      <w:r w:rsidR="00EA7CC4" w:rsidRPr="00BE237E">
        <w:rPr>
          <w:sz w:val="22"/>
          <w:szCs w:val="22"/>
        </w:rPr>
        <w:t>justice involved or at risk of offending should not be a barrier to receiving mental health care or enjoying the same legal rights and protections afforded the general community as it relates to their care</w:t>
      </w:r>
    </w:p>
    <w:p w14:paraId="1EEBDBE5" w14:textId="7440A14A" w:rsidR="00EA7CC4" w:rsidRPr="00BE237E" w:rsidRDefault="009E02D8" w:rsidP="00EA7CC4">
      <w:pPr>
        <w:pStyle w:val="Bullet1"/>
        <w:rPr>
          <w:sz w:val="22"/>
          <w:szCs w:val="22"/>
        </w:rPr>
      </w:pPr>
      <w:r w:rsidRPr="00BE237E">
        <w:rPr>
          <w:sz w:val="22"/>
          <w:szCs w:val="22"/>
        </w:rPr>
        <w:t xml:space="preserve">the </w:t>
      </w:r>
      <w:r w:rsidR="00EA7CC4" w:rsidRPr="00BE237E">
        <w:rPr>
          <w:sz w:val="22"/>
          <w:szCs w:val="22"/>
        </w:rPr>
        <w:t>dynamic and static risk factors that have contributed to the consumer</w:t>
      </w:r>
      <w:r w:rsidRPr="00BE237E">
        <w:rPr>
          <w:sz w:val="22"/>
          <w:szCs w:val="22"/>
        </w:rPr>
        <w:t>’</w:t>
      </w:r>
      <w:r w:rsidR="00EA7CC4" w:rsidRPr="00BE237E">
        <w:rPr>
          <w:sz w:val="22"/>
          <w:szCs w:val="22"/>
        </w:rPr>
        <w:t>s risk of offending and the social and psychological impact of being involved in the legal and justice systems</w:t>
      </w:r>
    </w:p>
    <w:p w14:paraId="4299D9D4" w14:textId="538A1EA9" w:rsidR="00EA7CC4" w:rsidRPr="00BE237E" w:rsidRDefault="009E02D8" w:rsidP="00EA7CC4">
      <w:pPr>
        <w:pStyle w:val="Bullet1"/>
        <w:rPr>
          <w:sz w:val="22"/>
          <w:szCs w:val="22"/>
        </w:rPr>
      </w:pPr>
      <w:r w:rsidRPr="00BE237E">
        <w:rPr>
          <w:sz w:val="22"/>
          <w:szCs w:val="22"/>
        </w:rPr>
        <w:t>b</w:t>
      </w:r>
      <w:r w:rsidR="00EA7CC4" w:rsidRPr="00BE237E">
        <w:rPr>
          <w:sz w:val="22"/>
          <w:szCs w:val="22"/>
        </w:rPr>
        <w:t xml:space="preserve">ehaviours of concern by </w:t>
      </w:r>
      <w:r w:rsidRPr="00BE237E">
        <w:rPr>
          <w:sz w:val="22"/>
          <w:szCs w:val="22"/>
        </w:rPr>
        <w:t xml:space="preserve">justice-involved </w:t>
      </w:r>
      <w:r w:rsidR="00EA7CC4" w:rsidRPr="00BE237E">
        <w:rPr>
          <w:sz w:val="22"/>
          <w:szCs w:val="22"/>
        </w:rPr>
        <w:t>consumers may be ways to manage the impact of childhood or developmental trauma or other traumatic life experiences and circumstances</w:t>
      </w:r>
    </w:p>
    <w:p w14:paraId="5FF73451" w14:textId="1DBE9BB6" w:rsidR="00EA7CC4" w:rsidRPr="00BE237E" w:rsidRDefault="009E02D8" w:rsidP="00EA7CC4">
      <w:pPr>
        <w:pStyle w:val="Bullet1"/>
        <w:rPr>
          <w:sz w:val="22"/>
          <w:szCs w:val="22"/>
        </w:rPr>
      </w:pPr>
      <w:r w:rsidRPr="00BE237E">
        <w:rPr>
          <w:sz w:val="22"/>
          <w:szCs w:val="22"/>
        </w:rPr>
        <w:t xml:space="preserve">Aboriginal people face additional </w:t>
      </w:r>
      <w:r w:rsidR="00EA7CC4" w:rsidRPr="00BE237E">
        <w:rPr>
          <w:sz w:val="22"/>
          <w:szCs w:val="22"/>
        </w:rPr>
        <w:t xml:space="preserve">social and economic injustices, </w:t>
      </w:r>
      <w:r w:rsidRPr="00BE237E">
        <w:rPr>
          <w:sz w:val="22"/>
          <w:szCs w:val="22"/>
        </w:rPr>
        <w:t xml:space="preserve">including </w:t>
      </w:r>
      <w:r w:rsidR="00EA7CC4" w:rsidRPr="00BE237E">
        <w:rPr>
          <w:sz w:val="22"/>
          <w:szCs w:val="22"/>
        </w:rPr>
        <w:t>exposure</w:t>
      </w:r>
      <w:r w:rsidRPr="00BE237E">
        <w:rPr>
          <w:sz w:val="22"/>
          <w:szCs w:val="22"/>
        </w:rPr>
        <w:t xml:space="preserve"> to and </w:t>
      </w:r>
      <w:r w:rsidR="00EA7CC4" w:rsidRPr="00BE237E">
        <w:rPr>
          <w:sz w:val="22"/>
          <w:szCs w:val="22"/>
        </w:rPr>
        <w:t>experience of violence, colonisation and intergenerational trauma</w:t>
      </w:r>
      <w:r w:rsidRPr="00BE237E">
        <w:rPr>
          <w:sz w:val="22"/>
          <w:szCs w:val="22"/>
        </w:rPr>
        <w:t>,</w:t>
      </w:r>
      <w:r w:rsidR="00EA7CC4" w:rsidRPr="00BE237E">
        <w:rPr>
          <w:sz w:val="22"/>
          <w:szCs w:val="22"/>
        </w:rPr>
        <w:t xml:space="preserve"> </w:t>
      </w:r>
      <w:r w:rsidRPr="00BE237E">
        <w:rPr>
          <w:sz w:val="22"/>
          <w:szCs w:val="22"/>
        </w:rPr>
        <w:t>that</w:t>
      </w:r>
      <w:r w:rsidR="00EA7CC4" w:rsidRPr="00BE237E">
        <w:rPr>
          <w:sz w:val="22"/>
          <w:szCs w:val="22"/>
        </w:rPr>
        <w:t xml:space="preserve"> contribute to mental ill health and risk of offending</w:t>
      </w:r>
    </w:p>
    <w:p w14:paraId="51512710" w14:textId="11DC830D" w:rsidR="00EA7CC4" w:rsidRPr="00BE237E" w:rsidRDefault="009E02D8" w:rsidP="00EA7CC4">
      <w:pPr>
        <w:pStyle w:val="Bullet1"/>
        <w:rPr>
          <w:sz w:val="22"/>
          <w:szCs w:val="22"/>
        </w:rPr>
      </w:pPr>
      <w:r w:rsidRPr="00BE237E">
        <w:rPr>
          <w:sz w:val="22"/>
          <w:szCs w:val="22"/>
        </w:rPr>
        <w:t xml:space="preserve">the </w:t>
      </w:r>
      <w:r w:rsidR="00EA7CC4" w:rsidRPr="00BE237E">
        <w:rPr>
          <w:sz w:val="22"/>
          <w:szCs w:val="22"/>
        </w:rPr>
        <w:t>highest rates of offending occur within the 15</w:t>
      </w:r>
      <w:r w:rsidRPr="00BE237E">
        <w:rPr>
          <w:sz w:val="22"/>
          <w:szCs w:val="22"/>
        </w:rPr>
        <w:t>–</w:t>
      </w:r>
      <w:r w:rsidR="00EA7CC4" w:rsidRPr="00BE237E">
        <w:rPr>
          <w:sz w:val="22"/>
          <w:szCs w:val="22"/>
        </w:rPr>
        <w:t xml:space="preserve">19 years age group. Young people in the justice system experience high rates of mental illness </w:t>
      </w:r>
      <w:r w:rsidR="0001449A" w:rsidRPr="00BE237E">
        <w:rPr>
          <w:sz w:val="22"/>
          <w:szCs w:val="22"/>
        </w:rPr>
        <w:t xml:space="preserve">and </w:t>
      </w:r>
      <w:r w:rsidR="00EA7CC4" w:rsidRPr="00BE237E">
        <w:rPr>
          <w:sz w:val="22"/>
          <w:szCs w:val="22"/>
        </w:rPr>
        <w:t>substance use. Mental illness among young people in the justice system is correlated with experiences of neglect, trauma and abuse</w:t>
      </w:r>
    </w:p>
    <w:p w14:paraId="0D5BA80D" w14:textId="31BAFE2C" w:rsidR="00EA7CC4" w:rsidRPr="00BE237E" w:rsidRDefault="009E02D8" w:rsidP="00EA7CC4">
      <w:pPr>
        <w:pStyle w:val="Bullet1"/>
        <w:rPr>
          <w:sz w:val="22"/>
          <w:szCs w:val="22"/>
        </w:rPr>
      </w:pPr>
      <w:r w:rsidRPr="00BE237E">
        <w:rPr>
          <w:sz w:val="22"/>
          <w:szCs w:val="22"/>
        </w:rPr>
        <w:t xml:space="preserve">children </w:t>
      </w:r>
      <w:r w:rsidR="00EA7CC4" w:rsidRPr="00BE237E">
        <w:rPr>
          <w:sz w:val="22"/>
          <w:szCs w:val="22"/>
        </w:rPr>
        <w:t>with unaddressed severe conduct disorder have an increased risk of offending in later life</w:t>
      </w:r>
    </w:p>
    <w:p w14:paraId="1E31935F" w14:textId="2EBF9EE1" w:rsidR="00EA7CC4" w:rsidRPr="00BE237E" w:rsidRDefault="009E02D8" w:rsidP="00EA7CC4">
      <w:pPr>
        <w:pStyle w:val="Bullet1"/>
        <w:rPr>
          <w:sz w:val="22"/>
          <w:szCs w:val="22"/>
        </w:rPr>
      </w:pPr>
      <w:r w:rsidRPr="00BE237E">
        <w:rPr>
          <w:sz w:val="22"/>
          <w:szCs w:val="22"/>
        </w:rPr>
        <w:t xml:space="preserve">children </w:t>
      </w:r>
      <w:r w:rsidR="00EA7CC4" w:rsidRPr="00BE237E">
        <w:rPr>
          <w:sz w:val="22"/>
          <w:szCs w:val="22"/>
        </w:rPr>
        <w:t xml:space="preserve">and young people who have experienced abuse and neglect and contact with the </w:t>
      </w:r>
      <w:r w:rsidRPr="00BE237E">
        <w:rPr>
          <w:sz w:val="22"/>
          <w:szCs w:val="22"/>
        </w:rPr>
        <w:t xml:space="preserve">child protection </w:t>
      </w:r>
      <w:r w:rsidR="00EA7CC4" w:rsidRPr="00BE237E">
        <w:rPr>
          <w:sz w:val="22"/>
          <w:szCs w:val="22"/>
        </w:rPr>
        <w:t>system are at a higher risk of engaging in offending behaviour and involvement with the justice system</w:t>
      </w:r>
    </w:p>
    <w:p w14:paraId="70FFA186" w14:textId="00DABD82" w:rsidR="00EA7CC4" w:rsidRPr="00BE237E" w:rsidRDefault="009E02D8" w:rsidP="00EA7CC4">
      <w:pPr>
        <w:pStyle w:val="Bullet1"/>
        <w:rPr>
          <w:sz w:val="22"/>
          <w:szCs w:val="22"/>
        </w:rPr>
      </w:pPr>
      <w:r w:rsidRPr="00BE237E">
        <w:rPr>
          <w:sz w:val="22"/>
          <w:szCs w:val="22"/>
        </w:rPr>
        <w:t xml:space="preserve">the </w:t>
      </w:r>
      <w:r w:rsidR="00EA7CC4" w:rsidRPr="00BE237E">
        <w:rPr>
          <w:sz w:val="22"/>
          <w:szCs w:val="22"/>
        </w:rPr>
        <w:t>intersection between mental health, substance use, personality factors, trauma, disability and offending risk</w:t>
      </w:r>
    </w:p>
    <w:p w14:paraId="70C8DC54" w14:textId="477266EB" w:rsidR="00EA7CC4" w:rsidRPr="00BE237E" w:rsidRDefault="009E02D8" w:rsidP="00EA7CC4">
      <w:pPr>
        <w:pStyle w:val="Bullet1"/>
        <w:rPr>
          <w:sz w:val="22"/>
          <w:szCs w:val="22"/>
        </w:rPr>
      </w:pPr>
      <w:r w:rsidRPr="00BE237E">
        <w:rPr>
          <w:sz w:val="22"/>
          <w:szCs w:val="22"/>
        </w:rPr>
        <w:t xml:space="preserve">people </w:t>
      </w:r>
      <w:r w:rsidR="00EA7CC4" w:rsidRPr="00BE237E">
        <w:rPr>
          <w:sz w:val="22"/>
          <w:szCs w:val="22"/>
        </w:rPr>
        <w:t>with personality disorder have a heightened risk of offending and the implications for care, support and treatment</w:t>
      </w:r>
    </w:p>
    <w:p w14:paraId="3A5A4FB7" w14:textId="0F9D6852" w:rsidR="00EA7CC4" w:rsidRPr="00BE237E" w:rsidRDefault="009E02D8" w:rsidP="00EA7CC4">
      <w:pPr>
        <w:pStyle w:val="Bullet1"/>
        <w:rPr>
          <w:sz w:val="22"/>
          <w:szCs w:val="22"/>
        </w:rPr>
      </w:pPr>
      <w:r w:rsidRPr="00BE237E">
        <w:rPr>
          <w:sz w:val="22"/>
          <w:szCs w:val="22"/>
        </w:rPr>
        <w:t xml:space="preserve">consumers </w:t>
      </w:r>
      <w:r w:rsidR="00EA7CC4" w:rsidRPr="00BE237E">
        <w:rPr>
          <w:sz w:val="22"/>
          <w:szCs w:val="22"/>
        </w:rPr>
        <w:t xml:space="preserve">who have been incarcerated are likely to have been exposed to highly restrictive and punitive approaches </w:t>
      </w:r>
      <w:r w:rsidRPr="00BE237E">
        <w:rPr>
          <w:sz w:val="22"/>
          <w:szCs w:val="22"/>
        </w:rPr>
        <w:t xml:space="preserve">that </w:t>
      </w:r>
      <w:r w:rsidR="00EA7CC4" w:rsidRPr="00BE237E">
        <w:rPr>
          <w:sz w:val="22"/>
          <w:szCs w:val="22"/>
        </w:rPr>
        <w:t>may discourage them from being open about their mental health needs, suicidal thoughts/behaviours and negatively impact help</w:t>
      </w:r>
      <w:r w:rsidR="00896316" w:rsidRPr="00BE237E">
        <w:rPr>
          <w:sz w:val="22"/>
          <w:szCs w:val="22"/>
        </w:rPr>
        <w:t>-</w:t>
      </w:r>
      <w:r w:rsidR="00EA7CC4" w:rsidRPr="00BE237E">
        <w:rPr>
          <w:sz w:val="22"/>
          <w:szCs w:val="22"/>
        </w:rPr>
        <w:t>seeking behaviour</w:t>
      </w:r>
    </w:p>
    <w:p w14:paraId="35B103E3" w14:textId="5D4F53E9" w:rsidR="00EA7CC4" w:rsidRPr="00BE237E" w:rsidRDefault="009E02D8" w:rsidP="00EA7CC4">
      <w:pPr>
        <w:pStyle w:val="Bullet1"/>
        <w:rPr>
          <w:sz w:val="22"/>
          <w:szCs w:val="22"/>
        </w:rPr>
      </w:pPr>
      <w:r w:rsidRPr="00BE237E">
        <w:rPr>
          <w:sz w:val="22"/>
          <w:szCs w:val="22"/>
        </w:rPr>
        <w:t xml:space="preserve">a </w:t>
      </w:r>
      <w:r w:rsidR="00EA7CC4" w:rsidRPr="00BE237E">
        <w:rPr>
          <w:sz w:val="22"/>
          <w:szCs w:val="22"/>
        </w:rPr>
        <w:t>history of violence towards others, being a victim of v</w:t>
      </w:r>
      <w:r w:rsidRPr="00BE237E">
        <w:rPr>
          <w:sz w:val="22"/>
          <w:szCs w:val="22"/>
        </w:rPr>
        <w:t>i</w:t>
      </w:r>
      <w:r w:rsidR="00EA7CC4" w:rsidRPr="00BE237E">
        <w:rPr>
          <w:sz w:val="22"/>
          <w:szCs w:val="22"/>
        </w:rPr>
        <w:t>olence and self-harm are highly correlated</w:t>
      </w:r>
    </w:p>
    <w:p w14:paraId="4D0856CB" w14:textId="070E007C" w:rsidR="00EA7CC4" w:rsidRPr="00BE237E" w:rsidRDefault="009E02D8" w:rsidP="00EA7CC4">
      <w:pPr>
        <w:pStyle w:val="Bullet1"/>
        <w:rPr>
          <w:sz w:val="22"/>
          <w:szCs w:val="22"/>
        </w:rPr>
      </w:pPr>
      <w:r w:rsidRPr="00BE237E">
        <w:rPr>
          <w:sz w:val="22"/>
          <w:szCs w:val="22"/>
        </w:rPr>
        <w:t xml:space="preserve">the </w:t>
      </w:r>
      <w:r w:rsidR="00EA7CC4" w:rsidRPr="00BE237E">
        <w:rPr>
          <w:sz w:val="22"/>
          <w:szCs w:val="22"/>
        </w:rPr>
        <w:t>unique drivers for self-harm and suicidality for justice</w:t>
      </w:r>
      <w:r w:rsidRPr="00BE237E">
        <w:rPr>
          <w:sz w:val="22"/>
          <w:szCs w:val="22"/>
        </w:rPr>
        <w:t>-</w:t>
      </w:r>
      <w:r w:rsidR="00EA7CC4" w:rsidRPr="00BE237E">
        <w:rPr>
          <w:sz w:val="22"/>
          <w:szCs w:val="22"/>
        </w:rPr>
        <w:t>involved consumers and how transition points in the justice system may increase these risks</w:t>
      </w:r>
    </w:p>
    <w:p w14:paraId="300494CD" w14:textId="0DBFD87F" w:rsidR="004D2ABD" w:rsidRPr="009E02D8" w:rsidRDefault="009E02D8" w:rsidP="004F0AB9">
      <w:pPr>
        <w:pStyle w:val="Bullet1"/>
        <w:rPr>
          <w:rFonts w:eastAsia="Bangla Sangam MN"/>
          <w:b/>
          <w:bCs/>
          <w:sz w:val="22"/>
          <w:szCs w:val="22"/>
        </w:rPr>
      </w:pPr>
      <w:r w:rsidRPr="00BE237E">
        <w:rPr>
          <w:sz w:val="22"/>
          <w:szCs w:val="22"/>
        </w:rPr>
        <w:t>broadly</w:t>
      </w:r>
      <w:r w:rsidR="00EA7CC4" w:rsidRPr="00BE237E">
        <w:rPr>
          <w:sz w:val="22"/>
          <w:szCs w:val="22"/>
        </w:rPr>
        <w:t>, how the legal,</w:t>
      </w:r>
      <w:r w:rsidR="00EA7CC4" w:rsidRPr="00BE237E" w:rsidDel="00CF50C3">
        <w:rPr>
          <w:sz w:val="22"/>
          <w:szCs w:val="22"/>
        </w:rPr>
        <w:t xml:space="preserve"> </w:t>
      </w:r>
      <w:r w:rsidR="00EA7CC4" w:rsidRPr="00BE237E">
        <w:rPr>
          <w:sz w:val="22"/>
          <w:szCs w:val="22"/>
        </w:rPr>
        <w:t>justice and forensic mental health systems work and the implications for practice.</w:t>
      </w:r>
    </w:p>
    <w:p w14:paraId="3ACD3EA3" w14:textId="78EB6EC0" w:rsidR="004D2ABD" w:rsidRPr="00EA7CC4" w:rsidRDefault="00EA7CC4" w:rsidP="004F0AB9">
      <w:pPr>
        <w:pStyle w:val="Heading4"/>
        <w:keepNext w:val="0"/>
        <w:keepLines w:val="0"/>
      </w:pPr>
      <w:r w:rsidRPr="4F428775">
        <w:t>Care, support and treatment roles</w:t>
      </w:r>
    </w:p>
    <w:p w14:paraId="68590A05" w14:textId="3B1E948F" w:rsidR="00EA7CC4" w:rsidRPr="00BE237E" w:rsidRDefault="00EA7CC4" w:rsidP="004F0AB9">
      <w:pPr>
        <w:pStyle w:val="Body"/>
        <w:rPr>
          <w:sz w:val="22"/>
          <w:szCs w:val="22"/>
        </w:rPr>
      </w:pPr>
      <w:r w:rsidRPr="00BE237E">
        <w:rPr>
          <w:b/>
          <w:bCs/>
          <w:sz w:val="22"/>
          <w:szCs w:val="22"/>
        </w:rPr>
        <w:t>Those in care, support and treatment roles have the capability to:</w:t>
      </w:r>
    </w:p>
    <w:p w14:paraId="5F44C708" w14:textId="290F3F58" w:rsidR="00EA7CC4" w:rsidRPr="00BE237E" w:rsidRDefault="00FB27A2" w:rsidP="00EA7CC4">
      <w:pPr>
        <w:pStyle w:val="Bullet1"/>
        <w:rPr>
          <w:sz w:val="22"/>
          <w:szCs w:val="22"/>
        </w:rPr>
      </w:pPr>
      <w:r w:rsidRPr="00BE237E">
        <w:rPr>
          <w:sz w:val="22"/>
          <w:szCs w:val="22"/>
        </w:rPr>
        <w:lastRenderedPageBreak/>
        <w:t>b</w:t>
      </w:r>
      <w:r w:rsidR="00EA7CC4" w:rsidRPr="00BE237E">
        <w:rPr>
          <w:sz w:val="22"/>
          <w:szCs w:val="22"/>
        </w:rPr>
        <w:t>uild trust and rapport with justice-involved consumers, including those with high-risk behaviours</w:t>
      </w:r>
    </w:p>
    <w:p w14:paraId="15D6BF72" w14:textId="097DC3D0" w:rsidR="00EA7CC4" w:rsidRPr="00BE237E" w:rsidRDefault="00FB27A2" w:rsidP="00EA7CC4">
      <w:pPr>
        <w:pStyle w:val="Bullet1"/>
        <w:rPr>
          <w:sz w:val="22"/>
          <w:szCs w:val="22"/>
        </w:rPr>
      </w:pPr>
      <w:r w:rsidRPr="00BE237E">
        <w:rPr>
          <w:sz w:val="22"/>
          <w:szCs w:val="22"/>
        </w:rPr>
        <w:t xml:space="preserve">develop </w:t>
      </w:r>
      <w:r w:rsidR="00EA7CC4" w:rsidRPr="00BE237E">
        <w:rPr>
          <w:sz w:val="22"/>
          <w:szCs w:val="22"/>
        </w:rPr>
        <w:t xml:space="preserve">and maintain a therapeutic alliance with justice-involved consumers that is tolerant of safe risk taking, respectful of their life choices and affords them the dignity of positive therapeutic risk taking for personal growth, self-esteem and overall quality of life (in alignment with the dignity of risk principles in the </w:t>
      </w:r>
      <w:r w:rsidR="00EA7CC4" w:rsidRPr="00BE237E">
        <w:rPr>
          <w:i/>
          <w:iCs/>
          <w:sz w:val="22"/>
          <w:szCs w:val="22"/>
        </w:rPr>
        <w:t>Mental Health and Wellbeing Act 2022</w:t>
      </w:r>
      <w:r w:rsidR="00EA7CC4" w:rsidRPr="00BE237E">
        <w:rPr>
          <w:sz w:val="22"/>
          <w:szCs w:val="22"/>
        </w:rPr>
        <w:t>)</w:t>
      </w:r>
    </w:p>
    <w:p w14:paraId="11E82029" w14:textId="2B61FAC4" w:rsidR="00EA7CC4" w:rsidRPr="00BE237E" w:rsidRDefault="00FB27A2" w:rsidP="00EA7CC4">
      <w:pPr>
        <w:pStyle w:val="Bullet1"/>
        <w:rPr>
          <w:sz w:val="22"/>
          <w:szCs w:val="22"/>
        </w:rPr>
      </w:pPr>
      <w:r w:rsidRPr="00BE237E">
        <w:rPr>
          <w:sz w:val="22"/>
          <w:szCs w:val="22"/>
        </w:rPr>
        <w:t xml:space="preserve">respectfully </w:t>
      </w:r>
      <w:r w:rsidR="00EA7CC4" w:rsidRPr="00BE237E">
        <w:rPr>
          <w:sz w:val="22"/>
          <w:szCs w:val="22"/>
        </w:rPr>
        <w:t>negotiate consent and the boundaries of the working relationship with justice</w:t>
      </w:r>
      <w:r w:rsidRPr="00BE237E">
        <w:rPr>
          <w:sz w:val="22"/>
          <w:szCs w:val="22"/>
        </w:rPr>
        <w:t>-</w:t>
      </w:r>
      <w:r w:rsidR="00EA7CC4" w:rsidRPr="00BE237E">
        <w:rPr>
          <w:sz w:val="22"/>
          <w:szCs w:val="22"/>
        </w:rPr>
        <w:t>involved consumers, making clear the limitations of confidentiality when their behaviours represent a risk to the safety of others</w:t>
      </w:r>
    </w:p>
    <w:p w14:paraId="70359E73" w14:textId="3085E142" w:rsidR="00EA7CC4" w:rsidRPr="00BE237E" w:rsidRDefault="00FB27A2" w:rsidP="00C139AC">
      <w:pPr>
        <w:pStyle w:val="Bullet1"/>
        <w:rPr>
          <w:sz w:val="22"/>
          <w:szCs w:val="22"/>
        </w:rPr>
      </w:pPr>
      <w:r w:rsidRPr="00BE237E">
        <w:rPr>
          <w:sz w:val="22"/>
          <w:szCs w:val="22"/>
        </w:rPr>
        <w:t xml:space="preserve">provide </w:t>
      </w:r>
      <w:r w:rsidR="00EA7CC4" w:rsidRPr="00BE237E">
        <w:rPr>
          <w:sz w:val="22"/>
          <w:szCs w:val="22"/>
        </w:rPr>
        <w:t>trauma-informed treatment and care that is responsive to the range of mental health and co-occurring conditions commonly experienced by consumers who are justice involved, particularly personality disorder, disability and substance use</w:t>
      </w:r>
    </w:p>
    <w:p w14:paraId="0061D1F5" w14:textId="1F5412E4" w:rsidR="00EA7CC4" w:rsidRPr="00BE237E" w:rsidRDefault="00FB27A2" w:rsidP="00EA7CC4">
      <w:pPr>
        <w:pStyle w:val="Bullet1"/>
        <w:rPr>
          <w:sz w:val="22"/>
          <w:szCs w:val="22"/>
        </w:rPr>
      </w:pPr>
      <w:r w:rsidRPr="00BE237E">
        <w:rPr>
          <w:sz w:val="22"/>
          <w:szCs w:val="22"/>
        </w:rPr>
        <w:t xml:space="preserve">monitor </w:t>
      </w:r>
      <w:r w:rsidR="00EA7CC4" w:rsidRPr="00BE237E">
        <w:rPr>
          <w:sz w:val="22"/>
          <w:szCs w:val="22"/>
        </w:rPr>
        <w:t>and adjust care, treatment and support to a consumer’s changing circumstances, dynamic risk factors or changing behaviour/s</w:t>
      </w:r>
      <w:r w:rsidR="00A44403" w:rsidRPr="00BE237E">
        <w:rPr>
          <w:sz w:val="22"/>
          <w:szCs w:val="22"/>
        </w:rPr>
        <w:t>, drawing on specialist advice as required</w:t>
      </w:r>
    </w:p>
    <w:p w14:paraId="437BCBC8" w14:textId="28D0EE58" w:rsidR="00EA7CC4" w:rsidRPr="00BE237E" w:rsidRDefault="00FB27A2" w:rsidP="00EA7CC4">
      <w:pPr>
        <w:pStyle w:val="Bullet1"/>
        <w:rPr>
          <w:sz w:val="22"/>
          <w:szCs w:val="22"/>
        </w:rPr>
      </w:pPr>
      <w:r w:rsidRPr="00BE237E">
        <w:rPr>
          <w:sz w:val="22"/>
          <w:szCs w:val="22"/>
        </w:rPr>
        <w:t xml:space="preserve">use </w:t>
      </w:r>
      <w:r w:rsidR="00EA7CC4" w:rsidRPr="00BE237E">
        <w:rPr>
          <w:sz w:val="22"/>
          <w:szCs w:val="22"/>
        </w:rPr>
        <w:t xml:space="preserve">motivational interviewing techniques </w:t>
      </w:r>
      <w:r w:rsidR="002E54E9" w:rsidRPr="00BE237E">
        <w:rPr>
          <w:sz w:val="22"/>
          <w:szCs w:val="22"/>
        </w:rPr>
        <w:t xml:space="preserve">and other evidenced-informed approaches </w:t>
      </w:r>
      <w:r w:rsidR="00EA7CC4" w:rsidRPr="00BE237E">
        <w:rPr>
          <w:sz w:val="22"/>
          <w:szCs w:val="22"/>
        </w:rPr>
        <w:t xml:space="preserve">to </w:t>
      </w:r>
      <w:r w:rsidR="00F63BAE" w:rsidRPr="00BE237E">
        <w:rPr>
          <w:sz w:val="22"/>
          <w:szCs w:val="22"/>
        </w:rPr>
        <w:t>support</w:t>
      </w:r>
      <w:r w:rsidR="00EA7CC4" w:rsidRPr="00BE237E">
        <w:rPr>
          <w:sz w:val="22"/>
          <w:szCs w:val="22"/>
        </w:rPr>
        <w:t xml:space="preserve"> treatment engagement and behavioural change</w:t>
      </w:r>
    </w:p>
    <w:p w14:paraId="2AF4266C" w14:textId="1A1D1241" w:rsidR="00EA7CC4" w:rsidRPr="00BE237E" w:rsidRDefault="00FB27A2" w:rsidP="00EA7CC4">
      <w:pPr>
        <w:pStyle w:val="Bullet1"/>
        <w:rPr>
          <w:sz w:val="22"/>
          <w:szCs w:val="22"/>
        </w:rPr>
      </w:pPr>
      <w:r w:rsidRPr="00BE237E">
        <w:rPr>
          <w:sz w:val="22"/>
          <w:szCs w:val="22"/>
        </w:rPr>
        <w:t xml:space="preserve">monitor </w:t>
      </w:r>
      <w:r w:rsidR="00EA7CC4" w:rsidRPr="00BE237E">
        <w:rPr>
          <w:sz w:val="22"/>
          <w:szCs w:val="22"/>
        </w:rPr>
        <w:t>and rapidly respond to escalating risk of offending behaviour associated with the consumer’s mental health and related behaviours of concern</w:t>
      </w:r>
      <w:r w:rsidRPr="00BE237E">
        <w:rPr>
          <w:sz w:val="22"/>
          <w:szCs w:val="22"/>
        </w:rPr>
        <w:t>.</w:t>
      </w:r>
      <w:r w:rsidR="00EA7CC4" w:rsidRPr="00BE237E">
        <w:rPr>
          <w:sz w:val="22"/>
          <w:szCs w:val="22"/>
        </w:rPr>
        <w:t xml:space="preserve"> </w:t>
      </w:r>
      <w:r w:rsidRPr="00BE237E">
        <w:rPr>
          <w:sz w:val="22"/>
          <w:szCs w:val="22"/>
        </w:rPr>
        <w:t>This includes k</w:t>
      </w:r>
      <w:r w:rsidR="00EA7CC4" w:rsidRPr="00BE237E">
        <w:rPr>
          <w:sz w:val="22"/>
          <w:szCs w:val="22"/>
        </w:rPr>
        <w:t>now</w:t>
      </w:r>
      <w:r w:rsidRPr="00BE237E">
        <w:rPr>
          <w:sz w:val="22"/>
          <w:szCs w:val="22"/>
        </w:rPr>
        <w:t>ing</w:t>
      </w:r>
      <w:r w:rsidR="00EA7CC4" w:rsidRPr="00BE237E">
        <w:rPr>
          <w:sz w:val="22"/>
          <w:szCs w:val="22"/>
        </w:rPr>
        <w:t xml:space="preserve"> when (and how) to engage police</w:t>
      </w:r>
    </w:p>
    <w:p w14:paraId="15C91B90" w14:textId="1CD9868B" w:rsidR="00EA7CC4" w:rsidRPr="00BE237E" w:rsidRDefault="00FB27A2" w:rsidP="00EA7CC4">
      <w:pPr>
        <w:pStyle w:val="Bullet1"/>
        <w:rPr>
          <w:sz w:val="22"/>
          <w:szCs w:val="22"/>
        </w:rPr>
      </w:pPr>
      <w:r w:rsidRPr="00BE237E">
        <w:rPr>
          <w:sz w:val="22"/>
          <w:szCs w:val="22"/>
        </w:rPr>
        <w:t xml:space="preserve">provide </w:t>
      </w:r>
      <w:r w:rsidR="00EA7CC4" w:rsidRPr="00BE237E">
        <w:rPr>
          <w:sz w:val="22"/>
          <w:szCs w:val="22"/>
        </w:rPr>
        <w:t>holistic psychosocial wellbeing support to help justice</w:t>
      </w:r>
      <w:r w:rsidRPr="00BE237E">
        <w:rPr>
          <w:sz w:val="22"/>
          <w:szCs w:val="22"/>
        </w:rPr>
        <w:t>-</w:t>
      </w:r>
      <w:r w:rsidR="00EA7CC4" w:rsidRPr="00BE237E">
        <w:rPr>
          <w:sz w:val="22"/>
          <w:szCs w:val="22"/>
        </w:rPr>
        <w:t>involved consumers return to the community and reduce the likelihood of offending. This includes the capability to help them re-establish social roles, develop life skills, and address employment and housing needs (protective factors for offending)</w:t>
      </w:r>
    </w:p>
    <w:p w14:paraId="476E0480" w14:textId="72547085" w:rsidR="00EA7CC4" w:rsidRPr="00BE237E" w:rsidRDefault="00FB27A2" w:rsidP="00EA7CC4">
      <w:pPr>
        <w:pStyle w:val="Bullet1"/>
        <w:rPr>
          <w:sz w:val="22"/>
          <w:szCs w:val="22"/>
        </w:rPr>
      </w:pPr>
      <w:r w:rsidRPr="00BE237E">
        <w:rPr>
          <w:sz w:val="22"/>
          <w:szCs w:val="22"/>
        </w:rPr>
        <w:t xml:space="preserve">with </w:t>
      </w:r>
      <w:r w:rsidR="00EA7CC4" w:rsidRPr="00BE237E">
        <w:rPr>
          <w:sz w:val="22"/>
          <w:szCs w:val="22"/>
        </w:rPr>
        <w:t xml:space="preserve">the consumer’s consent, appropriately and safely involve family members in their care, </w:t>
      </w:r>
      <w:r w:rsidR="00F63BAE" w:rsidRPr="00BE237E">
        <w:rPr>
          <w:sz w:val="22"/>
          <w:szCs w:val="22"/>
        </w:rPr>
        <w:t>considering</w:t>
      </w:r>
      <w:r w:rsidR="00EA7CC4" w:rsidRPr="00BE237E">
        <w:rPr>
          <w:sz w:val="22"/>
          <w:szCs w:val="22"/>
        </w:rPr>
        <w:t xml:space="preserve"> the consumer’s experience as a victim survivor of family violence (if relevant)</w:t>
      </w:r>
    </w:p>
    <w:p w14:paraId="02A09781" w14:textId="0F9C9DE8" w:rsidR="00EA7CC4" w:rsidRPr="00BE237E" w:rsidRDefault="00FB27A2" w:rsidP="00EA7CC4">
      <w:pPr>
        <w:pStyle w:val="Bullet1"/>
        <w:rPr>
          <w:sz w:val="22"/>
          <w:szCs w:val="22"/>
        </w:rPr>
      </w:pPr>
      <w:r w:rsidRPr="00BE237E">
        <w:rPr>
          <w:sz w:val="22"/>
          <w:szCs w:val="22"/>
        </w:rPr>
        <w:t xml:space="preserve">help </w:t>
      </w:r>
      <w:r w:rsidR="00EA7CC4" w:rsidRPr="00BE237E">
        <w:rPr>
          <w:sz w:val="22"/>
          <w:szCs w:val="22"/>
        </w:rPr>
        <w:t>the consumer to understand that their current behaviours may attract police engagement and potential criminal sanctions, such as stalking, substance use and violence to others</w:t>
      </w:r>
    </w:p>
    <w:p w14:paraId="7ED1DA09" w14:textId="615928F0" w:rsidR="00EA7CC4" w:rsidRPr="00BE237E" w:rsidRDefault="00FB27A2" w:rsidP="00EA7CC4">
      <w:pPr>
        <w:pStyle w:val="Bullet1"/>
        <w:rPr>
          <w:sz w:val="22"/>
          <w:szCs w:val="22"/>
        </w:rPr>
      </w:pPr>
      <w:r w:rsidRPr="00BE237E">
        <w:rPr>
          <w:sz w:val="22"/>
          <w:szCs w:val="22"/>
        </w:rPr>
        <w:t xml:space="preserve">advocate </w:t>
      </w:r>
      <w:r w:rsidR="00EA7CC4" w:rsidRPr="00BE237E">
        <w:rPr>
          <w:sz w:val="22"/>
          <w:szCs w:val="22"/>
        </w:rPr>
        <w:t>for the mental health needs of consumers in custody and proactively provide continuity of mental health care on their release</w:t>
      </w:r>
    </w:p>
    <w:p w14:paraId="3772506E" w14:textId="75C8F3A2" w:rsidR="00EA7CC4" w:rsidRPr="00BE237E" w:rsidRDefault="00FB27A2" w:rsidP="00EA7CC4">
      <w:pPr>
        <w:pStyle w:val="Bullet1"/>
        <w:rPr>
          <w:sz w:val="22"/>
          <w:szCs w:val="22"/>
        </w:rPr>
      </w:pPr>
      <w:r w:rsidRPr="00BE237E">
        <w:rPr>
          <w:sz w:val="22"/>
          <w:szCs w:val="22"/>
        </w:rPr>
        <w:t>c</w:t>
      </w:r>
      <w:r w:rsidR="00EA7CC4" w:rsidRPr="00BE237E">
        <w:rPr>
          <w:sz w:val="22"/>
          <w:szCs w:val="22"/>
        </w:rPr>
        <w:t>ontribute to a positive workforce culture by actively challenging discriminatory attitudes and behaviours other professionals may have towards justice involved consumers</w:t>
      </w:r>
    </w:p>
    <w:p w14:paraId="6E30D068" w14:textId="4CF17A0C" w:rsidR="00EA7CC4" w:rsidRPr="00BE237E" w:rsidRDefault="00FB27A2" w:rsidP="00EA7CC4">
      <w:pPr>
        <w:pStyle w:val="Bullet1"/>
        <w:rPr>
          <w:sz w:val="22"/>
          <w:szCs w:val="22"/>
        </w:rPr>
      </w:pPr>
      <w:r w:rsidRPr="00BE237E">
        <w:rPr>
          <w:sz w:val="22"/>
          <w:szCs w:val="22"/>
        </w:rPr>
        <w:t xml:space="preserve">work </w:t>
      </w:r>
      <w:r w:rsidR="00EA7CC4" w:rsidRPr="00BE237E">
        <w:rPr>
          <w:sz w:val="22"/>
          <w:szCs w:val="22"/>
        </w:rPr>
        <w:t>collaboratively with forensic mental health and justice systems to provide coordinated/shared care for mutual consumers</w:t>
      </w:r>
    </w:p>
    <w:p w14:paraId="7100616E" w14:textId="5F14298F" w:rsidR="00EA7CC4" w:rsidRPr="00BE237E" w:rsidRDefault="00FB27A2" w:rsidP="00EA7CC4">
      <w:pPr>
        <w:pStyle w:val="Bullet1"/>
        <w:rPr>
          <w:sz w:val="22"/>
          <w:szCs w:val="22"/>
        </w:rPr>
      </w:pPr>
      <w:r w:rsidRPr="00BE237E">
        <w:rPr>
          <w:sz w:val="22"/>
          <w:szCs w:val="22"/>
        </w:rPr>
        <w:t xml:space="preserve">work </w:t>
      </w:r>
      <w:r w:rsidR="00EA7CC4" w:rsidRPr="00BE237E">
        <w:rPr>
          <w:sz w:val="22"/>
          <w:szCs w:val="22"/>
        </w:rPr>
        <w:t>collaboratively with legal services by providing relevant mental health documentation when consumers are appearing before the courts.</w:t>
      </w:r>
    </w:p>
    <w:p w14:paraId="76101BF7" w14:textId="0C6B9863" w:rsidR="004D2ABD" w:rsidRDefault="00EA7CC4" w:rsidP="004F0AB9">
      <w:pPr>
        <w:pStyle w:val="Heading4"/>
      </w:pPr>
      <w:r w:rsidRPr="4F428775">
        <w:t xml:space="preserve">Technical and </w:t>
      </w:r>
      <w:r w:rsidRPr="00DD7895">
        <w:t>specialist</w:t>
      </w:r>
      <w:r w:rsidRPr="4F428775">
        <w:t xml:space="preserve"> roles</w:t>
      </w:r>
    </w:p>
    <w:p w14:paraId="26B2171D" w14:textId="4DB131BA" w:rsidR="00EA7CC4" w:rsidRPr="004F0AB9" w:rsidRDefault="00EA7CC4" w:rsidP="004F0AB9">
      <w:pPr>
        <w:pStyle w:val="Bodyafterbullets"/>
        <w:keepNext/>
        <w:keepLines/>
        <w:rPr>
          <w:b/>
          <w:bCs/>
        </w:rPr>
      </w:pPr>
      <w:r w:rsidRPr="004F0AB9">
        <w:rPr>
          <w:b/>
          <w:bCs/>
        </w:rPr>
        <w:t xml:space="preserve">Forensic Clinical </w:t>
      </w:r>
      <w:r w:rsidRPr="00FB27A2">
        <w:rPr>
          <w:b/>
          <w:bCs/>
        </w:rPr>
        <w:t>Specialists</w:t>
      </w:r>
      <w:r w:rsidRPr="004F0AB9">
        <w:rPr>
          <w:b/>
          <w:bCs/>
        </w:rPr>
        <w:t xml:space="preserve"> </w:t>
      </w:r>
      <w:r w:rsidR="00FB27A2" w:rsidRPr="004F0AB9">
        <w:rPr>
          <w:b/>
          <w:bCs/>
        </w:rPr>
        <w:t>have the capability to:</w:t>
      </w:r>
    </w:p>
    <w:p w14:paraId="028179F7" w14:textId="614364C8" w:rsidR="00EA7CC4" w:rsidRPr="00BE237E" w:rsidRDefault="00FB27A2" w:rsidP="004F0AB9">
      <w:pPr>
        <w:pStyle w:val="Bullet1"/>
        <w:keepNext/>
        <w:keepLines/>
        <w:spacing w:line="240" w:lineRule="auto"/>
        <w:rPr>
          <w:color w:val="000000"/>
          <w:sz w:val="22"/>
          <w:szCs w:val="22"/>
        </w:rPr>
      </w:pPr>
      <w:r w:rsidRPr="00BE237E">
        <w:rPr>
          <w:sz w:val="22"/>
          <w:szCs w:val="22"/>
        </w:rPr>
        <w:t xml:space="preserve">build </w:t>
      </w:r>
      <w:r w:rsidR="00EA7CC4" w:rsidRPr="00BE237E">
        <w:rPr>
          <w:sz w:val="22"/>
          <w:szCs w:val="22"/>
        </w:rPr>
        <w:t>the capability of the tertiary mental health and wellbeing workforce to provide safe, effective,</w:t>
      </w:r>
      <w:r w:rsidR="00EA7CC4" w:rsidRPr="00BE237E">
        <w:rPr>
          <w:rFonts w:cs="Arial (Body CS)"/>
          <w:sz w:val="22"/>
          <w:szCs w:val="22"/>
        </w:rPr>
        <w:t xml:space="preserve"> therapeutically responsive treatment and support to</w:t>
      </w:r>
      <w:r w:rsidR="00EA7CC4" w:rsidRPr="00BE237E">
        <w:rPr>
          <w:sz w:val="22"/>
          <w:szCs w:val="22"/>
        </w:rPr>
        <w:t xml:space="preserve"> justice</w:t>
      </w:r>
      <w:r w:rsidR="00A302E7" w:rsidRPr="00BE237E">
        <w:rPr>
          <w:sz w:val="22"/>
          <w:szCs w:val="22"/>
        </w:rPr>
        <w:t>-</w:t>
      </w:r>
      <w:r w:rsidR="00EA7CC4" w:rsidRPr="00BE237E">
        <w:rPr>
          <w:sz w:val="22"/>
          <w:szCs w:val="22"/>
        </w:rPr>
        <w:t>involved consumers or those at risk of offending by:</w:t>
      </w:r>
    </w:p>
    <w:p w14:paraId="3405EB03" w14:textId="5C7A9078" w:rsidR="00EA7CC4" w:rsidRPr="00BE237E" w:rsidRDefault="00FB27A2" w:rsidP="00EA7CC4">
      <w:pPr>
        <w:pStyle w:val="Bullet2"/>
        <w:rPr>
          <w:sz w:val="22"/>
          <w:szCs w:val="22"/>
        </w:rPr>
      </w:pPr>
      <w:r w:rsidRPr="00BE237E">
        <w:rPr>
          <w:sz w:val="22"/>
          <w:szCs w:val="22"/>
        </w:rPr>
        <w:t xml:space="preserve">providing </w:t>
      </w:r>
      <w:r w:rsidR="00EA7CC4" w:rsidRPr="00BE237E">
        <w:rPr>
          <w:sz w:val="22"/>
          <w:szCs w:val="22"/>
        </w:rPr>
        <w:t>expert secondary clinical consultation, including risk management and review</w:t>
      </w:r>
    </w:p>
    <w:p w14:paraId="74B3B828" w14:textId="690E18E7" w:rsidR="00EA7CC4" w:rsidRPr="00BE237E" w:rsidRDefault="00FB27A2" w:rsidP="00EA7CC4">
      <w:pPr>
        <w:pStyle w:val="Bullet2"/>
        <w:rPr>
          <w:sz w:val="22"/>
          <w:szCs w:val="22"/>
        </w:rPr>
      </w:pPr>
      <w:r w:rsidRPr="00BE237E">
        <w:rPr>
          <w:sz w:val="22"/>
          <w:szCs w:val="22"/>
        </w:rPr>
        <w:t xml:space="preserve">delivering </w:t>
      </w:r>
      <w:r w:rsidR="00EA7CC4" w:rsidRPr="00BE237E">
        <w:rPr>
          <w:sz w:val="22"/>
          <w:szCs w:val="22"/>
        </w:rPr>
        <w:t>education and training tailored to the needs of the workforce. This includes the capability to support the translation of relevant evidence into practice and promote and facilitate the development of positive professional and personal behaviours towards justice</w:t>
      </w:r>
      <w:r w:rsidR="00A302E7" w:rsidRPr="00BE237E">
        <w:rPr>
          <w:sz w:val="22"/>
          <w:szCs w:val="22"/>
        </w:rPr>
        <w:t>-</w:t>
      </w:r>
      <w:r w:rsidR="00EA7CC4" w:rsidRPr="00BE237E">
        <w:rPr>
          <w:sz w:val="22"/>
          <w:szCs w:val="22"/>
        </w:rPr>
        <w:t>involved consumers</w:t>
      </w:r>
    </w:p>
    <w:p w14:paraId="4965C77D" w14:textId="5CDE3347" w:rsidR="00EA7CC4" w:rsidRPr="00BE237E" w:rsidRDefault="00FB27A2" w:rsidP="00EA7CC4">
      <w:pPr>
        <w:pStyle w:val="Bullet2"/>
        <w:rPr>
          <w:sz w:val="22"/>
          <w:szCs w:val="22"/>
        </w:rPr>
      </w:pPr>
      <w:r w:rsidRPr="00BE237E">
        <w:rPr>
          <w:sz w:val="22"/>
          <w:szCs w:val="22"/>
        </w:rPr>
        <w:lastRenderedPageBreak/>
        <w:t xml:space="preserve">undertaking </w:t>
      </w:r>
      <w:r w:rsidR="00EA7CC4" w:rsidRPr="00BE237E">
        <w:rPr>
          <w:sz w:val="22"/>
          <w:szCs w:val="22"/>
        </w:rPr>
        <w:t>service development and quality improvement initiatives. This includes the capability to:</w:t>
      </w:r>
    </w:p>
    <w:p w14:paraId="60A2EB30" w14:textId="545A9A0D" w:rsidR="00EA7CC4" w:rsidRPr="00BE237E" w:rsidRDefault="00FB27A2" w:rsidP="004F0AB9">
      <w:pPr>
        <w:pStyle w:val="Bulletafternumbers2"/>
        <w:spacing w:after="40"/>
        <w:rPr>
          <w:sz w:val="22"/>
          <w:szCs w:val="22"/>
        </w:rPr>
      </w:pPr>
      <w:r w:rsidRPr="00BE237E">
        <w:rPr>
          <w:sz w:val="22"/>
          <w:szCs w:val="22"/>
        </w:rPr>
        <w:t xml:space="preserve">initiate </w:t>
      </w:r>
      <w:r w:rsidR="00EA7CC4" w:rsidRPr="00BE237E">
        <w:rPr>
          <w:sz w:val="22"/>
          <w:szCs w:val="22"/>
        </w:rPr>
        <w:t>and contribute to the development, review and evaluation of relevant risk assessment and management frameworks and policies, protocols and procedures as they relate to/impact on justice</w:t>
      </w:r>
      <w:r w:rsidR="00A302E7" w:rsidRPr="00BE237E">
        <w:rPr>
          <w:sz w:val="22"/>
          <w:szCs w:val="22"/>
        </w:rPr>
        <w:t>-</w:t>
      </w:r>
      <w:r w:rsidR="00EA7CC4" w:rsidRPr="00BE237E">
        <w:rPr>
          <w:sz w:val="22"/>
          <w:szCs w:val="22"/>
        </w:rPr>
        <w:t>involved consumers</w:t>
      </w:r>
    </w:p>
    <w:p w14:paraId="6525760A" w14:textId="6996F1CF" w:rsidR="00EA7CC4" w:rsidRPr="00BE237E" w:rsidRDefault="00FB27A2" w:rsidP="004F0AB9">
      <w:pPr>
        <w:pStyle w:val="Bulletafternumbers2"/>
        <w:spacing w:after="40"/>
        <w:rPr>
          <w:sz w:val="22"/>
          <w:szCs w:val="22"/>
        </w:rPr>
      </w:pPr>
      <w:r w:rsidRPr="00BE237E">
        <w:rPr>
          <w:sz w:val="22"/>
          <w:szCs w:val="22"/>
        </w:rPr>
        <w:t xml:space="preserve">contribute </w:t>
      </w:r>
      <w:r w:rsidR="00EA7CC4" w:rsidRPr="00BE237E">
        <w:rPr>
          <w:sz w:val="22"/>
          <w:szCs w:val="22"/>
        </w:rPr>
        <w:t>to the review of critical incidents involving justice</w:t>
      </w:r>
      <w:r w:rsidR="00A302E7" w:rsidRPr="00BE237E">
        <w:rPr>
          <w:sz w:val="22"/>
          <w:szCs w:val="22"/>
        </w:rPr>
        <w:t>-</w:t>
      </w:r>
      <w:r w:rsidR="00EA7CC4" w:rsidRPr="00BE237E">
        <w:rPr>
          <w:sz w:val="22"/>
          <w:szCs w:val="22"/>
        </w:rPr>
        <w:t>involved consumers</w:t>
      </w:r>
    </w:p>
    <w:p w14:paraId="2ED35A75" w14:textId="6812C343" w:rsidR="00EA7CC4" w:rsidRPr="00BE237E" w:rsidRDefault="00FB27A2" w:rsidP="00EA7CC4">
      <w:pPr>
        <w:pStyle w:val="Bullet2"/>
        <w:rPr>
          <w:color w:val="000000"/>
          <w:sz w:val="22"/>
          <w:szCs w:val="22"/>
        </w:rPr>
      </w:pPr>
      <w:r w:rsidRPr="00BE237E">
        <w:rPr>
          <w:sz w:val="22"/>
          <w:szCs w:val="22"/>
        </w:rPr>
        <w:t>u</w:t>
      </w:r>
      <w:r w:rsidR="00EA7CC4" w:rsidRPr="00BE237E">
        <w:rPr>
          <w:sz w:val="22"/>
          <w:szCs w:val="22"/>
        </w:rPr>
        <w:t xml:space="preserve">ndertaking partnerships, relationship and network development with key stakeholders. This includes the capability to </w:t>
      </w:r>
      <w:r w:rsidR="00EA7CC4" w:rsidRPr="00BE237E">
        <w:rPr>
          <w:rFonts w:cs="Arial (Body CS)"/>
          <w:sz w:val="22"/>
          <w:szCs w:val="22"/>
        </w:rPr>
        <w:t xml:space="preserve">coordinate referrals of consumers from </w:t>
      </w:r>
      <w:r w:rsidR="00EA7CC4" w:rsidRPr="00BE237E">
        <w:rPr>
          <w:sz w:val="22"/>
          <w:szCs w:val="22"/>
        </w:rPr>
        <w:t>the corrections system, courts, prison and Forensicare services</w:t>
      </w:r>
    </w:p>
    <w:p w14:paraId="66A6B898" w14:textId="362BA024" w:rsidR="00EA7CC4" w:rsidRPr="00BE237E" w:rsidRDefault="00FC4B03" w:rsidP="00EA7CC4">
      <w:pPr>
        <w:pStyle w:val="Bullet1"/>
        <w:rPr>
          <w:sz w:val="22"/>
          <w:szCs w:val="22"/>
        </w:rPr>
      </w:pPr>
      <w:r w:rsidRPr="00BE237E">
        <w:rPr>
          <w:sz w:val="22"/>
          <w:szCs w:val="22"/>
        </w:rPr>
        <w:t>p</w:t>
      </w:r>
      <w:r w:rsidR="00EA7CC4" w:rsidRPr="00BE237E">
        <w:rPr>
          <w:sz w:val="22"/>
          <w:szCs w:val="22"/>
        </w:rPr>
        <w:t>rovide clinical leadership across the health service in relation to consumers who are justice involved and advocate on behalf of these consumers within the organisation and the broader system of care</w:t>
      </w:r>
    </w:p>
    <w:p w14:paraId="3970F16E" w14:textId="00DCE8FF" w:rsidR="00EA7CC4" w:rsidRPr="00BE237E" w:rsidRDefault="00FC4B03" w:rsidP="00EA7CC4">
      <w:pPr>
        <w:pStyle w:val="Bullet1"/>
        <w:rPr>
          <w:sz w:val="22"/>
          <w:szCs w:val="22"/>
        </w:rPr>
      </w:pPr>
      <w:r w:rsidRPr="00BE237E">
        <w:rPr>
          <w:sz w:val="22"/>
          <w:szCs w:val="22"/>
        </w:rPr>
        <w:t xml:space="preserve">provide </w:t>
      </w:r>
      <w:r w:rsidR="00EA7CC4" w:rsidRPr="00BE237E">
        <w:rPr>
          <w:sz w:val="22"/>
          <w:szCs w:val="22"/>
        </w:rPr>
        <w:t>support and debriefing for staff working with justice</w:t>
      </w:r>
      <w:r w:rsidR="00A302E7" w:rsidRPr="00BE237E">
        <w:rPr>
          <w:sz w:val="22"/>
          <w:szCs w:val="22"/>
        </w:rPr>
        <w:t>-</w:t>
      </w:r>
      <w:r w:rsidR="00EA7CC4" w:rsidRPr="00BE237E">
        <w:rPr>
          <w:sz w:val="22"/>
          <w:szCs w:val="22"/>
        </w:rPr>
        <w:t>involved consumers.</w:t>
      </w:r>
    </w:p>
    <w:p w14:paraId="5B96C7FB" w14:textId="3F9E6961" w:rsidR="00EA7CC4" w:rsidRPr="00BE237E" w:rsidRDefault="00EA7CC4" w:rsidP="004F0AB9">
      <w:pPr>
        <w:pStyle w:val="Bodyafterbullets"/>
        <w:rPr>
          <w:sz w:val="22"/>
          <w:szCs w:val="22"/>
        </w:rPr>
      </w:pPr>
      <w:r w:rsidRPr="00BE237E">
        <w:rPr>
          <w:b/>
          <w:bCs/>
          <w:sz w:val="22"/>
          <w:szCs w:val="22"/>
        </w:rPr>
        <w:t>Other specialist roles</w:t>
      </w:r>
      <w:r w:rsidR="00FC4B03" w:rsidRPr="00BE237E">
        <w:rPr>
          <w:b/>
          <w:bCs/>
          <w:sz w:val="22"/>
          <w:szCs w:val="22"/>
        </w:rPr>
        <w:t xml:space="preserve"> have the capability to:</w:t>
      </w:r>
    </w:p>
    <w:p w14:paraId="4282DCEC" w14:textId="4B9BD576" w:rsidR="00EA7CC4" w:rsidRPr="00BE237E" w:rsidRDefault="00FC4B03" w:rsidP="00EA7CC4">
      <w:pPr>
        <w:pStyle w:val="Bullet1"/>
        <w:rPr>
          <w:rFonts w:cs="Arial (Body CS)"/>
          <w:color w:val="000000" w:themeColor="text1"/>
          <w:sz w:val="22"/>
          <w:szCs w:val="22"/>
        </w:rPr>
      </w:pPr>
      <w:r w:rsidRPr="00BE237E">
        <w:rPr>
          <w:sz w:val="22"/>
          <w:szCs w:val="22"/>
        </w:rPr>
        <w:t xml:space="preserve">neuropsychological </w:t>
      </w:r>
      <w:r w:rsidR="00EA7CC4" w:rsidRPr="00BE237E">
        <w:rPr>
          <w:sz w:val="22"/>
          <w:szCs w:val="22"/>
        </w:rPr>
        <w:t>expertise to support staff to develop, review and implement neuropsychology behaviour management and rehabilitation strategies, as an integral part of treatment and support for justice</w:t>
      </w:r>
      <w:r w:rsidR="00A302E7" w:rsidRPr="00BE237E">
        <w:rPr>
          <w:sz w:val="22"/>
          <w:szCs w:val="22"/>
        </w:rPr>
        <w:t>-</w:t>
      </w:r>
      <w:r w:rsidR="00EA7CC4" w:rsidRPr="00BE237E">
        <w:rPr>
          <w:sz w:val="22"/>
          <w:szCs w:val="22"/>
        </w:rPr>
        <w:t>involved consumers with coexisting cognitive impairment.</w:t>
      </w:r>
    </w:p>
    <w:p w14:paraId="238A5633" w14:textId="67B0F01A" w:rsidR="004D2ABD" w:rsidRPr="00EA7CC4" w:rsidRDefault="00EA7CC4" w:rsidP="00EA7CC4">
      <w:pPr>
        <w:pStyle w:val="Heading4"/>
      </w:pPr>
      <w:r>
        <w:t>L</w:t>
      </w:r>
      <w:r w:rsidRPr="00EA7CC4">
        <w:t>eadership roles</w:t>
      </w:r>
    </w:p>
    <w:p w14:paraId="1B0F5F2C" w14:textId="77777777" w:rsidR="00EA7CC4" w:rsidRPr="00BE237E" w:rsidRDefault="00EA7CC4" w:rsidP="004F0AB9">
      <w:pPr>
        <w:pStyle w:val="Body"/>
        <w:rPr>
          <w:sz w:val="22"/>
          <w:szCs w:val="22"/>
        </w:rPr>
      </w:pPr>
      <w:r w:rsidRPr="00BE237E">
        <w:rPr>
          <w:b/>
          <w:bCs/>
          <w:sz w:val="22"/>
          <w:szCs w:val="22"/>
        </w:rPr>
        <w:t>Those in leadership roles will (have the capability to):</w:t>
      </w:r>
    </w:p>
    <w:p w14:paraId="226940D0" w14:textId="2327C2AE" w:rsidR="00EA7CC4" w:rsidRPr="00BE237E" w:rsidRDefault="00FC4B03" w:rsidP="00EA7CC4">
      <w:pPr>
        <w:pStyle w:val="Bullet1"/>
        <w:rPr>
          <w:sz w:val="22"/>
          <w:szCs w:val="22"/>
        </w:rPr>
      </w:pPr>
      <w:r w:rsidRPr="00BE237E">
        <w:rPr>
          <w:sz w:val="22"/>
          <w:szCs w:val="22"/>
        </w:rPr>
        <w:t xml:space="preserve">advocate </w:t>
      </w:r>
      <w:r w:rsidR="00EA7CC4" w:rsidRPr="00BE237E">
        <w:rPr>
          <w:sz w:val="22"/>
          <w:szCs w:val="22"/>
        </w:rPr>
        <w:t>for the needs of consumers at risk of, or with a history of, offending using an informed and evidence-based approach</w:t>
      </w:r>
    </w:p>
    <w:p w14:paraId="1B17EABA" w14:textId="42229670" w:rsidR="00EA7CC4" w:rsidRPr="00BE237E" w:rsidRDefault="00FC4B03" w:rsidP="00EA7CC4">
      <w:pPr>
        <w:pStyle w:val="Bullet1"/>
        <w:rPr>
          <w:rFonts w:eastAsiaTheme="majorEastAsia"/>
          <w:sz w:val="22"/>
          <w:szCs w:val="22"/>
        </w:rPr>
      </w:pPr>
      <w:r w:rsidRPr="00BE237E">
        <w:rPr>
          <w:sz w:val="22"/>
          <w:szCs w:val="22"/>
        </w:rPr>
        <w:t xml:space="preserve">develop </w:t>
      </w:r>
      <w:r w:rsidR="00EA7CC4" w:rsidRPr="00BE237E">
        <w:rPr>
          <w:sz w:val="22"/>
          <w:szCs w:val="22"/>
        </w:rPr>
        <w:t>and maintain a positive service culture that provides respectful, non-judg</w:t>
      </w:r>
      <w:r w:rsidR="00B474E0" w:rsidRPr="00BE237E">
        <w:rPr>
          <w:sz w:val="22"/>
          <w:szCs w:val="22"/>
        </w:rPr>
        <w:t>e</w:t>
      </w:r>
      <w:r w:rsidR="00EA7CC4" w:rsidRPr="00BE237E">
        <w:rPr>
          <w:sz w:val="22"/>
          <w:szCs w:val="22"/>
        </w:rPr>
        <w:t>mental treatment and care to justice</w:t>
      </w:r>
      <w:r w:rsidR="00A302E7" w:rsidRPr="00BE237E">
        <w:rPr>
          <w:sz w:val="22"/>
          <w:szCs w:val="22"/>
        </w:rPr>
        <w:t>-</w:t>
      </w:r>
      <w:r w:rsidR="00EA7CC4" w:rsidRPr="00BE237E">
        <w:rPr>
          <w:sz w:val="22"/>
          <w:szCs w:val="22"/>
        </w:rPr>
        <w:t>involved consumers or at risk of offending and actively addresses biased attitudes and discriminatory processes towards these consumers within the workforce. Model desired behaviours, attitudes and attributes</w:t>
      </w:r>
    </w:p>
    <w:p w14:paraId="7B2E786C" w14:textId="3E1C59A1" w:rsidR="00EA7CC4" w:rsidRPr="00BE237E" w:rsidRDefault="00FC4B03" w:rsidP="00EA7CC4">
      <w:pPr>
        <w:pStyle w:val="Bullet1"/>
        <w:rPr>
          <w:sz w:val="22"/>
          <w:szCs w:val="22"/>
        </w:rPr>
      </w:pPr>
      <w:r w:rsidRPr="00BE237E">
        <w:rPr>
          <w:sz w:val="22"/>
          <w:szCs w:val="22"/>
        </w:rPr>
        <w:t>s</w:t>
      </w:r>
      <w:r w:rsidR="00EA7CC4" w:rsidRPr="00BE237E">
        <w:rPr>
          <w:sz w:val="22"/>
          <w:szCs w:val="22"/>
        </w:rPr>
        <w:t xml:space="preserve">upport staff to the balance management of risk with dignity of risk, while maintaining safety </w:t>
      </w:r>
      <w:r w:rsidRPr="00BE237E">
        <w:rPr>
          <w:sz w:val="22"/>
          <w:szCs w:val="22"/>
        </w:rPr>
        <w:t xml:space="preserve">for </w:t>
      </w:r>
      <w:r w:rsidR="00EA7CC4" w:rsidRPr="00BE237E">
        <w:rPr>
          <w:sz w:val="22"/>
          <w:szCs w:val="22"/>
        </w:rPr>
        <w:t>all</w:t>
      </w:r>
    </w:p>
    <w:p w14:paraId="40CED11A" w14:textId="3A761C8C" w:rsidR="00EA7CC4" w:rsidRPr="00BE237E" w:rsidRDefault="00FC4B03" w:rsidP="00EA7CC4">
      <w:pPr>
        <w:pStyle w:val="Bullet1"/>
        <w:rPr>
          <w:sz w:val="22"/>
          <w:szCs w:val="22"/>
        </w:rPr>
      </w:pPr>
      <w:r w:rsidRPr="00BE237E">
        <w:rPr>
          <w:sz w:val="22"/>
          <w:szCs w:val="22"/>
        </w:rPr>
        <w:t xml:space="preserve">develop </w:t>
      </w:r>
      <w:r w:rsidR="00EA7CC4" w:rsidRPr="00BE237E">
        <w:rPr>
          <w:sz w:val="22"/>
          <w:szCs w:val="22"/>
        </w:rPr>
        <w:t>structures and procedures to support Forensic Clinical Specialists in their role</w:t>
      </w:r>
    </w:p>
    <w:p w14:paraId="6F782FB4" w14:textId="0952E3DD" w:rsidR="00EA7CC4" w:rsidRPr="00BE237E" w:rsidRDefault="00FC4B03" w:rsidP="00EA7CC4">
      <w:pPr>
        <w:pStyle w:val="Bullet1"/>
        <w:rPr>
          <w:sz w:val="22"/>
          <w:szCs w:val="22"/>
        </w:rPr>
      </w:pPr>
      <w:r w:rsidRPr="00BE237E">
        <w:rPr>
          <w:sz w:val="22"/>
          <w:szCs w:val="22"/>
        </w:rPr>
        <w:t xml:space="preserve">provide </w:t>
      </w:r>
      <w:r w:rsidR="00EA7CC4" w:rsidRPr="00BE237E">
        <w:rPr>
          <w:sz w:val="22"/>
          <w:szCs w:val="22"/>
        </w:rPr>
        <w:t>clinical supervision and reflective practice to support staff to work safely and effectively with justice</w:t>
      </w:r>
      <w:r w:rsidR="00A302E7" w:rsidRPr="00BE237E">
        <w:rPr>
          <w:sz w:val="22"/>
          <w:szCs w:val="22"/>
        </w:rPr>
        <w:t>-</w:t>
      </w:r>
      <w:r w:rsidR="00EA7CC4" w:rsidRPr="00BE237E">
        <w:rPr>
          <w:sz w:val="22"/>
          <w:szCs w:val="22"/>
        </w:rPr>
        <w:t>involved consumers and identify their related learning needs</w:t>
      </w:r>
    </w:p>
    <w:p w14:paraId="386FB7D0" w14:textId="3221A2FF" w:rsidR="00EA7CC4" w:rsidRPr="00BE237E" w:rsidRDefault="00FC4B03" w:rsidP="00EA7CC4">
      <w:pPr>
        <w:pStyle w:val="Bullet1"/>
        <w:rPr>
          <w:sz w:val="22"/>
          <w:szCs w:val="22"/>
        </w:rPr>
      </w:pPr>
      <w:r w:rsidRPr="00BE237E">
        <w:rPr>
          <w:sz w:val="22"/>
          <w:szCs w:val="22"/>
        </w:rPr>
        <w:t xml:space="preserve">establish </w:t>
      </w:r>
      <w:r w:rsidR="00EA7CC4" w:rsidRPr="00BE237E">
        <w:rPr>
          <w:sz w:val="22"/>
          <w:szCs w:val="22"/>
        </w:rPr>
        <w:t>processes to support cross</w:t>
      </w:r>
      <w:r w:rsidR="00D70D82" w:rsidRPr="00BE237E">
        <w:rPr>
          <w:sz w:val="22"/>
          <w:szCs w:val="22"/>
        </w:rPr>
        <w:t>-</w:t>
      </w:r>
      <w:r w:rsidR="00EA7CC4" w:rsidRPr="00BE237E">
        <w:rPr>
          <w:sz w:val="22"/>
          <w:szCs w:val="22"/>
        </w:rPr>
        <w:t>sector collaboration,</w:t>
      </w:r>
      <w:r w:rsidR="00EA7CC4" w:rsidRPr="00BE237E" w:rsidDel="00894C03">
        <w:rPr>
          <w:sz w:val="22"/>
          <w:szCs w:val="22"/>
        </w:rPr>
        <w:t xml:space="preserve"> </w:t>
      </w:r>
      <w:r w:rsidR="00EA7CC4" w:rsidRPr="00BE237E">
        <w:rPr>
          <w:sz w:val="22"/>
          <w:szCs w:val="22"/>
        </w:rPr>
        <w:t>coordination of care and shared decision</w:t>
      </w:r>
      <w:r w:rsidR="00896316" w:rsidRPr="00BE237E">
        <w:rPr>
          <w:sz w:val="22"/>
          <w:szCs w:val="22"/>
        </w:rPr>
        <w:t>-</w:t>
      </w:r>
      <w:r w:rsidR="00EA7CC4" w:rsidRPr="00BE237E">
        <w:rPr>
          <w:sz w:val="22"/>
          <w:szCs w:val="22"/>
        </w:rPr>
        <w:t>making with the forensic mental health, corrections, legal</w:t>
      </w:r>
      <w:r w:rsidR="00EA7CC4" w:rsidRPr="00BE237E" w:rsidDel="00BE42CD">
        <w:rPr>
          <w:sz w:val="22"/>
          <w:szCs w:val="22"/>
        </w:rPr>
        <w:t xml:space="preserve"> and other </w:t>
      </w:r>
      <w:r w:rsidR="00EA7CC4" w:rsidRPr="00BE237E">
        <w:rPr>
          <w:sz w:val="22"/>
          <w:szCs w:val="22"/>
        </w:rPr>
        <w:t>relevant services to support outcomes for mutual consumers</w:t>
      </w:r>
    </w:p>
    <w:p w14:paraId="52FD9FDE" w14:textId="0C1950D6" w:rsidR="00EA7CC4" w:rsidRPr="00BE237E" w:rsidRDefault="00D70D82" w:rsidP="00EA7CC4">
      <w:pPr>
        <w:pStyle w:val="Bullet1"/>
        <w:rPr>
          <w:sz w:val="22"/>
          <w:szCs w:val="22"/>
        </w:rPr>
      </w:pPr>
      <w:r w:rsidRPr="00BE237E">
        <w:rPr>
          <w:sz w:val="22"/>
          <w:szCs w:val="22"/>
        </w:rPr>
        <w:t>s</w:t>
      </w:r>
      <w:r w:rsidR="00EA7CC4" w:rsidRPr="00BE237E">
        <w:rPr>
          <w:sz w:val="22"/>
          <w:szCs w:val="22"/>
        </w:rPr>
        <w:t>trengthen accountability for the proactive engagement, treatment and care of consumers who are justice involved and continuity of care as they move between justice, forensic and mainstream mental health settings</w:t>
      </w:r>
      <w:r w:rsidRPr="00BE237E">
        <w:rPr>
          <w:sz w:val="22"/>
          <w:szCs w:val="22"/>
        </w:rPr>
        <w:t xml:space="preserve">. This includes </w:t>
      </w:r>
      <w:r w:rsidR="00EA7CC4" w:rsidRPr="00BE237E">
        <w:rPr>
          <w:sz w:val="22"/>
          <w:szCs w:val="22"/>
        </w:rPr>
        <w:t>consumers with high-risk offending behaviours</w:t>
      </w:r>
    </w:p>
    <w:p w14:paraId="5F09A55A" w14:textId="7A9F0E92" w:rsidR="00EA7CC4" w:rsidRPr="00BE237E" w:rsidRDefault="00D70D82" w:rsidP="00EA7CC4">
      <w:pPr>
        <w:pStyle w:val="Bullet1"/>
        <w:rPr>
          <w:sz w:val="22"/>
          <w:szCs w:val="22"/>
        </w:rPr>
      </w:pPr>
      <w:r w:rsidRPr="00BE237E">
        <w:rPr>
          <w:sz w:val="22"/>
          <w:szCs w:val="22"/>
        </w:rPr>
        <w:t xml:space="preserve">provide </w:t>
      </w:r>
      <w:r w:rsidR="00EA7CC4" w:rsidRPr="00BE237E">
        <w:rPr>
          <w:sz w:val="22"/>
          <w:szCs w:val="22"/>
        </w:rPr>
        <w:t>education and professional development opportunities to support staff to address skills and knowledge gaps in the treatment and care of justice</w:t>
      </w:r>
      <w:r w:rsidR="00A302E7" w:rsidRPr="00BE237E">
        <w:rPr>
          <w:sz w:val="22"/>
          <w:szCs w:val="22"/>
        </w:rPr>
        <w:t>-</w:t>
      </w:r>
      <w:r w:rsidR="00EA7CC4" w:rsidRPr="00BE237E">
        <w:rPr>
          <w:sz w:val="22"/>
          <w:szCs w:val="22"/>
        </w:rPr>
        <w:t>involved consumers and the prevention/management of offending risk</w:t>
      </w:r>
    </w:p>
    <w:p w14:paraId="101959F8" w14:textId="614A47E3" w:rsidR="00EA7CC4" w:rsidRPr="00BE237E" w:rsidRDefault="00D70D82" w:rsidP="00EA7CC4">
      <w:pPr>
        <w:pStyle w:val="Bullet1"/>
        <w:rPr>
          <w:sz w:val="22"/>
          <w:szCs w:val="22"/>
        </w:rPr>
      </w:pPr>
      <w:r w:rsidRPr="00BE237E">
        <w:rPr>
          <w:sz w:val="22"/>
          <w:szCs w:val="22"/>
        </w:rPr>
        <w:t xml:space="preserve">implement </w:t>
      </w:r>
      <w:r w:rsidR="00EA7CC4" w:rsidRPr="00BE237E">
        <w:rPr>
          <w:sz w:val="22"/>
          <w:szCs w:val="22"/>
        </w:rPr>
        <w:t>strategies and processes to:</w:t>
      </w:r>
    </w:p>
    <w:p w14:paraId="379D44A1" w14:textId="44365BAE" w:rsidR="00EA7CC4" w:rsidRPr="00BE237E" w:rsidRDefault="00D70D82" w:rsidP="00EA7CC4">
      <w:pPr>
        <w:pStyle w:val="Bullet2"/>
        <w:rPr>
          <w:sz w:val="22"/>
          <w:szCs w:val="22"/>
        </w:rPr>
      </w:pPr>
      <w:r w:rsidRPr="00BE237E">
        <w:rPr>
          <w:sz w:val="22"/>
          <w:szCs w:val="22"/>
        </w:rPr>
        <w:t xml:space="preserve">help </w:t>
      </w:r>
      <w:r w:rsidR="00EA7CC4" w:rsidRPr="00BE237E">
        <w:rPr>
          <w:sz w:val="22"/>
          <w:szCs w:val="22"/>
        </w:rPr>
        <w:t>staff build resilience when working with consumers with high-risk offending behaviours</w:t>
      </w:r>
    </w:p>
    <w:p w14:paraId="275E9D8C" w14:textId="2FC83598" w:rsidR="00EA7CC4" w:rsidRPr="00BE237E" w:rsidRDefault="00D70D82" w:rsidP="00EA7CC4">
      <w:pPr>
        <w:pStyle w:val="Bullet2"/>
        <w:rPr>
          <w:sz w:val="22"/>
          <w:szCs w:val="22"/>
        </w:rPr>
      </w:pPr>
      <w:r w:rsidRPr="00BE237E">
        <w:rPr>
          <w:sz w:val="22"/>
          <w:szCs w:val="22"/>
        </w:rPr>
        <w:t xml:space="preserve">reduce </w:t>
      </w:r>
      <w:r w:rsidR="00EA7CC4" w:rsidRPr="00BE237E">
        <w:rPr>
          <w:sz w:val="22"/>
          <w:szCs w:val="22"/>
        </w:rPr>
        <w:t>risk of occupational violence and/or vicarious trauma staff may experience when working with consumers with a history of violent offending</w:t>
      </w:r>
    </w:p>
    <w:p w14:paraId="5CEEC951" w14:textId="602FFFE4" w:rsidR="00EA7CC4" w:rsidRPr="00BE237E" w:rsidRDefault="00D70D82" w:rsidP="00EA7CC4">
      <w:pPr>
        <w:pStyle w:val="Bullet1"/>
        <w:rPr>
          <w:sz w:val="22"/>
          <w:szCs w:val="22"/>
        </w:rPr>
      </w:pPr>
      <w:r w:rsidRPr="00BE237E">
        <w:rPr>
          <w:sz w:val="22"/>
          <w:szCs w:val="22"/>
        </w:rPr>
        <w:t>c</w:t>
      </w:r>
      <w:r w:rsidR="00EA7CC4" w:rsidRPr="00BE237E">
        <w:rPr>
          <w:sz w:val="22"/>
          <w:szCs w:val="22"/>
        </w:rPr>
        <w:t>ontribute to the evidence</w:t>
      </w:r>
      <w:r w:rsidRPr="00BE237E">
        <w:rPr>
          <w:sz w:val="22"/>
          <w:szCs w:val="22"/>
        </w:rPr>
        <w:t xml:space="preserve"> </w:t>
      </w:r>
      <w:r w:rsidR="00EA7CC4" w:rsidRPr="00BE237E">
        <w:rPr>
          <w:sz w:val="22"/>
          <w:szCs w:val="22"/>
        </w:rPr>
        <w:t xml:space="preserve">base by participating in research on mental health practice for consumers who are justice involved, in partnership with Forensicare, the Centre for Forensic </w:t>
      </w:r>
      <w:r w:rsidR="00EA7CC4" w:rsidRPr="00BE237E">
        <w:rPr>
          <w:sz w:val="22"/>
          <w:szCs w:val="22"/>
        </w:rPr>
        <w:lastRenderedPageBreak/>
        <w:t>Behaviour Science, the Victorian Collaborative Centre for Mental Health and Wellbeing and/or other research partners.</w:t>
      </w:r>
    </w:p>
    <w:p w14:paraId="461ED9EB" w14:textId="77777777" w:rsidR="004D2ABD" w:rsidRDefault="004D2ABD" w:rsidP="004D2ABD">
      <w:pPr>
        <w:pStyle w:val="Body"/>
        <w:rPr>
          <w:sz w:val="28"/>
          <w:szCs w:val="28"/>
        </w:rPr>
      </w:pPr>
      <w:r w:rsidRPr="4F428775">
        <w:rPr>
          <w:sz w:val="28"/>
          <w:szCs w:val="28"/>
        </w:rPr>
        <w:br w:type="page"/>
      </w:r>
    </w:p>
    <w:p w14:paraId="289ADABF" w14:textId="78D5E63A" w:rsidR="004D2ABD" w:rsidRDefault="004D2ABD" w:rsidP="005F1518">
      <w:pPr>
        <w:pStyle w:val="Heading2"/>
      </w:pPr>
      <w:bookmarkStart w:id="65" w:name="_Toc196898144"/>
      <w:bookmarkStart w:id="66" w:name="_Toc203323283"/>
      <w:r w:rsidRPr="4F428775">
        <w:lastRenderedPageBreak/>
        <w:t xml:space="preserve">Promoting prevention, early </w:t>
      </w:r>
      <w:r w:rsidRPr="005F1518">
        <w:t>intervention</w:t>
      </w:r>
      <w:r w:rsidRPr="4F428775">
        <w:t xml:space="preserve"> and help</w:t>
      </w:r>
      <w:r w:rsidR="00DD7895">
        <w:t xml:space="preserve"> </w:t>
      </w:r>
      <w:r w:rsidRPr="4F428775">
        <w:t>seeking</w:t>
      </w:r>
      <w:bookmarkEnd w:id="65"/>
      <w:bookmarkEnd w:id="66"/>
    </w:p>
    <w:p w14:paraId="57C6AB13" w14:textId="77777777" w:rsidR="004D2ABD" w:rsidRPr="00BE237E" w:rsidRDefault="004D2ABD" w:rsidP="005F1518">
      <w:pPr>
        <w:pStyle w:val="Body"/>
        <w:rPr>
          <w:sz w:val="22"/>
          <w:szCs w:val="22"/>
        </w:rPr>
      </w:pPr>
      <w:r w:rsidRPr="00BE237E">
        <w:rPr>
          <w:sz w:val="22"/>
          <w:szCs w:val="22"/>
        </w:rPr>
        <w:t xml:space="preserve">Mental health care, psychosocial wellbeing support and treatment help build the protective factors that contribute to preventing or reducing a consumer’s risk of offending. Consumers at risk of offending, particularly young people, along with their </w:t>
      </w:r>
      <w:proofErr w:type="spellStart"/>
      <w:r w:rsidRPr="00BE237E">
        <w:rPr>
          <w:sz w:val="22"/>
          <w:szCs w:val="22"/>
        </w:rPr>
        <w:t>carers</w:t>
      </w:r>
      <w:proofErr w:type="spellEnd"/>
      <w:r w:rsidRPr="00BE237E">
        <w:rPr>
          <w:sz w:val="22"/>
          <w:szCs w:val="22"/>
        </w:rPr>
        <w:t xml:space="preserve"> and families, receive early, holistic mental health care that is responsive to both their mental health and offending prevention needs.</w:t>
      </w:r>
    </w:p>
    <w:p w14:paraId="7B9DE1FF" w14:textId="3A5778AE" w:rsidR="004D2ABD" w:rsidRPr="00BE237E" w:rsidRDefault="004D2ABD" w:rsidP="00D70D82">
      <w:pPr>
        <w:pStyle w:val="Bodybeforetable"/>
        <w:rPr>
          <w:sz w:val="22"/>
          <w:szCs w:val="22"/>
        </w:rPr>
      </w:pPr>
      <w:r w:rsidRPr="00BE237E">
        <w:rPr>
          <w:sz w:val="22"/>
          <w:szCs w:val="22"/>
        </w:rPr>
        <w:t>Stigma and discrimination-free care, support and treatment encourage help</w:t>
      </w:r>
      <w:r w:rsidR="00896316" w:rsidRPr="00BE237E">
        <w:rPr>
          <w:sz w:val="22"/>
          <w:szCs w:val="22"/>
        </w:rPr>
        <w:t>-</w:t>
      </w:r>
      <w:r w:rsidRPr="00BE237E">
        <w:rPr>
          <w:sz w:val="22"/>
          <w:szCs w:val="22"/>
        </w:rPr>
        <w:t>seeking behaviour and early engagement by consumers who are justice involved.</w:t>
      </w:r>
    </w:p>
    <w:tbl>
      <w:tblPr>
        <w:tblStyle w:val="TableGrid"/>
        <w:tblW w:w="0" w:type="auto"/>
        <w:tblLook w:val="04A0" w:firstRow="1" w:lastRow="0" w:firstColumn="1" w:lastColumn="0" w:noHBand="0" w:noVBand="1"/>
      </w:tblPr>
      <w:tblGrid>
        <w:gridCol w:w="9628"/>
      </w:tblGrid>
      <w:tr w:rsidR="00D70D82" w14:paraId="1E4EAE8D" w14:textId="77777777" w:rsidTr="00D70D82">
        <w:tc>
          <w:tcPr>
            <w:tcW w:w="9628" w:type="dxa"/>
            <w:shd w:val="clear" w:color="auto" w:fill="DBE5F1" w:themeFill="accent1" w:themeFillTint="33"/>
          </w:tcPr>
          <w:p w14:paraId="004C3A4E" w14:textId="77777777" w:rsidR="00D70D82" w:rsidRPr="00BE237E" w:rsidRDefault="00D70D82" w:rsidP="00D70D82">
            <w:pPr>
              <w:pStyle w:val="Heading3"/>
              <w:keepNext w:val="0"/>
              <w:keepLines w:val="0"/>
              <w:rPr>
                <w:color w:val="auto"/>
              </w:rPr>
            </w:pPr>
            <w:r w:rsidRPr="00BE237E">
              <w:rPr>
                <w:color w:val="auto"/>
              </w:rPr>
              <w:t>Consumer outcome statement</w:t>
            </w:r>
          </w:p>
          <w:p w14:paraId="0765761D" w14:textId="1A46B6D9" w:rsidR="00D70D82" w:rsidRPr="00BE237E" w:rsidRDefault="00D70D82" w:rsidP="00D70D82">
            <w:pPr>
              <w:pStyle w:val="Body"/>
              <w:rPr>
                <w:sz w:val="22"/>
                <w:szCs w:val="22"/>
              </w:rPr>
            </w:pPr>
            <w:r w:rsidRPr="00BE237E">
              <w:rPr>
                <w:sz w:val="22"/>
                <w:szCs w:val="22"/>
              </w:rPr>
              <w:t>I receive help to understand and advocate for my own mental health, justice. legal and social support needs and make decisions.</w:t>
            </w:r>
          </w:p>
          <w:p w14:paraId="5A70FDB8" w14:textId="5AA17FB7" w:rsidR="00D70D82" w:rsidRPr="00BE237E" w:rsidRDefault="00D70D82" w:rsidP="00D70D82">
            <w:pPr>
              <w:pStyle w:val="Body"/>
              <w:rPr>
                <w:sz w:val="22"/>
                <w:szCs w:val="22"/>
              </w:rPr>
            </w:pPr>
            <w:r w:rsidRPr="00BE237E">
              <w:rPr>
                <w:sz w:val="22"/>
                <w:szCs w:val="22"/>
              </w:rPr>
              <w:t>I am actively supported to build my own resilience and ability to cope with life stressors, including stressors related to being justice involved.</w:t>
            </w:r>
          </w:p>
          <w:p w14:paraId="3BC25320" w14:textId="77777777" w:rsidR="00D70D82" w:rsidRPr="00BE237E" w:rsidRDefault="00D70D82" w:rsidP="00D70D82">
            <w:pPr>
              <w:pStyle w:val="Body"/>
              <w:rPr>
                <w:sz w:val="22"/>
                <w:szCs w:val="22"/>
              </w:rPr>
            </w:pPr>
            <w:r w:rsidRPr="00BE237E">
              <w:rPr>
                <w:sz w:val="22"/>
                <w:szCs w:val="22"/>
              </w:rPr>
              <w:t>I am proactively supported to understand and build the protective health and social factors that will reduce my risk of offending.</w:t>
            </w:r>
          </w:p>
          <w:p w14:paraId="28FBD4A2" w14:textId="326AD758" w:rsidR="00D70D82" w:rsidRPr="00BE237E" w:rsidRDefault="00D70D82" w:rsidP="00D70D82">
            <w:pPr>
              <w:pStyle w:val="Body"/>
              <w:rPr>
                <w:sz w:val="22"/>
                <w:szCs w:val="22"/>
              </w:rPr>
            </w:pPr>
            <w:r w:rsidRPr="00BE237E">
              <w:rPr>
                <w:sz w:val="22"/>
                <w:szCs w:val="22"/>
              </w:rPr>
              <w:t>I receive early, integrated psychosocial wellbeing support and treatment to both improve my mental health and wellbeing and reduce my lifetime risk of offending.</w:t>
            </w:r>
          </w:p>
          <w:p w14:paraId="601914CE" w14:textId="77777777" w:rsidR="00D70D82" w:rsidRPr="00BE237E" w:rsidRDefault="00D70D82" w:rsidP="00D70D82">
            <w:pPr>
              <w:pStyle w:val="Heading3"/>
              <w:rPr>
                <w:color w:val="auto"/>
              </w:rPr>
            </w:pPr>
            <w:r w:rsidRPr="00BE237E">
              <w:rPr>
                <w:color w:val="auto"/>
              </w:rPr>
              <w:t>Carer and family outcome statement</w:t>
            </w:r>
          </w:p>
          <w:p w14:paraId="3D400764" w14:textId="4AB23DC4" w:rsidR="00D70D82" w:rsidRPr="00BE237E" w:rsidRDefault="00D70D82" w:rsidP="00D70D82">
            <w:pPr>
              <w:pStyle w:val="Body"/>
              <w:rPr>
                <w:sz w:val="22"/>
                <w:szCs w:val="22"/>
              </w:rPr>
            </w:pPr>
            <w:r w:rsidRPr="00BE237E">
              <w:rPr>
                <w:sz w:val="22"/>
                <w:szCs w:val="22"/>
              </w:rPr>
              <w:t xml:space="preserve">The impact on our mental health and wellbeing – individually and as a whole family – when a family member is justice involved or at risk of offending is acknowledged. </w:t>
            </w:r>
          </w:p>
          <w:p w14:paraId="5C685806" w14:textId="77777777" w:rsidR="00D70D82" w:rsidRPr="00BE237E" w:rsidRDefault="00D70D82" w:rsidP="00D70D82">
            <w:pPr>
              <w:pStyle w:val="Body"/>
              <w:rPr>
                <w:sz w:val="22"/>
                <w:szCs w:val="22"/>
              </w:rPr>
            </w:pPr>
            <w:r w:rsidRPr="00BE237E">
              <w:rPr>
                <w:sz w:val="22"/>
                <w:szCs w:val="22"/>
              </w:rPr>
              <w:t>We are empowered to prioritise our own needs and are supported to seek help for our mental health and wellbeing.</w:t>
            </w:r>
          </w:p>
          <w:p w14:paraId="2A05D013" w14:textId="23530EA1" w:rsidR="00D70D82" w:rsidRPr="00BE237E" w:rsidRDefault="00D70D82" w:rsidP="00D70D82">
            <w:pPr>
              <w:pStyle w:val="Body"/>
              <w:rPr>
                <w:sz w:val="22"/>
                <w:szCs w:val="22"/>
              </w:rPr>
            </w:pPr>
            <w:r w:rsidRPr="00BE237E">
              <w:rPr>
                <w:sz w:val="22"/>
                <w:szCs w:val="22"/>
              </w:rPr>
              <w:t>The wellbeing needs of dependent children of a consumer who is justice involved are actively considered and promoted.</w:t>
            </w:r>
          </w:p>
          <w:p w14:paraId="3C0C1FFA" w14:textId="77777777" w:rsidR="00D70D82" w:rsidRPr="00BE237E" w:rsidRDefault="00D70D82" w:rsidP="00D70D82">
            <w:pPr>
              <w:pStyle w:val="Heading3"/>
              <w:rPr>
                <w:color w:val="auto"/>
              </w:rPr>
            </w:pPr>
            <w:r w:rsidRPr="00BE237E">
              <w:rPr>
                <w:color w:val="auto"/>
              </w:rPr>
              <w:t xml:space="preserve">Workforce outcome statement </w:t>
            </w:r>
          </w:p>
          <w:p w14:paraId="383380B4" w14:textId="432970DB" w:rsidR="00D70D82" w:rsidRPr="00BE237E" w:rsidRDefault="00D70D82" w:rsidP="00D70D82">
            <w:pPr>
              <w:pStyle w:val="Body"/>
              <w:rPr>
                <w:sz w:val="22"/>
                <w:szCs w:val="22"/>
              </w:rPr>
            </w:pPr>
            <w:r w:rsidRPr="00BE237E">
              <w:rPr>
                <w:sz w:val="22"/>
                <w:szCs w:val="22"/>
              </w:rPr>
              <w:t>We recognise many people with a mental illness who are justice involved experience stigma and discrimination and resultant health inequity. We work to address this by actively promoting early access to responsive, non-judg</w:t>
            </w:r>
            <w:r w:rsidR="00B474E0" w:rsidRPr="00BE237E">
              <w:rPr>
                <w:sz w:val="22"/>
                <w:szCs w:val="22"/>
              </w:rPr>
              <w:t>e</w:t>
            </w:r>
            <w:r w:rsidRPr="00BE237E">
              <w:rPr>
                <w:sz w:val="22"/>
                <w:szCs w:val="22"/>
              </w:rPr>
              <w:t>mental mental health and wellbeing supports.</w:t>
            </w:r>
          </w:p>
          <w:p w14:paraId="2ADD4CCA" w14:textId="5AC88CDB" w:rsidR="00D70D82" w:rsidRPr="00BE237E" w:rsidRDefault="00D70D82" w:rsidP="00D70D82">
            <w:pPr>
              <w:pStyle w:val="Body"/>
              <w:rPr>
                <w:sz w:val="22"/>
                <w:szCs w:val="22"/>
              </w:rPr>
            </w:pPr>
            <w:r w:rsidRPr="00BE237E">
              <w:rPr>
                <w:sz w:val="22"/>
                <w:szCs w:val="22"/>
              </w:rPr>
              <w:t>We take action to address the barriers that prevent people with a mental illness who are justice involved from receiving early intervention mental health care.</w:t>
            </w:r>
          </w:p>
          <w:p w14:paraId="06D79B3B" w14:textId="0B8D3F34" w:rsidR="00D70D82" w:rsidRPr="00BE237E" w:rsidRDefault="00D70D82" w:rsidP="00D70D82">
            <w:pPr>
              <w:pStyle w:val="Body"/>
              <w:rPr>
                <w:sz w:val="22"/>
                <w:szCs w:val="22"/>
              </w:rPr>
            </w:pPr>
            <w:r w:rsidRPr="00BE237E">
              <w:rPr>
                <w:sz w:val="22"/>
                <w:szCs w:val="22"/>
              </w:rPr>
              <w:t>We understand the importance of working with people with a mental illness to address factors that increase their vulnerability to offending, particularly coexisting substance use or addiction and social disadvantage.</w:t>
            </w:r>
          </w:p>
          <w:p w14:paraId="186AE29B" w14:textId="70D6AE5C" w:rsidR="00D70D82" w:rsidRPr="00BE237E" w:rsidRDefault="00D70D82" w:rsidP="00D70D82">
            <w:pPr>
              <w:pStyle w:val="Body"/>
              <w:rPr>
                <w:sz w:val="22"/>
                <w:szCs w:val="22"/>
              </w:rPr>
            </w:pPr>
            <w:r w:rsidRPr="00BE237E">
              <w:rPr>
                <w:sz w:val="22"/>
                <w:szCs w:val="22"/>
              </w:rPr>
              <w:t>We understand that by helping consumers address the social determinants of health</w:t>
            </w:r>
            <w:r w:rsidR="00DD7895" w:rsidRPr="00BE237E">
              <w:rPr>
                <w:sz w:val="22"/>
                <w:szCs w:val="22"/>
              </w:rPr>
              <w:t>,</w:t>
            </w:r>
            <w:r w:rsidRPr="00BE237E">
              <w:rPr>
                <w:sz w:val="22"/>
                <w:szCs w:val="22"/>
              </w:rPr>
              <w:t xml:space="preserve"> we are making a meaningful contribution to reducing their risk of offending.</w:t>
            </w:r>
          </w:p>
          <w:p w14:paraId="57840250" w14:textId="77777777" w:rsidR="00D70D82" w:rsidRPr="00BE237E" w:rsidRDefault="00D70D82" w:rsidP="00D70D82">
            <w:pPr>
              <w:pStyle w:val="Heading3"/>
              <w:rPr>
                <w:color w:val="auto"/>
              </w:rPr>
            </w:pPr>
            <w:r w:rsidRPr="00BE237E">
              <w:rPr>
                <w:color w:val="auto"/>
              </w:rPr>
              <w:lastRenderedPageBreak/>
              <w:t>Collective outcome statement</w:t>
            </w:r>
          </w:p>
          <w:p w14:paraId="12E60B5D" w14:textId="2744AEE2" w:rsidR="00D70D82" w:rsidRDefault="00D70D82" w:rsidP="00D70D82">
            <w:pPr>
              <w:pStyle w:val="Body"/>
            </w:pPr>
            <w:r w:rsidRPr="00BE237E">
              <w:rPr>
                <w:sz w:val="22"/>
                <w:szCs w:val="22"/>
              </w:rPr>
              <w:t>Together we contribute to a system that proactively provides mental health</w:t>
            </w:r>
            <w:r w:rsidR="00B474E0" w:rsidRPr="00BE237E">
              <w:rPr>
                <w:sz w:val="22"/>
                <w:szCs w:val="22"/>
              </w:rPr>
              <w:t xml:space="preserve"> </w:t>
            </w:r>
            <w:r w:rsidRPr="00BE237E">
              <w:rPr>
                <w:sz w:val="22"/>
                <w:szCs w:val="22"/>
              </w:rPr>
              <w:t>care that contributes to preventing or reducing a consumer’s risk of offending. We work together to destigmatise mental illness, justice involvement and offending to encourage help seeking and early engagement with mental health care, treatment and support.</w:t>
            </w:r>
          </w:p>
        </w:tc>
      </w:tr>
    </w:tbl>
    <w:p w14:paraId="61211A4A" w14:textId="77777777" w:rsidR="004D2ABD" w:rsidRDefault="004D2ABD" w:rsidP="005F1518">
      <w:pPr>
        <w:pStyle w:val="Heading3"/>
      </w:pPr>
      <w:r w:rsidRPr="72018966">
        <w:lastRenderedPageBreak/>
        <w:t xml:space="preserve">Key knowledge </w:t>
      </w:r>
      <w:r w:rsidRPr="005F1518">
        <w:t>and</w:t>
      </w:r>
      <w:r w:rsidRPr="72018966">
        <w:t xml:space="preserve"> skills</w:t>
      </w:r>
    </w:p>
    <w:p w14:paraId="4DFA76E1" w14:textId="6002D4BA" w:rsidR="004D2ABD" w:rsidRDefault="005F1518" w:rsidP="005F1518">
      <w:pPr>
        <w:pStyle w:val="Heading4"/>
      </w:pPr>
      <w:r w:rsidRPr="72018966">
        <w:t>Whole of mental health and wellbeing workforce</w:t>
      </w:r>
    </w:p>
    <w:p w14:paraId="1CAF6218" w14:textId="77777777" w:rsidR="004D2ABD" w:rsidRPr="00BE237E" w:rsidRDefault="004D2ABD" w:rsidP="004F0AB9">
      <w:pPr>
        <w:pStyle w:val="Body"/>
        <w:rPr>
          <w:sz w:val="22"/>
          <w:szCs w:val="22"/>
        </w:rPr>
      </w:pPr>
      <w:r w:rsidRPr="00BE237E">
        <w:rPr>
          <w:b/>
          <w:bCs/>
          <w:sz w:val="22"/>
          <w:szCs w:val="22"/>
        </w:rPr>
        <w:t>The mental health and wellbeing workforce understands:</w:t>
      </w:r>
    </w:p>
    <w:p w14:paraId="13122984" w14:textId="4AF74BEE" w:rsidR="005F1518" w:rsidRPr="00BE237E" w:rsidRDefault="00D70D82" w:rsidP="005F1518">
      <w:pPr>
        <w:pStyle w:val="Bullet1"/>
        <w:rPr>
          <w:sz w:val="22"/>
          <w:szCs w:val="22"/>
        </w:rPr>
      </w:pPr>
      <w:r w:rsidRPr="00BE237E">
        <w:rPr>
          <w:sz w:val="22"/>
          <w:szCs w:val="22"/>
        </w:rPr>
        <w:t>t</w:t>
      </w:r>
      <w:r w:rsidR="005F1518" w:rsidRPr="00BE237E">
        <w:rPr>
          <w:sz w:val="22"/>
          <w:szCs w:val="22"/>
        </w:rPr>
        <w:t xml:space="preserve">he experience of individual and systemic stigma, discrimination and disadvantage experienced by consumers who are justice involved, their </w:t>
      </w:r>
      <w:proofErr w:type="spellStart"/>
      <w:r w:rsidR="005F1518" w:rsidRPr="00BE237E">
        <w:rPr>
          <w:sz w:val="22"/>
          <w:szCs w:val="22"/>
        </w:rPr>
        <w:t>carers</w:t>
      </w:r>
      <w:proofErr w:type="spellEnd"/>
      <w:r w:rsidR="005F1518" w:rsidRPr="00BE237E">
        <w:rPr>
          <w:sz w:val="22"/>
          <w:szCs w:val="22"/>
        </w:rPr>
        <w:t xml:space="preserve"> and families negatively impact help seeking and health equity</w:t>
      </w:r>
    </w:p>
    <w:p w14:paraId="3ACF617A" w14:textId="7C1A8030" w:rsidR="005F1518" w:rsidRPr="00BE237E" w:rsidRDefault="00D70D82" w:rsidP="005F1518">
      <w:pPr>
        <w:pStyle w:val="Bullet1"/>
        <w:rPr>
          <w:sz w:val="22"/>
          <w:szCs w:val="22"/>
        </w:rPr>
      </w:pPr>
      <w:r w:rsidRPr="00BE237E">
        <w:rPr>
          <w:sz w:val="22"/>
          <w:szCs w:val="22"/>
        </w:rPr>
        <w:t xml:space="preserve">people </w:t>
      </w:r>
      <w:r w:rsidR="005F1518" w:rsidRPr="00BE237E">
        <w:rPr>
          <w:sz w:val="22"/>
          <w:szCs w:val="22"/>
        </w:rPr>
        <w:t>with mental health issues who are justice involved experience difficulties accessing services and supports. The impact of incarceration and a general mistrust of professionals discourages openness around mental health issues and willingness to engage</w:t>
      </w:r>
    </w:p>
    <w:p w14:paraId="40DB6BD3" w14:textId="34846876" w:rsidR="005F1518" w:rsidRPr="00BE237E" w:rsidRDefault="00D70D82" w:rsidP="005F1518">
      <w:pPr>
        <w:pStyle w:val="Bullet1"/>
        <w:rPr>
          <w:sz w:val="22"/>
          <w:szCs w:val="22"/>
        </w:rPr>
      </w:pPr>
      <w:r w:rsidRPr="00BE237E">
        <w:rPr>
          <w:sz w:val="22"/>
          <w:szCs w:val="22"/>
        </w:rPr>
        <w:t xml:space="preserve">the </w:t>
      </w:r>
      <w:r w:rsidR="005F1518" w:rsidRPr="00BE237E">
        <w:rPr>
          <w:sz w:val="22"/>
          <w:szCs w:val="22"/>
        </w:rPr>
        <w:t>onset of mental ill health during adolescence and young adulthood often disrupts normal developmental processes and can adversely affect future life opportunities. This increases the risks of vulnerability to poverty, homelessness and crime. The period of transition from adolescence into mid-20s is also a time of experimentation and risk-taking behaviour</w:t>
      </w:r>
    </w:p>
    <w:p w14:paraId="3CC443B6" w14:textId="21336D36" w:rsidR="005F1518" w:rsidRPr="00BE237E" w:rsidRDefault="00D70D82" w:rsidP="005F1518">
      <w:pPr>
        <w:pStyle w:val="Bullet1"/>
        <w:rPr>
          <w:sz w:val="22"/>
          <w:szCs w:val="22"/>
        </w:rPr>
      </w:pPr>
      <w:r w:rsidRPr="00BE237E">
        <w:rPr>
          <w:sz w:val="22"/>
          <w:szCs w:val="22"/>
        </w:rPr>
        <w:t>early</w:t>
      </w:r>
      <w:r w:rsidR="005F1518" w:rsidRPr="00BE237E">
        <w:rPr>
          <w:sz w:val="22"/>
          <w:szCs w:val="22"/>
        </w:rPr>
        <w:t xml:space="preserve">, timely access to community-based mental health care integrated with </w:t>
      </w:r>
      <w:r w:rsidRPr="00BE237E">
        <w:rPr>
          <w:sz w:val="22"/>
          <w:szCs w:val="22"/>
        </w:rPr>
        <w:t xml:space="preserve">alcohol and other drugs </w:t>
      </w:r>
      <w:r w:rsidR="005F1518" w:rsidRPr="00BE237E">
        <w:rPr>
          <w:sz w:val="22"/>
          <w:szCs w:val="22"/>
        </w:rPr>
        <w:t>treatment and psychosocial supports that build protective factors can reduce a person’s risk of offending</w:t>
      </w:r>
    </w:p>
    <w:p w14:paraId="50667096" w14:textId="093858A3" w:rsidR="005F1518" w:rsidRPr="00BE237E" w:rsidRDefault="00D70D82" w:rsidP="005F1518">
      <w:pPr>
        <w:pStyle w:val="Bullet1"/>
        <w:rPr>
          <w:sz w:val="22"/>
          <w:szCs w:val="22"/>
        </w:rPr>
      </w:pPr>
      <w:r w:rsidRPr="00BE237E">
        <w:rPr>
          <w:sz w:val="22"/>
          <w:szCs w:val="22"/>
        </w:rPr>
        <w:t xml:space="preserve">their </w:t>
      </w:r>
      <w:r w:rsidR="005F1518" w:rsidRPr="00BE237E">
        <w:rPr>
          <w:sz w:val="22"/>
          <w:szCs w:val="22"/>
        </w:rPr>
        <w:t>role in promoting the psychological wellbeing and safety of dependent children of consumers who are justice involved, with a focus on prevention and early intervention.</w:t>
      </w:r>
    </w:p>
    <w:p w14:paraId="14DB841C" w14:textId="41E36F23" w:rsidR="004D2ABD" w:rsidRPr="005F1518" w:rsidRDefault="004D2ABD" w:rsidP="005F1518">
      <w:pPr>
        <w:pStyle w:val="Heading4"/>
      </w:pPr>
      <w:r w:rsidRPr="72018966">
        <w:t>C</w:t>
      </w:r>
      <w:r w:rsidR="005F1518" w:rsidRPr="72018966">
        <w:t>are, support and treatment roles</w:t>
      </w:r>
    </w:p>
    <w:p w14:paraId="4467E5DC" w14:textId="41D4062E" w:rsidR="004D2ABD" w:rsidRPr="00BE237E" w:rsidRDefault="004D2ABD" w:rsidP="00D70D82">
      <w:pPr>
        <w:pStyle w:val="Body"/>
        <w:rPr>
          <w:b/>
          <w:bCs/>
          <w:sz w:val="22"/>
          <w:szCs w:val="22"/>
        </w:rPr>
      </w:pPr>
      <w:r w:rsidRPr="00BE237E">
        <w:rPr>
          <w:b/>
          <w:bCs/>
          <w:sz w:val="22"/>
          <w:szCs w:val="22"/>
        </w:rPr>
        <w:t>Those in care, support and treatment roles have the capability to:</w:t>
      </w:r>
    </w:p>
    <w:p w14:paraId="0FC3BD03" w14:textId="064F48B5" w:rsidR="005F1518" w:rsidRPr="00BE237E" w:rsidRDefault="00D70D82" w:rsidP="005F1518">
      <w:pPr>
        <w:pStyle w:val="Bullet1"/>
        <w:rPr>
          <w:sz w:val="22"/>
          <w:szCs w:val="22"/>
        </w:rPr>
      </w:pPr>
      <w:r w:rsidRPr="00BE237E">
        <w:rPr>
          <w:sz w:val="22"/>
          <w:szCs w:val="22"/>
        </w:rPr>
        <w:t xml:space="preserve">provide </w:t>
      </w:r>
      <w:r w:rsidR="005F1518" w:rsidRPr="00BE237E">
        <w:rPr>
          <w:sz w:val="22"/>
          <w:szCs w:val="22"/>
        </w:rPr>
        <w:t>easy</w:t>
      </w:r>
      <w:r w:rsidR="00896316" w:rsidRPr="00BE237E">
        <w:rPr>
          <w:sz w:val="22"/>
          <w:szCs w:val="22"/>
        </w:rPr>
        <w:t>-</w:t>
      </w:r>
      <w:r w:rsidR="005F1518" w:rsidRPr="00BE237E">
        <w:rPr>
          <w:sz w:val="22"/>
          <w:szCs w:val="22"/>
        </w:rPr>
        <w:t>to</w:t>
      </w:r>
      <w:r w:rsidR="00896316" w:rsidRPr="00BE237E">
        <w:rPr>
          <w:sz w:val="22"/>
          <w:szCs w:val="22"/>
        </w:rPr>
        <w:t>-</w:t>
      </w:r>
      <w:r w:rsidR="005F1518" w:rsidRPr="00BE237E">
        <w:rPr>
          <w:sz w:val="22"/>
          <w:szCs w:val="22"/>
        </w:rPr>
        <w:t>access, safe, non-stigmatising mental health care to consumers of all ages who are justice involved early in the illness and offending pathway</w:t>
      </w:r>
    </w:p>
    <w:p w14:paraId="49BFD419" w14:textId="24655B48" w:rsidR="005F1518" w:rsidRPr="00BE237E" w:rsidRDefault="00D70D82" w:rsidP="005F1518">
      <w:pPr>
        <w:pStyle w:val="Bullet1"/>
        <w:rPr>
          <w:sz w:val="22"/>
          <w:szCs w:val="22"/>
        </w:rPr>
      </w:pPr>
      <w:r w:rsidRPr="00BE237E">
        <w:rPr>
          <w:sz w:val="22"/>
          <w:szCs w:val="22"/>
        </w:rPr>
        <w:t>w</w:t>
      </w:r>
      <w:r w:rsidR="005F1518" w:rsidRPr="00BE237E">
        <w:rPr>
          <w:sz w:val="22"/>
          <w:szCs w:val="22"/>
        </w:rPr>
        <w:t>ork collaboratively with local schools, social support services, child protection, corrections and communities to identify people with mental health issues who are at risk of offending and facilitate early engagement</w:t>
      </w:r>
    </w:p>
    <w:p w14:paraId="17DAD313" w14:textId="37047779" w:rsidR="005F1518" w:rsidRPr="00BE237E" w:rsidRDefault="00D70D82" w:rsidP="005F1518">
      <w:pPr>
        <w:pStyle w:val="Bullet1"/>
        <w:rPr>
          <w:sz w:val="22"/>
          <w:szCs w:val="22"/>
        </w:rPr>
      </w:pPr>
      <w:r w:rsidRPr="00BE237E">
        <w:rPr>
          <w:sz w:val="22"/>
          <w:szCs w:val="22"/>
        </w:rPr>
        <w:t xml:space="preserve">identify </w:t>
      </w:r>
      <w:r w:rsidR="005F1518" w:rsidRPr="00BE237E">
        <w:rPr>
          <w:sz w:val="22"/>
          <w:szCs w:val="22"/>
        </w:rPr>
        <w:t xml:space="preserve">and assess for risk factors </w:t>
      </w:r>
      <w:r w:rsidR="00DD7895" w:rsidRPr="00BE237E">
        <w:rPr>
          <w:sz w:val="22"/>
          <w:szCs w:val="22"/>
        </w:rPr>
        <w:t xml:space="preserve">that </w:t>
      </w:r>
      <w:r w:rsidR="005F1518" w:rsidRPr="00BE237E">
        <w:rPr>
          <w:sz w:val="22"/>
          <w:szCs w:val="22"/>
        </w:rPr>
        <w:t>contribute to a consumer's risk of offending and/or engagement with the justice system</w:t>
      </w:r>
    </w:p>
    <w:p w14:paraId="77D7571A" w14:textId="675032C9" w:rsidR="005F1518" w:rsidRPr="00BE237E" w:rsidRDefault="00D70D82" w:rsidP="005F1518">
      <w:pPr>
        <w:pStyle w:val="Bullet1"/>
        <w:rPr>
          <w:sz w:val="22"/>
          <w:szCs w:val="22"/>
        </w:rPr>
      </w:pPr>
      <w:r w:rsidRPr="00BE237E">
        <w:rPr>
          <w:sz w:val="22"/>
          <w:szCs w:val="22"/>
        </w:rPr>
        <w:t xml:space="preserve">proactively </w:t>
      </w:r>
      <w:r w:rsidR="005F1518" w:rsidRPr="00BE237E">
        <w:rPr>
          <w:sz w:val="22"/>
          <w:szCs w:val="22"/>
        </w:rPr>
        <w:t xml:space="preserve">work with the consumer, their </w:t>
      </w:r>
      <w:proofErr w:type="spellStart"/>
      <w:r w:rsidR="005F1518" w:rsidRPr="00BE237E">
        <w:rPr>
          <w:sz w:val="22"/>
          <w:szCs w:val="22"/>
        </w:rPr>
        <w:t>carers</w:t>
      </w:r>
      <w:proofErr w:type="spellEnd"/>
      <w:r w:rsidR="005F1518" w:rsidRPr="00BE237E">
        <w:rPr>
          <w:sz w:val="22"/>
          <w:szCs w:val="22"/>
        </w:rPr>
        <w:t xml:space="preserve"> and family to build protective factors that prevent offending as part of a holistic, comprehensive approach to their mental health care. This includes capability to provide integrated care for consumers with co-occurring substance use or addiction</w:t>
      </w:r>
    </w:p>
    <w:p w14:paraId="6B50B79C" w14:textId="6B79B9FF" w:rsidR="005F1518" w:rsidRPr="00BE237E" w:rsidRDefault="00D70D82" w:rsidP="005F1518">
      <w:pPr>
        <w:pStyle w:val="Bullet1"/>
        <w:rPr>
          <w:sz w:val="22"/>
          <w:szCs w:val="22"/>
        </w:rPr>
      </w:pPr>
      <w:r w:rsidRPr="00BE237E">
        <w:rPr>
          <w:sz w:val="22"/>
          <w:szCs w:val="22"/>
        </w:rPr>
        <w:t xml:space="preserve">identify </w:t>
      </w:r>
      <w:r w:rsidR="005F1518" w:rsidRPr="00BE237E">
        <w:rPr>
          <w:sz w:val="22"/>
          <w:szCs w:val="22"/>
        </w:rPr>
        <w:t>conduct disorders in children and young people to intervene early, and provide effective, evidence-informed care, support and treatment to the consumer, their family, carers and supporters</w:t>
      </w:r>
    </w:p>
    <w:p w14:paraId="3BCD43D6" w14:textId="12B036B9" w:rsidR="005F1518" w:rsidRPr="00BE237E" w:rsidRDefault="00D70D82" w:rsidP="005F1518">
      <w:pPr>
        <w:pStyle w:val="Bullet1"/>
        <w:rPr>
          <w:sz w:val="22"/>
          <w:szCs w:val="22"/>
        </w:rPr>
      </w:pPr>
      <w:r w:rsidRPr="00BE237E">
        <w:rPr>
          <w:sz w:val="22"/>
          <w:szCs w:val="22"/>
        </w:rPr>
        <w:t xml:space="preserve">support </w:t>
      </w:r>
      <w:r w:rsidR="005F1518" w:rsidRPr="00BE237E">
        <w:rPr>
          <w:sz w:val="22"/>
          <w:szCs w:val="22"/>
        </w:rPr>
        <w:t>or enable consumers who are justice involved to build positive family/parenting and social relationships, social connection,</w:t>
      </w:r>
      <w:r w:rsidR="005F1518" w:rsidRPr="00BE237E" w:rsidDel="00702E70">
        <w:rPr>
          <w:sz w:val="22"/>
          <w:szCs w:val="22"/>
        </w:rPr>
        <w:t xml:space="preserve"> </w:t>
      </w:r>
      <w:r w:rsidR="005F1518" w:rsidRPr="00BE237E">
        <w:rPr>
          <w:sz w:val="22"/>
          <w:szCs w:val="22"/>
        </w:rPr>
        <w:t>problem-solving skills and individual resilience (protective factors that reduce risk of offending)</w:t>
      </w:r>
    </w:p>
    <w:p w14:paraId="22F3E8EA" w14:textId="6EAB5167" w:rsidR="005F1518" w:rsidRPr="00BE237E" w:rsidRDefault="00D70D82" w:rsidP="005F1518">
      <w:pPr>
        <w:pStyle w:val="Bullet1"/>
        <w:rPr>
          <w:sz w:val="22"/>
          <w:szCs w:val="22"/>
        </w:rPr>
      </w:pPr>
      <w:r w:rsidRPr="00BE237E">
        <w:rPr>
          <w:sz w:val="22"/>
          <w:szCs w:val="22"/>
        </w:rPr>
        <w:lastRenderedPageBreak/>
        <w:t xml:space="preserve">identify </w:t>
      </w:r>
      <w:r w:rsidR="005F1518" w:rsidRPr="00BE237E">
        <w:rPr>
          <w:sz w:val="22"/>
          <w:szCs w:val="22"/>
        </w:rPr>
        <w:t>and proactively support the psychological wellbeing of dependent children of consumers who are justice involved, either directly or through referral, with a focus on prevention and early intervention</w:t>
      </w:r>
    </w:p>
    <w:p w14:paraId="2E356467" w14:textId="67EB0E74" w:rsidR="005F1518" w:rsidRPr="007407FE" w:rsidDel="00E31181" w:rsidRDefault="00D70D82" w:rsidP="005F1518">
      <w:pPr>
        <w:pStyle w:val="Bullet1"/>
      </w:pPr>
      <w:r w:rsidRPr="00BE237E">
        <w:rPr>
          <w:sz w:val="22"/>
          <w:szCs w:val="22"/>
        </w:rPr>
        <w:t xml:space="preserve">advocate </w:t>
      </w:r>
      <w:r w:rsidR="005F1518" w:rsidRPr="00BE237E">
        <w:rPr>
          <w:sz w:val="22"/>
          <w:szCs w:val="22"/>
        </w:rPr>
        <w:t>for, build supported referral pathways to, and work collaboratively with, local service providers to support justice involved consumers to access health, housing, education,</w:t>
      </w:r>
      <w:r w:rsidR="005F1518" w:rsidRPr="00BE237E" w:rsidDel="00E31181">
        <w:rPr>
          <w:sz w:val="22"/>
          <w:szCs w:val="22"/>
        </w:rPr>
        <w:t xml:space="preserve"> </w:t>
      </w:r>
      <w:r w:rsidR="005F1518" w:rsidRPr="00BE237E">
        <w:rPr>
          <w:sz w:val="22"/>
          <w:szCs w:val="22"/>
        </w:rPr>
        <w:t>employment and legal services they need</w:t>
      </w:r>
      <w:r w:rsidR="005F1518" w:rsidRPr="00BE237E" w:rsidDel="00E31181">
        <w:rPr>
          <w:sz w:val="22"/>
          <w:szCs w:val="22"/>
        </w:rPr>
        <w:t>.</w:t>
      </w:r>
    </w:p>
    <w:p w14:paraId="744282A1" w14:textId="72AD47A9" w:rsidR="004D2ABD" w:rsidRDefault="005F1518" w:rsidP="005F1518">
      <w:pPr>
        <w:pStyle w:val="Heading4"/>
      </w:pPr>
      <w:r w:rsidRPr="72018966">
        <w:t>Technical and specialist roles</w:t>
      </w:r>
    </w:p>
    <w:p w14:paraId="369A5C7D" w14:textId="0F630903" w:rsidR="004D2ABD" w:rsidRPr="00BE237E" w:rsidRDefault="004D2ABD" w:rsidP="004F0AB9">
      <w:pPr>
        <w:pStyle w:val="Body"/>
        <w:rPr>
          <w:sz w:val="22"/>
          <w:szCs w:val="22"/>
        </w:rPr>
      </w:pPr>
      <w:r w:rsidRPr="00BE237E">
        <w:rPr>
          <w:b/>
          <w:bCs/>
          <w:sz w:val="22"/>
          <w:szCs w:val="22"/>
        </w:rPr>
        <w:t>Those in technical or specialist roles have the capability to:</w:t>
      </w:r>
    </w:p>
    <w:p w14:paraId="1FA63C18" w14:textId="56F01498" w:rsidR="004D2ABD" w:rsidRPr="00BE237E" w:rsidRDefault="00D70D82" w:rsidP="005F1518">
      <w:pPr>
        <w:pStyle w:val="Bullet1"/>
        <w:rPr>
          <w:sz w:val="22"/>
          <w:szCs w:val="22"/>
        </w:rPr>
      </w:pPr>
      <w:r w:rsidRPr="00BE237E">
        <w:rPr>
          <w:sz w:val="22"/>
          <w:szCs w:val="22"/>
        </w:rPr>
        <w:t xml:space="preserve">provide </w:t>
      </w:r>
      <w:r w:rsidR="004D2ABD" w:rsidRPr="00BE237E">
        <w:rPr>
          <w:sz w:val="22"/>
          <w:szCs w:val="22"/>
        </w:rPr>
        <w:t xml:space="preserve">expert advice to support the provision of evidence-informed conduct disorder services to children and young people, their </w:t>
      </w:r>
      <w:proofErr w:type="spellStart"/>
      <w:r w:rsidR="004D2ABD" w:rsidRPr="00BE237E">
        <w:rPr>
          <w:sz w:val="22"/>
          <w:szCs w:val="22"/>
        </w:rPr>
        <w:t>carers</w:t>
      </w:r>
      <w:proofErr w:type="spellEnd"/>
      <w:r w:rsidR="004D2ABD" w:rsidRPr="00BE237E">
        <w:rPr>
          <w:sz w:val="22"/>
          <w:szCs w:val="22"/>
        </w:rPr>
        <w:t xml:space="preserve"> and families</w:t>
      </w:r>
    </w:p>
    <w:p w14:paraId="37D61143" w14:textId="5142D086" w:rsidR="004D2ABD" w:rsidRPr="00BE237E" w:rsidRDefault="00D70D82" w:rsidP="005F1518">
      <w:pPr>
        <w:pStyle w:val="Bullet1"/>
        <w:rPr>
          <w:sz w:val="22"/>
          <w:szCs w:val="22"/>
        </w:rPr>
      </w:pPr>
      <w:r w:rsidRPr="00BE237E">
        <w:rPr>
          <w:sz w:val="22"/>
          <w:szCs w:val="22"/>
        </w:rPr>
        <w:t xml:space="preserve">provide </w:t>
      </w:r>
      <w:r w:rsidR="004D2ABD" w:rsidRPr="00BE237E">
        <w:rPr>
          <w:sz w:val="22"/>
          <w:szCs w:val="22"/>
        </w:rPr>
        <w:t>expert advice to support justice involved consumers in their role as parents and promote wellbeing outcomes for dependent children</w:t>
      </w:r>
    </w:p>
    <w:p w14:paraId="66E2FA24" w14:textId="07459E91" w:rsidR="004D2ABD" w:rsidRPr="00BE237E" w:rsidRDefault="00D70D82" w:rsidP="005F1518">
      <w:pPr>
        <w:pStyle w:val="Bullet1"/>
        <w:rPr>
          <w:sz w:val="22"/>
          <w:szCs w:val="22"/>
        </w:rPr>
      </w:pPr>
      <w:r w:rsidRPr="00BE237E">
        <w:rPr>
          <w:sz w:val="22"/>
          <w:szCs w:val="22"/>
        </w:rPr>
        <w:t xml:space="preserve">provide </w:t>
      </w:r>
      <w:r w:rsidR="004D2ABD" w:rsidRPr="00BE237E">
        <w:rPr>
          <w:sz w:val="22"/>
          <w:szCs w:val="22"/>
        </w:rPr>
        <w:t>expert guidance and consultation advice to promote help-seeking, early engagement and smooth pathways to mental health care for people with a mental illness who are justice involved or at risk of offending, including referral pathways from schools and correction services</w:t>
      </w:r>
    </w:p>
    <w:p w14:paraId="0BF15DD1" w14:textId="60C8075D" w:rsidR="004D2ABD" w:rsidRPr="00BE237E" w:rsidRDefault="00D70D82" w:rsidP="005F1518">
      <w:pPr>
        <w:pStyle w:val="Bullet1"/>
        <w:rPr>
          <w:sz w:val="22"/>
          <w:szCs w:val="22"/>
        </w:rPr>
      </w:pPr>
      <w:r w:rsidRPr="00BE237E">
        <w:rPr>
          <w:sz w:val="22"/>
          <w:szCs w:val="22"/>
        </w:rPr>
        <w:t xml:space="preserve">deliver </w:t>
      </w:r>
      <w:r w:rsidR="004D2ABD" w:rsidRPr="00BE237E">
        <w:rPr>
          <w:sz w:val="22"/>
          <w:szCs w:val="22"/>
        </w:rPr>
        <w:t>or provide expert guidance to build cross</w:t>
      </w:r>
      <w:r w:rsidRPr="00BE237E">
        <w:rPr>
          <w:sz w:val="22"/>
          <w:szCs w:val="22"/>
        </w:rPr>
        <w:t>-</w:t>
      </w:r>
      <w:r w:rsidR="004D2ABD" w:rsidRPr="00BE237E">
        <w:rPr>
          <w:sz w:val="22"/>
          <w:szCs w:val="22"/>
        </w:rPr>
        <w:t>sector collaboration and referral pathways to support justice</w:t>
      </w:r>
      <w:r w:rsidR="00DD7895" w:rsidRPr="00BE237E">
        <w:rPr>
          <w:sz w:val="22"/>
          <w:szCs w:val="22"/>
        </w:rPr>
        <w:t>-</w:t>
      </w:r>
      <w:r w:rsidR="004D2ABD" w:rsidRPr="00BE237E">
        <w:rPr>
          <w:sz w:val="22"/>
          <w:szCs w:val="22"/>
        </w:rPr>
        <w:t>involved consumers to access the range of health, social support, legal and community services they need.</w:t>
      </w:r>
    </w:p>
    <w:p w14:paraId="76CCA50E" w14:textId="6E303120" w:rsidR="004D2ABD" w:rsidRPr="005F1518" w:rsidRDefault="005F1518" w:rsidP="005F1518">
      <w:pPr>
        <w:pStyle w:val="Heading4"/>
      </w:pPr>
      <w:r w:rsidRPr="005F1518">
        <w:t>Leadership roles</w:t>
      </w:r>
    </w:p>
    <w:p w14:paraId="226CE5CA" w14:textId="58D2A8F6" w:rsidR="004D2ABD" w:rsidRPr="00BE237E" w:rsidRDefault="004D2ABD" w:rsidP="004F0AB9">
      <w:pPr>
        <w:pStyle w:val="Body"/>
        <w:rPr>
          <w:sz w:val="22"/>
          <w:szCs w:val="22"/>
        </w:rPr>
      </w:pPr>
      <w:r w:rsidRPr="00BE237E">
        <w:rPr>
          <w:b/>
          <w:bCs/>
          <w:sz w:val="22"/>
          <w:szCs w:val="22"/>
        </w:rPr>
        <w:t>Those in leadership roles have the capability to:</w:t>
      </w:r>
    </w:p>
    <w:p w14:paraId="265ADE5B" w14:textId="1A71DC88" w:rsidR="004D2ABD" w:rsidRPr="00BE237E" w:rsidRDefault="00D70D82" w:rsidP="005F1518">
      <w:pPr>
        <w:pStyle w:val="Bullet1"/>
        <w:rPr>
          <w:sz w:val="22"/>
          <w:szCs w:val="22"/>
        </w:rPr>
      </w:pPr>
      <w:r w:rsidRPr="00BE237E">
        <w:rPr>
          <w:sz w:val="22"/>
          <w:szCs w:val="22"/>
        </w:rPr>
        <w:t xml:space="preserve">ensure </w:t>
      </w:r>
      <w:r w:rsidR="004D2ABD" w:rsidRPr="00BE237E">
        <w:rPr>
          <w:sz w:val="22"/>
          <w:szCs w:val="22"/>
        </w:rPr>
        <w:t>service access/triage processes are designed in a way that recognises many people with a mental health issue who are at risk of offending or are justice involved (particularly those with a disability and/or are disadvantaged) will not seek help proactively and need support to engage with services</w:t>
      </w:r>
    </w:p>
    <w:p w14:paraId="36FEC888" w14:textId="2803CD6E" w:rsidR="004D2ABD" w:rsidRPr="00BE237E" w:rsidRDefault="00D70D82" w:rsidP="005F1518">
      <w:pPr>
        <w:pStyle w:val="Bullet1"/>
        <w:rPr>
          <w:sz w:val="22"/>
          <w:szCs w:val="22"/>
        </w:rPr>
      </w:pPr>
      <w:r w:rsidRPr="00BE237E">
        <w:rPr>
          <w:sz w:val="22"/>
          <w:szCs w:val="22"/>
        </w:rPr>
        <w:t xml:space="preserve">work </w:t>
      </w:r>
      <w:r w:rsidR="004D2ABD" w:rsidRPr="00BE237E">
        <w:rPr>
          <w:sz w:val="22"/>
          <w:szCs w:val="22"/>
        </w:rPr>
        <w:t>collaboratively with local health, social support, education, legal and corrections services to facilitate the early identification, engagement of people with a mental illness who are at risk of offending, particularly young people</w:t>
      </w:r>
    </w:p>
    <w:p w14:paraId="4B01BFD0" w14:textId="1D36E8BA" w:rsidR="005F1518" w:rsidRPr="00BE237E" w:rsidRDefault="00D70D82" w:rsidP="005F1518">
      <w:pPr>
        <w:pStyle w:val="Bullet1"/>
        <w:rPr>
          <w:sz w:val="22"/>
          <w:szCs w:val="22"/>
        </w:rPr>
      </w:pPr>
      <w:r w:rsidRPr="00BE237E">
        <w:rPr>
          <w:sz w:val="22"/>
          <w:szCs w:val="22"/>
        </w:rPr>
        <w:t xml:space="preserve">build </w:t>
      </w:r>
      <w:r w:rsidR="005F1518" w:rsidRPr="00BE237E">
        <w:rPr>
          <w:sz w:val="22"/>
          <w:szCs w:val="22"/>
        </w:rPr>
        <w:t>organisational culture, structures and processes that contribute to preventing offending as part of holistic, person-centred mental health care</w:t>
      </w:r>
    </w:p>
    <w:p w14:paraId="1A59D858" w14:textId="25F8B6BC" w:rsidR="004D2ABD" w:rsidRPr="00BE237E" w:rsidRDefault="00D70D82" w:rsidP="005F1518">
      <w:pPr>
        <w:pStyle w:val="Bullet1"/>
        <w:rPr>
          <w:sz w:val="22"/>
          <w:szCs w:val="22"/>
        </w:rPr>
      </w:pPr>
      <w:r w:rsidRPr="00BE237E">
        <w:rPr>
          <w:sz w:val="22"/>
          <w:szCs w:val="22"/>
        </w:rPr>
        <w:t xml:space="preserve">build </w:t>
      </w:r>
      <w:r w:rsidR="004D2ABD" w:rsidRPr="00BE237E">
        <w:rPr>
          <w:sz w:val="22"/>
          <w:szCs w:val="22"/>
        </w:rPr>
        <w:t xml:space="preserve">workforce capability to provide integrated mental health and </w:t>
      </w:r>
      <w:r w:rsidRPr="00BE237E">
        <w:rPr>
          <w:sz w:val="22"/>
          <w:szCs w:val="22"/>
        </w:rPr>
        <w:t xml:space="preserve">alcohol and other drugs </w:t>
      </w:r>
      <w:r w:rsidR="004D2ABD" w:rsidRPr="00BE237E">
        <w:rPr>
          <w:sz w:val="22"/>
          <w:szCs w:val="22"/>
        </w:rPr>
        <w:t>treatment and care in recognition of substance use is a risk factor for offending</w:t>
      </w:r>
    </w:p>
    <w:p w14:paraId="6A58F96F" w14:textId="11997C21" w:rsidR="004D2ABD" w:rsidRPr="00BE237E" w:rsidRDefault="00D70D82" w:rsidP="00E14D64">
      <w:pPr>
        <w:pStyle w:val="Bullet1"/>
        <w:rPr>
          <w:sz w:val="22"/>
          <w:szCs w:val="22"/>
        </w:rPr>
      </w:pPr>
      <w:r w:rsidRPr="00BE237E">
        <w:rPr>
          <w:sz w:val="22"/>
          <w:szCs w:val="22"/>
        </w:rPr>
        <w:t xml:space="preserve">advocate </w:t>
      </w:r>
      <w:r w:rsidR="004D2ABD" w:rsidRPr="00BE237E">
        <w:rPr>
          <w:sz w:val="22"/>
          <w:szCs w:val="22"/>
        </w:rPr>
        <w:t xml:space="preserve">for the needs of consumers at risk of offending at the service and system levels to proactively support their access to education, housing, employment and legal services in recognition that addressing these needs will contribute to reducing their risk of offending. </w:t>
      </w:r>
      <w:r w:rsidR="004D2ABD" w:rsidRPr="00BE237E">
        <w:rPr>
          <w:sz w:val="22"/>
          <w:szCs w:val="22"/>
        </w:rPr>
        <w:br w:type="page"/>
      </w:r>
    </w:p>
    <w:p w14:paraId="72660F6E" w14:textId="77777777" w:rsidR="004D2ABD" w:rsidRDefault="004D2ABD" w:rsidP="005F1518">
      <w:pPr>
        <w:pStyle w:val="Heading2"/>
      </w:pPr>
      <w:bookmarkStart w:id="67" w:name="_Toc196898145"/>
      <w:bookmarkStart w:id="68" w:name="_Toc203323284"/>
      <w:r w:rsidRPr="4F428775">
        <w:lastRenderedPageBreak/>
        <w:t xml:space="preserve">Supporting system navigation, partnerships </w:t>
      </w:r>
      <w:r w:rsidRPr="005F1518">
        <w:t>and</w:t>
      </w:r>
      <w:r w:rsidRPr="4F428775">
        <w:t xml:space="preserve"> collaborative care</w:t>
      </w:r>
      <w:bookmarkEnd w:id="67"/>
      <w:bookmarkEnd w:id="68"/>
    </w:p>
    <w:p w14:paraId="506AF5AE" w14:textId="23C623F9" w:rsidR="004D2ABD" w:rsidRPr="00BE237E" w:rsidRDefault="004D2ABD" w:rsidP="00D70D82">
      <w:pPr>
        <w:pStyle w:val="Bodybeforetable"/>
        <w:rPr>
          <w:sz w:val="22"/>
          <w:szCs w:val="22"/>
        </w:rPr>
      </w:pPr>
      <w:r w:rsidRPr="00BE237E">
        <w:rPr>
          <w:sz w:val="22"/>
          <w:szCs w:val="22"/>
        </w:rPr>
        <w:t>Services, teams and practitioners support justice</w:t>
      </w:r>
      <w:r w:rsidR="00421692" w:rsidRPr="00BE237E">
        <w:rPr>
          <w:sz w:val="22"/>
          <w:szCs w:val="22"/>
        </w:rPr>
        <w:t>-</w:t>
      </w:r>
      <w:r w:rsidRPr="00BE237E">
        <w:rPr>
          <w:sz w:val="22"/>
          <w:szCs w:val="22"/>
        </w:rPr>
        <w:t>involved consumers to navigate the mental health and wellbeing, legal, justice and broader health and community support systems. Care, support and treatment is collaborative and coordinated to overcome barriers to access and ongoing engagement and optimise outcomes for justice involved consumers.</w:t>
      </w:r>
    </w:p>
    <w:tbl>
      <w:tblPr>
        <w:tblStyle w:val="TableGrid"/>
        <w:tblW w:w="0" w:type="auto"/>
        <w:tblLook w:val="04A0" w:firstRow="1" w:lastRow="0" w:firstColumn="1" w:lastColumn="0" w:noHBand="0" w:noVBand="1"/>
      </w:tblPr>
      <w:tblGrid>
        <w:gridCol w:w="9628"/>
      </w:tblGrid>
      <w:tr w:rsidR="00D70D82" w14:paraId="55ACF70C" w14:textId="77777777" w:rsidTr="00D70D82">
        <w:tc>
          <w:tcPr>
            <w:tcW w:w="9628" w:type="dxa"/>
            <w:shd w:val="clear" w:color="auto" w:fill="DBE5F1" w:themeFill="accent1" w:themeFillTint="33"/>
          </w:tcPr>
          <w:p w14:paraId="4DE317C0" w14:textId="77777777" w:rsidR="00D70D82" w:rsidRPr="00BE237E" w:rsidRDefault="00D70D82" w:rsidP="00D70D82">
            <w:pPr>
              <w:pStyle w:val="Heading3"/>
              <w:keepNext w:val="0"/>
              <w:keepLines w:val="0"/>
              <w:widowControl w:val="0"/>
              <w:rPr>
                <w:color w:val="auto"/>
              </w:rPr>
            </w:pPr>
            <w:r w:rsidRPr="00BE237E">
              <w:rPr>
                <w:color w:val="auto"/>
              </w:rPr>
              <w:t>Consumer outcome statement</w:t>
            </w:r>
          </w:p>
          <w:p w14:paraId="1C12F9C4" w14:textId="00804906" w:rsidR="00D70D82" w:rsidRPr="00BE237E" w:rsidRDefault="00D70D82" w:rsidP="00D70D82">
            <w:pPr>
              <w:pStyle w:val="Body"/>
              <w:rPr>
                <w:sz w:val="22"/>
                <w:szCs w:val="22"/>
              </w:rPr>
            </w:pPr>
            <w:r w:rsidRPr="00BE237E">
              <w:rPr>
                <w:sz w:val="22"/>
                <w:szCs w:val="22"/>
              </w:rPr>
              <w:t>I receive mental health care, support and treatment that is coordinated with the range of services I need or the systems I am involved in</w:t>
            </w:r>
            <w:r w:rsidR="004C2415" w:rsidRPr="00BE237E">
              <w:rPr>
                <w:sz w:val="22"/>
                <w:szCs w:val="22"/>
              </w:rPr>
              <w:t>.</w:t>
            </w:r>
          </w:p>
          <w:p w14:paraId="1F04A5F4" w14:textId="29A7C55B" w:rsidR="00D70D82" w:rsidRPr="00BE237E" w:rsidRDefault="00D70D82" w:rsidP="00D70D82">
            <w:pPr>
              <w:pStyle w:val="Body"/>
              <w:rPr>
                <w:sz w:val="22"/>
                <w:szCs w:val="22"/>
              </w:rPr>
            </w:pPr>
            <w:r w:rsidRPr="00BE237E">
              <w:rPr>
                <w:sz w:val="22"/>
                <w:szCs w:val="22"/>
              </w:rPr>
              <w:t xml:space="preserve">I experience services that </w:t>
            </w:r>
            <w:r w:rsidR="001F276B" w:rsidRPr="00BE237E">
              <w:rPr>
                <w:sz w:val="22"/>
                <w:szCs w:val="22"/>
              </w:rPr>
              <w:t xml:space="preserve">can </w:t>
            </w:r>
            <w:r w:rsidRPr="00BE237E">
              <w:rPr>
                <w:sz w:val="22"/>
                <w:szCs w:val="22"/>
              </w:rPr>
              <w:t>work together to support my mental health and wellbeing. By working in this way, services help me reduce my risk of offending.</w:t>
            </w:r>
          </w:p>
          <w:p w14:paraId="307FA652" w14:textId="6DF595DE" w:rsidR="00D70D82" w:rsidRPr="00BE237E" w:rsidRDefault="00D70D82" w:rsidP="00D70D82">
            <w:pPr>
              <w:pStyle w:val="Body"/>
              <w:rPr>
                <w:sz w:val="22"/>
                <w:szCs w:val="22"/>
              </w:rPr>
            </w:pPr>
            <w:r w:rsidRPr="00BE237E">
              <w:rPr>
                <w:sz w:val="22"/>
                <w:szCs w:val="22"/>
              </w:rPr>
              <w:t>I am supported to understand and navigate service pathways within and between the forensic mental health, legal, justice and mainstream mental health and wellbeing systems.</w:t>
            </w:r>
          </w:p>
          <w:p w14:paraId="2C1C63EB" w14:textId="77777777" w:rsidR="00D70D82" w:rsidRPr="00BE237E" w:rsidRDefault="00D70D82" w:rsidP="00D70D82">
            <w:pPr>
              <w:pStyle w:val="Heading3"/>
              <w:rPr>
                <w:color w:val="auto"/>
              </w:rPr>
            </w:pPr>
            <w:r w:rsidRPr="00BE237E">
              <w:rPr>
                <w:color w:val="auto"/>
              </w:rPr>
              <w:t>Carer and family outcome statement</w:t>
            </w:r>
          </w:p>
          <w:p w14:paraId="5831F6D3" w14:textId="60E504F9" w:rsidR="00D70D82" w:rsidRPr="00BE237E" w:rsidRDefault="00D70D82" w:rsidP="00D70D82">
            <w:pPr>
              <w:pStyle w:val="Body"/>
              <w:rPr>
                <w:sz w:val="22"/>
                <w:szCs w:val="22"/>
              </w:rPr>
            </w:pPr>
            <w:r w:rsidRPr="00BE237E">
              <w:rPr>
                <w:sz w:val="22"/>
                <w:szCs w:val="22"/>
              </w:rPr>
              <w:t>We are actively supported to understand and navigate pathways within and between the forensic mental health, legal, justice and mainstream mental health and wellbeing systems.</w:t>
            </w:r>
          </w:p>
          <w:p w14:paraId="0FD6EF4C" w14:textId="295D9D0A" w:rsidR="00D70D82" w:rsidRPr="00BE237E" w:rsidRDefault="00D70D82" w:rsidP="00D70D82">
            <w:pPr>
              <w:pStyle w:val="Body"/>
              <w:rPr>
                <w:rFonts w:eastAsia="Times New Roman"/>
                <w:sz w:val="22"/>
                <w:szCs w:val="22"/>
              </w:rPr>
            </w:pPr>
            <w:r w:rsidRPr="00BE237E">
              <w:rPr>
                <w:rFonts w:eastAsia="Times New Roman"/>
                <w:sz w:val="22"/>
                <w:szCs w:val="22"/>
              </w:rPr>
              <w:t>While we are supported to help the person we care for to navigate the range of services they need, we experience services that proactively provide coordinated care and have established referral pathways to the right care.</w:t>
            </w:r>
          </w:p>
          <w:p w14:paraId="43A6E6A3" w14:textId="77777777" w:rsidR="00D70D82" w:rsidRPr="00BE237E" w:rsidRDefault="00D70D82" w:rsidP="00D70D82">
            <w:pPr>
              <w:pStyle w:val="Heading3"/>
              <w:rPr>
                <w:color w:val="auto"/>
              </w:rPr>
            </w:pPr>
            <w:r w:rsidRPr="00BE237E">
              <w:rPr>
                <w:color w:val="auto"/>
              </w:rPr>
              <w:t xml:space="preserve">Workforce outcome statement </w:t>
            </w:r>
          </w:p>
          <w:p w14:paraId="74EAE59C" w14:textId="00446665" w:rsidR="00D70D82" w:rsidRPr="00BE237E" w:rsidRDefault="00D70D82" w:rsidP="00D70D82">
            <w:pPr>
              <w:pStyle w:val="Body"/>
              <w:rPr>
                <w:sz w:val="22"/>
                <w:szCs w:val="22"/>
              </w:rPr>
            </w:pPr>
            <w:r w:rsidRPr="00BE237E">
              <w:rPr>
                <w:sz w:val="22"/>
                <w:szCs w:val="22"/>
              </w:rPr>
              <w:t>We undertake partnership building and network development with a broad range of providers to facilitate care pathways and collaborative care for justice involved consumers who need support from multiple services. We strive to ensure care is not siloed but holistic.</w:t>
            </w:r>
          </w:p>
          <w:p w14:paraId="72778F2D" w14:textId="77777777" w:rsidR="00D70D82" w:rsidRPr="00BE237E" w:rsidRDefault="00D70D82" w:rsidP="00D70D82">
            <w:pPr>
              <w:pStyle w:val="Body"/>
              <w:rPr>
                <w:sz w:val="22"/>
                <w:szCs w:val="22"/>
              </w:rPr>
            </w:pPr>
            <w:r w:rsidRPr="00BE237E">
              <w:rPr>
                <w:sz w:val="22"/>
                <w:szCs w:val="22"/>
              </w:rPr>
              <w:t>We advocate on behalf of justice involved consumers to address barriers to the range of services they need.</w:t>
            </w:r>
          </w:p>
          <w:p w14:paraId="6FBC94C6" w14:textId="77777777" w:rsidR="00D70D82" w:rsidRPr="00BE237E" w:rsidRDefault="00D70D82" w:rsidP="00D70D82">
            <w:pPr>
              <w:pStyle w:val="Body"/>
              <w:rPr>
                <w:sz w:val="22"/>
                <w:szCs w:val="22"/>
              </w:rPr>
            </w:pPr>
            <w:r w:rsidRPr="00BE237E">
              <w:rPr>
                <w:sz w:val="22"/>
                <w:szCs w:val="22"/>
              </w:rPr>
              <w:t xml:space="preserve">We develop and maintain effective care coordination and referral pathways to support the smooth transfer of mental health care when consumers leave custodial settings, secure forensic mental health inpatient care and other transitions between services. </w:t>
            </w:r>
          </w:p>
          <w:p w14:paraId="30A471A2" w14:textId="25BB175F" w:rsidR="00D70D82" w:rsidRPr="00BE237E" w:rsidRDefault="00D70D82" w:rsidP="00D70D82">
            <w:pPr>
              <w:pStyle w:val="Body"/>
              <w:rPr>
                <w:sz w:val="22"/>
                <w:szCs w:val="22"/>
              </w:rPr>
            </w:pPr>
            <w:r w:rsidRPr="00BE237E">
              <w:rPr>
                <w:sz w:val="22"/>
                <w:szCs w:val="22"/>
              </w:rPr>
              <w:t>We have systems to support the timely, confidential and appropriate sharing of relevant health and personal information with services for whom we have mutual consumers.</w:t>
            </w:r>
          </w:p>
          <w:p w14:paraId="2FA81783" w14:textId="77777777" w:rsidR="00D70D82" w:rsidRPr="00BE237E" w:rsidRDefault="00D70D82" w:rsidP="00D70D82">
            <w:pPr>
              <w:pStyle w:val="Heading3"/>
              <w:rPr>
                <w:color w:val="auto"/>
              </w:rPr>
            </w:pPr>
            <w:r w:rsidRPr="00BE237E">
              <w:rPr>
                <w:color w:val="auto"/>
              </w:rPr>
              <w:t>Collective outcome statement</w:t>
            </w:r>
          </w:p>
          <w:p w14:paraId="54FEFFED" w14:textId="1F4B2A26" w:rsidR="00D70D82" w:rsidRDefault="00D70D82" w:rsidP="00D70D82">
            <w:pPr>
              <w:pStyle w:val="Body"/>
            </w:pPr>
            <w:r w:rsidRPr="00BE237E">
              <w:rPr>
                <w:sz w:val="22"/>
                <w:szCs w:val="22"/>
              </w:rPr>
              <w:t>Together, we support cross</w:t>
            </w:r>
            <w:r w:rsidR="00896316" w:rsidRPr="00BE237E">
              <w:rPr>
                <w:sz w:val="22"/>
                <w:szCs w:val="22"/>
              </w:rPr>
              <w:t>-</w:t>
            </w:r>
            <w:r w:rsidRPr="00BE237E">
              <w:rPr>
                <w:sz w:val="22"/>
                <w:szCs w:val="22"/>
              </w:rPr>
              <w:t>sector collaboration and care coordination to make services easier to access and navigate and ensure consumers who are justice involved receive timely, integrated and coordinated mental health care, support and treatment.</w:t>
            </w:r>
          </w:p>
        </w:tc>
      </w:tr>
    </w:tbl>
    <w:p w14:paraId="284FA16D" w14:textId="40ABC97E" w:rsidR="004D2ABD" w:rsidRDefault="004D2ABD" w:rsidP="001743E4">
      <w:pPr>
        <w:pStyle w:val="Heading3"/>
      </w:pPr>
      <w:r w:rsidRPr="2CFA4916">
        <w:lastRenderedPageBreak/>
        <w:t xml:space="preserve">Key </w:t>
      </w:r>
      <w:r w:rsidRPr="001743E4">
        <w:t>knowledge</w:t>
      </w:r>
      <w:r w:rsidRPr="2CFA4916">
        <w:t xml:space="preserve"> and skills</w:t>
      </w:r>
    </w:p>
    <w:p w14:paraId="11F09AFB" w14:textId="5B93E62E" w:rsidR="004D2ABD" w:rsidRPr="001743E4" w:rsidRDefault="001743E4" w:rsidP="001743E4">
      <w:pPr>
        <w:pStyle w:val="Heading4"/>
      </w:pPr>
      <w:r w:rsidRPr="001743E4">
        <w:t>Whole of mental health and wellbeing workforce</w:t>
      </w:r>
    </w:p>
    <w:p w14:paraId="5676547E" w14:textId="77777777" w:rsidR="004D2ABD" w:rsidRPr="00BE237E" w:rsidRDefault="004D2ABD" w:rsidP="00954ED6">
      <w:pPr>
        <w:pStyle w:val="Body"/>
        <w:rPr>
          <w:sz w:val="22"/>
          <w:szCs w:val="22"/>
        </w:rPr>
      </w:pPr>
      <w:r w:rsidRPr="00BE237E">
        <w:rPr>
          <w:b/>
          <w:bCs/>
          <w:sz w:val="22"/>
          <w:szCs w:val="22"/>
        </w:rPr>
        <w:t>The mental health and wellbeing workforce understands:</w:t>
      </w:r>
    </w:p>
    <w:p w14:paraId="1494404A" w14:textId="09B4CD57" w:rsidR="004D2ABD" w:rsidRPr="00BE237E" w:rsidRDefault="00D70D82" w:rsidP="001743E4">
      <w:pPr>
        <w:pStyle w:val="Bullet1"/>
        <w:rPr>
          <w:sz w:val="22"/>
          <w:szCs w:val="22"/>
        </w:rPr>
      </w:pPr>
      <w:r w:rsidRPr="00BE237E">
        <w:rPr>
          <w:sz w:val="22"/>
          <w:szCs w:val="22"/>
        </w:rPr>
        <w:t>e</w:t>
      </w:r>
      <w:r w:rsidR="004D2ABD" w:rsidRPr="00BE237E">
        <w:rPr>
          <w:sz w:val="22"/>
          <w:szCs w:val="22"/>
        </w:rPr>
        <w:t>asy</w:t>
      </w:r>
      <w:r w:rsidRPr="00BE237E">
        <w:rPr>
          <w:sz w:val="22"/>
          <w:szCs w:val="22"/>
        </w:rPr>
        <w:t>-</w:t>
      </w:r>
      <w:r w:rsidR="004D2ABD" w:rsidRPr="00BE237E">
        <w:rPr>
          <w:sz w:val="22"/>
          <w:szCs w:val="22"/>
        </w:rPr>
        <w:t>to</w:t>
      </w:r>
      <w:r w:rsidRPr="00BE237E">
        <w:rPr>
          <w:sz w:val="22"/>
          <w:szCs w:val="22"/>
        </w:rPr>
        <w:t>-</w:t>
      </w:r>
      <w:r w:rsidR="004D2ABD" w:rsidRPr="00BE237E">
        <w:rPr>
          <w:sz w:val="22"/>
          <w:szCs w:val="22"/>
        </w:rPr>
        <w:t xml:space="preserve">access mental health care and continuity of care is critical to reducing the risk of offending and optimising health and wellbeing outcomes for </w:t>
      </w:r>
      <w:r w:rsidR="00353402" w:rsidRPr="00BE237E">
        <w:rPr>
          <w:sz w:val="22"/>
          <w:szCs w:val="22"/>
        </w:rPr>
        <w:t>justice-</w:t>
      </w:r>
      <w:r w:rsidR="004D2ABD" w:rsidRPr="00BE237E">
        <w:rPr>
          <w:sz w:val="22"/>
          <w:szCs w:val="22"/>
        </w:rPr>
        <w:t>involved consumers</w:t>
      </w:r>
    </w:p>
    <w:p w14:paraId="58CE2128" w14:textId="17405CF7" w:rsidR="004D2ABD" w:rsidRPr="00BE237E" w:rsidRDefault="00D70D82" w:rsidP="001743E4">
      <w:pPr>
        <w:pStyle w:val="Bullet1"/>
        <w:rPr>
          <w:sz w:val="22"/>
          <w:szCs w:val="22"/>
        </w:rPr>
      </w:pPr>
      <w:r w:rsidRPr="00BE237E">
        <w:rPr>
          <w:sz w:val="22"/>
          <w:szCs w:val="22"/>
        </w:rPr>
        <w:t xml:space="preserve">people </w:t>
      </w:r>
      <w:r w:rsidR="004D2ABD" w:rsidRPr="00BE237E">
        <w:rPr>
          <w:sz w:val="22"/>
          <w:szCs w:val="22"/>
        </w:rPr>
        <w:t xml:space="preserve">with a mental illness who are justice involved will often be involved with or need supports from a range of systems, including </w:t>
      </w:r>
      <w:r w:rsidR="00831B95" w:rsidRPr="00BE237E">
        <w:rPr>
          <w:sz w:val="22"/>
          <w:szCs w:val="22"/>
        </w:rPr>
        <w:t>alcohol and other drugs</w:t>
      </w:r>
      <w:r w:rsidR="004D2ABD" w:rsidRPr="00BE237E">
        <w:rPr>
          <w:sz w:val="22"/>
          <w:szCs w:val="22"/>
        </w:rPr>
        <w:t>, housing, social services, disability (</w:t>
      </w:r>
      <w:r w:rsidR="004F0498" w:rsidRPr="00BE237E">
        <w:rPr>
          <w:sz w:val="22"/>
          <w:szCs w:val="22"/>
        </w:rPr>
        <w:t xml:space="preserve">National Disability Insurance Scheme </w:t>
      </w:r>
      <w:r w:rsidR="004D2ABD" w:rsidRPr="00BE237E">
        <w:rPr>
          <w:sz w:val="22"/>
          <w:szCs w:val="22"/>
        </w:rPr>
        <w:t>and forensic disability services), legal and justice systems, and require coordinated care</w:t>
      </w:r>
    </w:p>
    <w:p w14:paraId="48BBFB32" w14:textId="0A0F847C" w:rsidR="004D2ABD" w:rsidRPr="00BE237E" w:rsidRDefault="00D70D82" w:rsidP="001743E4">
      <w:pPr>
        <w:pStyle w:val="Bullet1"/>
        <w:rPr>
          <w:sz w:val="22"/>
          <w:szCs w:val="22"/>
        </w:rPr>
      </w:pPr>
      <w:r w:rsidRPr="00BE237E">
        <w:rPr>
          <w:sz w:val="22"/>
          <w:szCs w:val="22"/>
        </w:rPr>
        <w:t xml:space="preserve">the </w:t>
      </w:r>
      <w:r w:rsidR="004D2ABD" w:rsidRPr="00BE237E">
        <w:rPr>
          <w:sz w:val="22"/>
          <w:szCs w:val="22"/>
        </w:rPr>
        <w:t xml:space="preserve">local service landscape for people with a mental illness who are justice involved, including how to access </w:t>
      </w:r>
      <w:r w:rsidR="00831B95" w:rsidRPr="00BE237E">
        <w:rPr>
          <w:sz w:val="22"/>
          <w:szCs w:val="22"/>
        </w:rPr>
        <w:t>alcohol and other drugs</w:t>
      </w:r>
      <w:r w:rsidR="004D2ABD" w:rsidRPr="00BE237E">
        <w:rPr>
          <w:sz w:val="22"/>
          <w:szCs w:val="22"/>
        </w:rPr>
        <w:t>, trauma and disability support for this consumer group</w:t>
      </w:r>
    </w:p>
    <w:p w14:paraId="1E488FF8" w14:textId="4297732B" w:rsidR="004D2ABD" w:rsidRPr="00BE237E" w:rsidRDefault="00D70D82" w:rsidP="001743E4">
      <w:pPr>
        <w:pStyle w:val="Bullet1"/>
        <w:rPr>
          <w:sz w:val="22"/>
          <w:szCs w:val="22"/>
        </w:rPr>
      </w:pPr>
      <w:r w:rsidRPr="00BE237E">
        <w:rPr>
          <w:sz w:val="22"/>
          <w:szCs w:val="22"/>
        </w:rPr>
        <w:t xml:space="preserve">how </w:t>
      </w:r>
      <w:r w:rsidR="004D2ABD" w:rsidRPr="00BE237E">
        <w:rPr>
          <w:sz w:val="22"/>
          <w:szCs w:val="22"/>
        </w:rPr>
        <w:t>to navigate and effectively collaborate with child protection services when supporting young consumers who may be in the care and protection of the state</w:t>
      </w:r>
    </w:p>
    <w:p w14:paraId="70CC5257" w14:textId="3893546F" w:rsidR="004D2ABD" w:rsidRPr="00BE237E" w:rsidRDefault="00D70D82" w:rsidP="001743E4">
      <w:pPr>
        <w:pStyle w:val="Bullet1"/>
        <w:rPr>
          <w:sz w:val="22"/>
          <w:szCs w:val="22"/>
        </w:rPr>
      </w:pPr>
      <w:r w:rsidRPr="00BE237E">
        <w:rPr>
          <w:sz w:val="22"/>
          <w:szCs w:val="22"/>
        </w:rPr>
        <w:t xml:space="preserve">the </w:t>
      </w:r>
      <w:r w:rsidR="004D2ABD" w:rsidRPr="00BE237E">
        <w:rPr>
          <w:sz w:val="22"/>
          <w:szCs w:val="22"/>
        </w:rPr>
        <w:t>roles and responsibility of the forensic mental health, legal and justice systems as key parts of the service landscape for justice</w:t>
      </w:r>
      <w:r w:rsidR="00353402" w:rsidRPr="00BE237E">
        <w:rPr>
          <w:sz w:val="22"/>
          <w:szCs w:val="22"/>
        </w:rPr>
        <w:t>-</w:t>
      </w:r>
      <w:r w:rsidR="004D2ABD" w:rsidRPr="00BE237E">
        <w:rPr>
          <w:sz w:val="22"/>
          <w:szCs w:val="22"/>
        </w:rPr>
        <w:t>involved consumers</w:t>
      </w:r>
    </w:p>
    <w:p w14:paraId="66D98A5C" w14:textId="3E58B076" w:rsidR="004D2ABD" w:rsidRPr="00BE237E" w:rsidRDefault="00D70D82" w:rsidP="001743E4">
      <w:pPr>
        <w:pStyle w:val="Bullet1"/>
        <w:rPr>
          <w:sz w:val="22"/>
          <w:szCs w:val="22"/>
        </w:rPr>
      </w:pPr>
      <w:r w:rsidRPr="00BE237E">
        <w:rPr>
          <w:sz w:val="22"/>
          <w:szCs w:val="22"/>
        </w:rPr>
        <w:t xml:space="preserve">how </w:t>
      </w:r>
      <w:r w:rsidR="004D2ABD" w:rsidRPr="00BE237E">
        <w:rPr>
          <w:sz w:val="22"/>
          <w:szCs w:val="22"/>
        </w:rPr>
        <w:t>to work with a consumer’s lawyer/s and when relevant, provide treatment information to support consumers appearing before the courts</w:t>
      </w:r>
    </w:p>
    <w:p w14:paraId="3C6B6D12" w14:textId="4690B382" w:rsidR="004D2ABD" w:rsidRPr="00BE237E" w:rsidRDefault="00D70D82" w:rsidP="001743E4">
      <w:pPr>
        <w:pStyle w:val="Bullet1"/>
        <w:rPr>
          <w:sz w:val="22"/>
          <w:szCs w:val="22"/>
        </w:rPr>
      </w:pPr>
      <w:r w:rsidRPr="00BE237E">
        <w:rPr>
          <w:sz w:val="22"/>
          <w:szCs w:val="22"/>
        </w:rPr>
        <w:t xml:space="preserve">relevant </w:t>
      </w:r>
      <w:r w:rsidR="004D2ABD" w:rsidRPr="00BE237E">
        <w:rPr>
          <w:sz w:val="22"/>
          <w:szCs w:val="22"/>
        </w:rPr>
        <w:t>legislation and guidelines regarding information sharing. This includes understanding and appreciation of appropriate information sharing in ensuring continuity of care, treatment and support and in optimising safety.</w:t>
      </w:r>
    </w:p>
    <w:p w14:paraId="4E38CFFE" w14:textId="3CA4F5A6" w:rsidR="004D2ABD" w:rsidRDefault="001743E4" w:rsidP="001743E4">
      <w:pPr>
        <w:pStyle w:val="Heading4"/>
      </w:pPr>
      <w:r w:rsidRPr="4F428775">
        <w:t xml:space="preserve">Care, support and </w:t>
      </w:r>
      <w:r w:rsidRPr="001743E4">
        <w:t>treatment</w:t>
      </w:r>
      <w:r w:rsidRPr="4F428775">
        <w:t xml:space="preserve"> roles</w:t>
      </w:r>
    </w:p>
    <w:p w14:paraId="79EA31C1" w14:textId="77777777" w:rsidR="00D70D82" w:rsidRPr="00BE237E" w:rsidRDefault="00D70D82" w:rsidP="00D70D82">
      <w:pPr>
        <w:pStyle w:val="Body"/>
        <w:rPr>
          <w:b/>
          <w:bCs/>
          <w:sz w:val="22"/>
          <w:szCs w:val="22"/>
        </w:rPr>
      </w:pPr>
      <w:r w:rsidRPr="00BE237E">
        <w:rPr>
          <w:b/>
          <w:bCs/>
          <w:sz w:val="22"/>
          <w:szCs w:val="22"/>
        </w:rPr>
        <w:t>Those in care, support and treatment roles have the capability to:</w:t>
      </w:r>
    </w:p>
    <w:p w14:paraId="577D644F" w14:textId="3E1943C5" w:rsidR="004D2ABD" w:rsidRPr="00BE237E" w:rsidRDefault="00D70D82" w:rsidP="001743E4">
      <w:pPr>
        <w:pStyle w:val="Bullet1"/>
        <w:rPr>
          <w:sz w:val="22"/>
          <w:szCs w:val="22"/>
        </w:rPr>
      </w:pPr>
      <w:r w:rsidRPr="00BE237E">
        <w:rPr>
          <w:sz w:val="22"/>
          <w:szCs w:val="22"/>
        </w:rPr>
        <w:t>s</w:t>
      </w:r>
      <w:r w:rsidR="004D2ABD" w:rsidRPr="00BE237E">
        <w:rPr>
          <w:sz w:val="22"/>
          <w:szCs w:val="22"/>
        </w:rPr>
        <w:t xml:space="preserve">upport consumers, families, carers and supporters to understand and navigate the mental health, forensic mental health, </w:t>
      </w:r>
      <w:r w:rsidRPr="00BE237E">
        <w:rPr>
          <w:sz w:val="22"/>
          <w:szCs w:val="22"/>
        </w:rPr>
        <w:t>alcohol and other drugs</w:t>
      </w:r>
      <w:r w:rsidR="004D2ABD" w:rsidRPr="00BE237E">
        <w:rPr>
          <w:sz w:val="22"/>
          <w:szCs w:val="22"/>
        </w:rPr>
        <w:t>, disability, legal and justice systems. This includes supporting the agency of justice</w:t>
      </w:r>
      <w:r w:rsidR="00353402" w:rsidRPr="00BE237E">
        <w:rPr>
          <w:sz w:val="22"/>
          <w:szCs w:val="22"/>
        </w:rPr>
        <w:t>-</w:t>
      </w:r>
      <w:r w:rsidR="004D2ABD" w:rsidRPr="00BE237E">
        <w:rPr>
          <w:sz w:val="22"/>
          <w:szCs w:val="22"/>
        </w:rPr>
        <w:t>involved consumers by providing them with their mental health information throughout their justice trajectory</w:t>
      </w:r>
    </w:p>
    <w:p w14:paraId="7E332BC8" w14:textId="02ED59E8" w:rsidR="004D2ABD" w:rsidRPr="00BE237E" w:rsidRDefault="00D70D82" w:rsidP="001743E4">
      <w:pPr>
        <w:pStyle w:val="Bullet1"/>
        <w:rPr>
          <w:sz w:val="22"/>
          <w:szCs w:val="22"/>
        </w:rPr>
      </w:pPr>
      <w:r w:rsidRPr="00BE237E">
        <w:rPr>
          <w:sz w:val="22"/>
          <w:szCs w:val="22"/>
        </w:rPr>
        <w:t xml:space="preserve">support </w:t>
      </w:r>
      <w:r w:rsidR="004D2ABD" w:rsidRPr="00BE237E">
        <w:rPr>
          <w:sz w:val="22"/>
          <w:szCs w:val="22"/>
        </w:rPr>
        <w:t>and advocate for justice</w:t>
      </w:r>
      <w:r w:rsidRPr="00BE237E">
        <w:rPr>
          <w:sz w:val="22"/>
          <w:szCs w:val="22"/>
        </w:rPr>
        <w:t>-</w:t>
      </w:r>
      <w:r w:rsidR="004D2ABD" w:rsidRPr="00BE237E">
        <w:rPr>
          <w:sz w:val="22"/>
          <w:szCs w:val="22"/>
        </w:rPr>
        <w:t>involved consumers to access the range of health, social support and legal services they need</w:t>
      </w:r>
    </w:p>
    <w:p w14:paraId="1DF57E75" w14:textId="5DC2F155" w:rsidR="004D2ABD" w:rsidRPr="00BE237E" w:rsidRDefault="00D70D82" w:rsidP="001743E4">
      <w:pPr>
        <w:pStyle w:val="Bullet1"/>
        <w:rPr>
          <w:sz w:val="22"/>
          <w:szCs w:val="22"/>
        </w:rPr>
      </w:pPr>
      <w:r w:rsidRPr="00BE237E">
        <w:rPr>
          <w:sz w:val="22"/>
          <w:szCs w:val="22"/>
        </w:rPr>
        <w:t xml:space="preserve">undertake </w:t>
      </w:r>
      <w:r w:rsidR="004D2ABD" w:rsidRPr="00BE237E">
        <w:rPr>
          <w:sz w:val="22"/>
          <w:szCs w:val="22"/>
        </w:rPr>
        <w:t>shared</w:t>
      </w:r>
      <w:r w:rsidRPr="00BE237E">
        <w:rPr>
          <w:sz w:val="22"/>
          <w:szCs w:val="22"/>
        </w:rPr>
        <w:t>-</w:t>
      </w:r>
      <w:r w:rsidR="004D2ABD" w:rsidRPr="00BE237E">
        <w:rPr>
          <w:sz w:val="22"/>
          <w:szCs w:val="22"/>
        </w:rPr>
        <w:t xml:space="preserve">care planning, shared care and information sharing with Forensicare, </w:t>
      </w:r>
      <w:r w:rsidRPr="00BE237E">
        <w:rPr>
          <w:sz w:val="22"/>
          <w:szCs w:val="22"/>
        </w:rPr>
        <w:t>alcohol and other drugs</w:t>
      </w:r>
      <w:r w:rsidR="004D2ABD" w:rsidRPr="00BE237E">
        <w:rPr>
          <w:sz w:val="22"/>
          <w:szCs w:val="22"/>
        </w:rPr>
        <w:t>, disability, corrections and other relevant services to support coordinated care/continuity of care for mutual consumers who are justice involved</w:t>
      </w:r>
    </w:p>
    <w:p w14:paraId="00422122" w14:textId="5428C1F9" w:rsidR="001743E4" w:rsidRPr="00BE237E" w:rsidRDefault="00D70D82" w:rsidP="001743E4">
      <w:pPr>
        <w:pStyle w:val="Bullet1"/>
        <w:rPr>
          <w:sz w:val="22"/>
          <w:szCs w:val="22"/>
        </w:rPr>
      </w:pPr>
      <w:r w:rsidRPr="00BE237E">
        <w:rPr>
          <w:sz w:val="22"/>
          <w:szCs w:val="22"/>
        </w:rPr>
        <w:t>c</w:t>
      </w:r>
      <w:r w:rsidR="001743E4" w:rsidRPr="00BE237E">
        <w:rPr>
          <w:sz w:val="22"/>
          <w:szCs w:val="22"/>
        </w:rPr>
        <w:t>ollaborate effectively with youth and adult custodial services to support the transition of care as people with a mental illness leave custodial settings and reintegrate into the community</w:t>
      </w:r>
    </w:p>
    <w:p w14:paraId="6E00FE3B" w14:textId="59F987AF" w:rsidR="004D2ABD" w:rsidRPr="00BE237E" w:rsidRDefault="00D70D82" w:rsidP="001743E4">
      <w:pPr>
        <w:pStyle w:val="Bullet1"/>
        <w:rPr>
          <w:sz w:val="22"/>
          <w:szCs w:val="22"/>
        </w:rPr>
      </w:pPr>
      <w:r w:rsidRPr="00BE237E">
        <w:rPr>
          <w:sz w:val="22"/>
          <w:szCs w:val="22"/>
        </w:rPr>
        <w:t xml:space="preserve">collaborate </w:t>
      </w:r>
      <w:r w:rsidR="004D2ABD" w:rsidRPr="00BE237E">
        <w:rPr>
          <w:sz w:val="22"/>
          <w:szCs w:val="22"/>
        </w:rPr>
        <w:t>effectively with Forensicare to support consumers:</w:t>
      </w:r>
    </w:p>
    <w:p w14:paraId="37261253" w14:textId="3854BB0C" w:rsidR="004D2ABD" w:rsidRPr="00BE237E" w:rsidRDefault="00D70D82" w:rsidP="001743E4">
      <w:pPr>
        <w:pStyle w:val="Bullet2"/>
        <w:rPr>
          <w:sz w:val="22"/>
          <w:szCs w:val="22"/>
        </w:rPr>
      </w:pPr>
      <w:r w:rsidRPr="00BE237E">
        <w:rPr>
          <w:sz w:val="22"/>
          <w:szCs w:val="22"/>
        </w:rPr>
        <w:t xml:space="preserve">transitioning </w:t>
      </w:r>
      <w:r w:rsidR="004D2ABD" w:rsidRPr="00BE237E">
        <w:rPr>
          <w:sz w:val="22"/>
          <w:szCs w:val="22"/>
        </w:rPr>
        <w:t>to and from Thomas Embling Hospital, including civil patients and those reintegrating into the community who require ongoing mental health care</w:t>
      </w:r>
    </w:p>
    <w:p w14:paraId="4A99BB6A" w14:textId="63B35BE0" w:rsidR="004D2ABD" w:rsidRPr="00BE237E" w:rsidRDefault="00D70D82" w:rsidP="001743E4">
      <w:pPr>
        <w:pStyle w:val="Bullet2"/>
        <w:rPr>
          <w:sz w:val="22"/>
          <w:szCs w:val="22"/>
        </w:rPr>
      </w:pPr>
      <w:r w:rsidRPr="00BE237E">
        <w:rPr>
          <w:sz w:val="22"/>
          <w:szCs w:val="22"/>
        </w:rPr>
        <w:t xml:space="preserve">transitioning </w:t>
      </w:r>
      <w:r w:rsidR="004D2ABD" w:rsidRPr="00BE237E">
        <w:rPr>
          <w:sz w:val="22"/>
          <w:szCs w:val="22"/>
        </w:rPr>
        <w:t>from specialist community-based forensic mental health services to mainstream mental health and wellbeing services, including capability for shared care</w:t>
      </w:r>
    </w:p>
    <w:p w14:paraId="5068D92A" w14:textId="5E243370" w:rsidR="004D2ABD" w:rsidRPr="00BE237E" w:rsidRDefault="005E060E" w:rsidP="001743E4">
      <w:pPr>
        <w:pStyle w:val="Bullet1"/>
        <w:rPr>
          <w:sz w:val="22"/>
          <w:szCs w:val="22"/>
        </w:rPr>
      </w:pPr>
      <w:r w:rsidRPr="00BE237E">
        <w:rPr>
          <w:sz w:val="22"/>
          <w:szCs w:val="22"/>
        </w:rPr>
        <w:t>d</w:t>
      </w:r>
      <w:r w:rsidR="004D2ABD" w:rsidRPr="00BE237E">
        <w:rPr>
          <w:sz w:val="22"/>
          <w:szCs w:val="22"/>
        </w:rPr>
        <w:t>evelop and maintain effective referral pathways to, and information sharing protocols with, the range of health, social support, legal and community services justice</w:t>
      </w:r>
      <w:r w:rsidR="00DD7895" w:rsidRPr="00BE237E">
        <w:rPr>
          <w:sz w:val="22"/>
          <w:szCs w:val="22"/>
        </w:rPr>
        <w:t>-</w:t>
      </w:r>
      <w:r w:rsidR="004D2ABD" w:rsidRPr="00BE237E">
        <w:rPr>
          <w:sz w:val="22"/>
          <w:szCs w:val="22"/>
        </w:rPr>
        <w:t>involved consumers need</w:t>
      </w:r>
    </w:p>
    <w:p w14:paraId="3CE1A209" w14:textId="07E5285C" w:rsidR="004D2ABD" w:rsidRPr="00BE237E" w:rsidRDefault="005E060E" w:rsidP="001743E4">
      <w:pPr>
        <w:pStyle w:val="Bullet1"/>
        <w:rPr>
          <w:sz w:val="22"/>
          <w:szCs w:val="22"/>
        </w:rPr>
      </w:pPr>
      <w:r w:rsidRPr="00BE237E">
        <w:rPr>
          <w:sz w:val="22"/>
          <w:szCs w:val="22"/>
        </w:rPr>
        <w:t xml:space="preserve">work </w:t>
      </w:r>
      <w:r w:rsidR="004D2ABD" w:rsidRPr="00BE237E">
        <w:rPr>
          <w:sz w:val="22"/>
          <w:szCs w:val="22"/>
        </w:rPr>
        <w:t>as part of interprofessional teams to support cross</w:t>
      </w:r>
      <w:r w:rsidR="00896316" w:rsidRPr="00BE237E">
        <w:rPr>
          <w:sz w:val="22"/>
          <w:szCs w:val="22"/>
        </w:rPr>
        <w:t>-</w:t>
      </w:r>
      <w:r w:rsidR="004D2ABD" w:rsidRPr="00BE237E">
        <w:rPr>
          <w:sz w:val="22"/>
          <w:szCs w:val="22"/>
        </w:rPr>
        <w:t>sector planning, care coordination and referral.</w:t>
      </w:r>
    </w:p>
    <w:p w14:paraId="4976E963" w14:textId="7FDBA276" w:rsidR="004D2ABD" w:rsidRPr="001743E4" w:rsidRDefault="001743E4" w:rsidP="001743E4">
      <w:pPr>
        <w:pStyle w:val="Heading4"/>
      </w:pPr>
      <w:r w:rsidRPr="4F428775">
        <w:lastRenderedPageBreak/>
        <w:t xml:space="preserve">Technical and </w:t>
      </w:r>
      <w:r w:rsidRPr="001743E4">
        <w:t>specialist</w:t>
      </w:r>
      <w:r w:rsidRPr="4F428775">
        <w:t xml:space="preserve"> </w:t>
      </w:r>
      <w:r w:rsidRPr="001743E4">
        <w:t>roles</w:t>
      </w:r>
    </w:p>
    <w:p w14:paraId="749E0574" w14:textId="24EE3ED7" w:rsidR="001743E4" w:rsidRPr="00BE237E" w:rsidRDefault="001743E4" w:rsidP="00E8325F">
      <w:pPr>
        <w:pStyle w:val="Body"/>
        <w:rPr>
          <w:sz w:val="22"/>
          <w:szCs w:val="22"/>
        </w:rPr>
      </w:pPr>
      <w:r w:rsidRPr="00BE237E">
        <w:rPr>
          <w:sz w:val="22"/>
          <w:szCs w:val="22"/>
        </w:rPr>
        <w:t>Those in technical or specialist roles will (have the capability to):</w:t>
      </w:r>
    </w:p>
    <w:p w14:paraId="6D4419F1" w14:textId="64225CEA" w:rsidR="001743E4" w:rsidRPr="00BE237E" w:rsidRDefault="001743E4" w:rsidP="001743E4">
      <w:pPr>
        <w:pStyle w:val="Bodyafterbullets"/>
        <w:rPr>
          <w:b/>
          <w:bCs/>
          <w:sz w:val="22"/>
          <w:szCs w:val="22"/>
        </w:rPr>
      </w:pPr>
      <w:r w:rsidRPr="00BE237E">
        <w:rPr>
          <w:b/>
          <w:bCs/>
          <w:sz w:val="22"/>
          <w:szCs w:val="22"/>
        </w:rPr>
        <w:t>Forensic Clinical Specialists</w:t>
      </w:r>
    </w:p>
    <w:p w14:paraId="71E46476" w14:textId="6DC9B911" w:rsidR="004D2ABD" w:rsidRPr="00BE237E" w:rsidRDefault="005E060E" w:rsidP="001743E4">
      <w:pPr>
        <w:pStyle w:val="Bullet1"/>
        <w:rPr>
          <w:sz w:val="22"/>
          <w:szCs w:val="22"/>
        </w:rPr>
      </w:pPr>
      <w:r w:rsidRPr="00BE237E">
        <w:rPr>
          <w:sz w:val="22"/>
          <w:szCs w:val="22"/>
        </w:rPr>
        <w:t>l</w:t>
      </w:r>
      <w:r w:rsidR="004D2ABD" w:rsidRPr="00BE237E">
        <w:rPr>
          <w:sz w:val="22"/>
          <w:szCs w:val="22"/>
        </w:rPr>
        <w:t>ead the development of strong collaborative relationships between the tertiary mental health and wellbeing service and corrections services to support the transfer of mental health care as consumers are released from courts or prisons to facilitate mutually beneficial consumer outcomes</w:t>
      </w:r>
    </w:p>
    <w:p w14:paraId="27E5ABD7" w14:textId="46135D5D" w:rsidR="004D2ABD" w:rsidRPr="00BE237E" w:rsidRDefault="005E060E" w:rsidP="001743E4">
      <w:pPr>
        <w:pStyle w:val="Bullet1"/>
        <w:rPr>
          <w:sz w:val="22"/>
          <w:szCs w:val="22"/>
        </w:rPr>
      </w:pPr>
      <w:r w:rsidRPr="00BE237E">
        <w:rPr>
          <w:sz w:val="22"/>
          <w:szCs w:val="22"/>
        </w:rPr>
        <w:t xml:space="preserve">develop </w:t>
      </w:r>
      <w:r w:rsidR="004D2ABD" w:rsidRPr="00BE237E">
        <w:rPr>
          <w:sz w:val="22"/>
          <w:szCs w:val="22"/>
        </w:rPr>
        <w:t>and maintain a collaborative working relationship between tertiary mental health and wellbeing services and Forensicare for mutual consumers, including capability for joint planning, information sharing and shared care</w:t>
      </w:r>
    </w:p>
    <w:p w14:paraId="2232AAE4" w14:textId="14DB1B36" w:rsidR="004D2ABD" w:rsidRPr="00BE237E" w:rsidRDefault="005E060E" w:rsidP="001743E4">
      <w:pPr>
        <w:pStyle w:val="Bullet1"/>
        <w:rPr>
          <w:sz w:val="22"/>
          <w:szCs w:val="22"/>
        </w:rPr>
      </w:pPr>
      <w:r w:rsidRPr="00BE237E">
        <w:rPr>
          <w:sz w:val="22"/>
          <w:szCs w:val="22"/>
        </w:rPr>
        <w:t xml:space="preserve">proactively </w:t>
      </w:r>
      <w:r w:rsidR="004D2ABD" w:rsidRPr="00BE237E">
        <w:rPr>
          <w:sz w:val="22"/>
          <w:szCs w:val="22"/>
        </w:rPr>
        <w:t>engage with and act as the primary contact for key agencies, including police, community corrections, prisons, mental health services, the mental health advice and response service and other Forensicare services to facilitate the transition of justice</w:t>
      </w:r>
      <w:r w:rsidR="00DD7895" w:rsidRPr="00BE237E">
        <w:rPr>
          <w:sz w:val="22"/>
          <w:szCs w:val="22"/>
        </w:rPr>
        <w:t>-</w:t>
      </w:r>
      <w:r w:rsidR="004D2ABD" w:rsidRPr="00BE237E">
        <w:rPr>
          <w:sz w:val="22"/>
          <w:szCs w:val="22"/>
        </w:rPr>
        <w:t>involved consumers to tertiary mental health and wellbeing services</w:t>
      </w:r>
    </w:p>
    <w:p w14:paraId="099E6804" w14:textId="442F27A8" w:rsidR="004D2ABD" w:rsidRPr="00BE237E" w:rsidRDefault="005E060E" w:rsidP="001743E4">
      <w:pPr>
        <w:pStyle w:val="Bullet1"/>
        <w:rPr>
          <w:sz w:val="22"/>
          <w:szCs w:val="22"/>
        </w:rPr>
      </w:pPr>
      <w:r w:rsidRPr="00BE237E">
        <w:rPr>
          <w:sz w:val="22"/>
          <w:szCs w:val="22"/>
        </w:rPr>
        <w:t xml:space="preserve">advocate </w:t>
      </w:r>
      <w:r w:rsidR="004D2ABD" w:rsidRPr="00BE237E">
        <w:rPr>
          <w:sz w:val="22"/>
          <w:szCs w:val="22"/>
        </w:rPr>
        <w:t>for consumers who are justice involved to address barriers to access and help them uphold their rights through their engagement with the police, legal and justice systems</w:t>
      </w:r>
    </w:p>
    <w:p w14:paraId="02BC45E2" w14:textId="649B54CC" w:rsidR="004D2ABD" w:rsidRPr="00BE237E" w:rsidRDefault="005E060E" w:rsidP="001743E4">
      <w:pPr>
        <w:pStyle w:val="Bullet1"/>
        <w:rPr>
          <w:sz w:val="22"/>
          <w:szCs w:val="22"/>
        </w:rPr>
      </w:pPr>
      <w:r w:rsidRPr="00BE237E">
        <w:rPr>
          <w:sz w:val="22"/>
          <w:szCs w:val="22"/>
        </w:rPr>
        <w:t xml:space="preserve">develop </w:t>
      </w:r>
      <w:r w:rsidR="004D2ABD" w:rsidRPr="00BE237E">
        <w:rPr>
          <w:sz w:val="22"/>
          <w:szCs w:val="22"/>
        </w:rPr>
        <w:t xml:space="preserve">resources to build the capability of the mental health and wellbeing workforce to navigate the justice system and enhance knowledge of services involved in supporting consumers who are justice involved. </w:t>
      </w:r>
    </w:p>
    <w:p w14:paraId="05622D6B" w14:textId="7C430DF9" w:rsidR="004D2ABD" w:rsidRPr="00BE237E" w:rsidRDefault="004D2ABD" w:rsidP="001743E4">
      <w:pPr>
        <w:pStyle w:val="Bodyafterbullets"/>
        <w:rPr>
          <w:b/>
          <w:bCs/>
          <w:sz w:val="22"/>
          <w:szCs w:val="22"/>
        </w:rPr>
      </w:pPr>
      <w:r w:rsidRPr="00BE237E">
        <w:rPr>
          <w:b/>
          <w:bCs/>
          <w:sz w:val="22"/>
          <w:szCs w:val="22"/>
        </w:rPr>
        <w:t>Youth Justice Mental Health Initiative workforce</w:t>
      </w:r>
      <w:r w:rsidR="005E060E" w:rsidRPr="00BE237E">
        <w:rPr>
          <w:b/>
          <w:bCs/>
          <w:sz w:val="22"/>
          <w:szCs w:val="22"/>
        </w:rPr>
        <w:t xml:space="preserve"> has the capability to:</w:t>
      </w:r>
    </w:p>
    <w:p w14:paraId="227505E8" w14:textId="57E67D5E" w:rsidR="004D2ABD" w:rsidRPr="00BE237E" w:rsidRDefault="005E060E" w:rsidP="001743E4">
      <w:pPr>
        <w:pStyle w:val="Bullet1"/>
        <w:rPr>
          <w:sz w:val="22"/>
          <w:szCs w:val="22"/>
        </w:rPr>
      </w:pPr>
      <w:r w:rsidRPr="00BE237E">
        <w:rPr>
          <w:sz w:val="22"/>
          <w:szCs w:val="22"/>
        </w:rPr>
        <w:t xml:space="preserve">undertake </w:t>
      </w:r>
      <w:r w:rsidR="004D2ABD" w:rsidRPr="00BE237E">
        <w:rPr>
          <w:sz w:val="22"/>
          <w:szCs w:val="22"/>
        </w:rPr>
        <w:t>partnership building and network development between youth justice, primary, secondary and tertiary mental health and community health services to support information sharing and pathways to care for justice</w:t>
      </w:r>
      <w:r w:rsidR="00DD7895" w:rsidRPr="00BE237E">
        <w:rPr>
          <w:sz w:val="22"/>
          <w:szCs w:val="22"/>
        </w:rPr>
        <w:t>-</w:t>
      </w:r>
      <w:r w:rsidR="004D2ABD" w:rsidRPr="00BE237E">
        <w:rPr>
          <w:sz w:val="22"/>
          <w:szCs w:val="22"/>
        </w:rPr>
        <w:t>involved young people.</w:t>
      </w:r>
    </w:p>
    <w:p w14:paraId="347A020D" w14:textId="54C221CE" w:rsidR="004D2ABD" w:rsidRPr="00BE237E" w:rsidRDefault="004D2ABD" w:rsidP="001743E4">
      <w:pPr>
        <w:pStyle w:val="Bodyafterbullets"/>
        <w:rPr>
          <w:b/>
          <w:bCs/>
          <w:sz w:val="22"/>
          <w:szCs w:val="22"/>
        </w:rPr>
      </w:pPr>
      <w:r w:rsidRPr="00BE237E">
        <w:rPr>
          <w:b/>
          <w:bCs/>
          <w:sz w:val="22"/>
          <w:szCs w:val="22"/>
        </w:rPr>
        <w:t>Mental Health Advice and Response Service (delivered by regional tertiary mental health and wellbeing services)</w:t>
      </w:r>
      <w:r w:rsidR="005E060E" w:rsidRPr="00BE237E">
        <w:rPr>
          <w:b/>
          <w:bCs/>
          <w:sz w:val="22"/>
          <w:szCs w:val="22"/>
        </w:rPr>
        <w:t xml:space="preserve"> has the capability to:</w:t>
      </w:r>
    </w:p>
    <w:p w14:paraId="47AD7687" w14:textId="51FAEDD2" w:rsidR="004D2ABD" w:rsidRPr="00BE237E" w:rsidRDefault="005E060E" w:rsidP="001743E4">
      <w:pPr>
        <w:pStyle w:val="Bullet1"/>
        <w:rPr>
          <w:color w:val="000000"/>
          <w:sz w:val="22"/>
          <w:szCs w:val="22"/>
        </w:rPr>
      </w:pPr>
      <w:r w:rsidRPr="00BE237E">
        <w:rPr>
          <w:sz w:val="22"/>
          <w:szCs w:val="22"/>
        </w:rPr>
        <w:t xml:space="preserve">build </w:t>
      </w:r>
      <w:r w:rsidR="004D2ABD" w:rsidRPr="00BE237E">
        <w:rPr>
          <w:sz w:val="22"/>
          <w:szCs w:val="22"/>
        </w:rPr>
        <w:t>referral pathways to mental health services for people with a mental illness who are court users who require further assessment and treatment.</w:t>
      </w:r>
    </w:p>
    <w:p w14:paraId="3FFEFF56" w14:textId="7DC42E16" w:rsidR="004D2ABD" w:rsidRPr="001743E4" w:rsidRDefault="001743E4" w:rsidP="001743E4">
      <w:pPr>
        <w:pStyle w:val="Heading4"/>
      </w:pPr>
      <w:r>
        <w:t>L</w:t>
      </w:r>
      <w:r w:rsidRPr="001743E4">
        <w:t>eadership roles</w:t>
      </w:r>
    </w:p>
    <w:p w14:paraId="1C4F6DF4" w14:textId="50F8B576" w:rsidR="001743E4" w:rsidRPr="00BE237E" w:rsidRDefault="001743E4" w:rsidP="004F0AB9">
      <w:pPr>
        <w:pStyle w:val="Body"/>
        <w:rPr>
          <w:sz w:val="22"/>
          <w:szCs w:val="22"/>
        </w:rPr>
      </w:pPr>
      <w:r w:rsidRPr="00BE237E">
        <w:rPr>
          <w:b/>
          <w:bCs/>
          <w:sz w:val="22"/>
          <w:szCs w:val="22"/>
        </w:rPr>
        <w:t>Those in leadership roles have the capability to:</w:t>
      </w:r>
    </w:p>
    <w:p w14:paraId="2E39EB94" w14:textId="60845D68" w:rsidR="001743E4" w:rsidRPr="00BE237E" w:rsidRDefault="005E060E" w:rsidP="001743E4">
      <w:pPr>
        <w:pStyle w:val="Bullet1"/>
        <w:rPr>
          <w:sz w:val="22"/>
          <w:szCs w:val="22"/>
        </w:rPr>
      </w:pPr>
      <w:r w:rsidRPr="00BE237E">
        <w:rPr>
          <w:sz w:val="22"/>
          <w:szCs w:val="22"/>
        </w:rPr>
        <w:t xml:space="preserve">be </w:t>
      </w:r>
      <w:r w:rsidR="001743E4" w:rsidRPr="00BE237E">
        <w:rPr>
          <w:sz w:val="22"/>
          <w:szCs w:val="22"/>
        </w:rPr>
        <w:t>highly knowledgeable on the role of key interfacing systems and how to work effectively with these systems for the benefit of justice</w:t>
      </w:r>
      <w:r w:rsidR="00DD7895" w:rsidRPr="00BE237E">
        <w:rPr>
          <w:sz w:val="22"/>
          <w:szCs w:val="22"/>
        </w:rPr>
        <w:t>-</w:t>
      </w:r>
      <w:r w:rsidR="001743E4" w:rsidRPr="00BE237E">
        <w:rPr>
          <w:sz w:val="22"/>
          <w:szCs w:val="22"/>
        </w:rPr>
        <w:t>involved consumers</w:t>
      </w:r>
    </w:p>
    <w:p w14:paraId="0BFA2454" w14:textId="6FB8BDBA" w:rsidR="001743E4" w:rsidRPr="00BE237E" w:rsidRDefault="005E060E" w:rsidP="001743E4">
      <w:pPr>
        <w:pStyle w:val="Bullet1"/>
        <w:rPr>
          <w:sz w:val="22"/>
          <w:szCs w:val="22"/>
        </w:rPr>
      </w:pPr>
      <w:r w:rsidRPr="00BE237E">
        <w:rPr>
          <w:sz w:val="22"/>
          <w:szCs w:val="22"/>
        </w:rPr>
        <w:t xml:space="preserve">lead </w:t>
      </w:r>
      <w:r w:rsidR="001743E4" w:rsidRPr="00BE237E">
        <w:rPr>
          <w:sz w:val="22"/>
          <w:szCs w:val="22"/>
        </w:rPr>
        <w:t>service level cross</w:t>
      </w:r>
      <w:r w:rsidR="00896316" w:rsidRPr="00BE237E">
        <w:rPr>
          <w:sz w:val="22"/>
          <w:szCs w:val="22"/>
        </w:rPr>
        <w:t>-</w:t>
      </w:r>
      <w:r w:rsidR="001743E4" w:rsidRPr="00BE237E">
        <w:rPr>
          <w:sz w:val="22"/>
          <w:szCs w:val="22"/>
        </w:rPr>
        <w:t>sector partnership development to support coordinated care for justice</w:t>
      </w:r>
      <w:r w:rsidR="00DD7895" w:rsidRPr="00BE237E">
        <w:rPr>
          <w:sz w:val="22"/>
          <w:szCs w:val="22"/>
        </w:rPr>
        <w:t>-</w:t>
      </w:r>
      <w:r w:rsidR="001743E4" w:rsidRPr="00BE237E">
        <w:rPr>
          <w:sz w:val="22"/>
          <w:szCs w:val="22"/>
        </w:rPr>
        <w:t>involved consumers and address systemic barriers to collaboration</w:t>
      </w:r>
    </w:p>
    <w:p w14:paraId="278B4468" w14:textId="6BB122BD" w:rsidR="001743E4" w:rsidRPr="00BE237E" w:rsidRDefault="005E060E" w:rsidP="001743E4">
      <w:pPr>
        <w:pStyle w:val="Bullet1"/>
        <w:rPr>
          <w:sz w:val="22"/>
          <w:szCs w:val="22"/>
        </w:rPr>
      </w:pPr>
      <w:r w:rsidRPr="00BE237E">
        <w:rPr>
          <w:sz w:val="22"/>
          <w:szCs w:val="22"/>
        </w:rPr>
        <w:t xml:space="preserve">advocate </w:t>
      </w:r>
      <w:r w:rsidR="001743E4" w:rsidRPr="00BE237E">
        <w:rPr>
          <w:sz w:val="22"/>
          <w:szCs w:val="22"/>
        </w:rPr>
        <w:t>for the needs of justice</w:t>
      </w:r>
      <w:r w:rsidR="00DD7895" w:rsidRPr="00BE237E">
        <w:rPr>
          <w:sz w:val="22"/>
          <w:szCs w:val="22"/>
        </w:rPr>
        <w:t>-</w:t>
      </w:r>
      <w:r w:rsidR="001743E4" w:rsidRPr="00BE237E">
        <w:rPr>
          <w:sz w:val="22"/>
          <w:szCs w:val="22"/>
        </w:rPr>
        <w:t>involved consumers at the service and system levels, including the identification of service gaps and system deficiencies</w:t>
      </w:r>
    </w:p>
    <w:p w14:paraId="465CDDFC" w14:textId="1E50CC31" w:rsidR="001743E4" w:rsidRPr="00BE237E" w:rsidRDefault="005E060E" w:rsidP="001743E4">
      <w:pPr>
        <w:pStyle w:val="Bullet1"/>
        <w:rPr>
          <w:sz w:val="22"/>
          <w:szCs w:val="22"/>
        </w:rPr>
      </w:pPr>
      <w:r w:rsidRPr="00BE237E">
        <w:rPr>
          <w:sz w:val="22"/>
          <w:szCs w:val="22"/>
        </w:rPr>
        <w:t xml:space="preserve">develop </w:t>
      </w:r>
      <w:r w:rsidR="001743E4" w:rsidRPr="00BE237E">
        <w:rPr>
          <w:sz w:val="22"/>
          <w:szCs w:val="22"/>
        </w:rPr>
        <w:t>and oversight shared clinical governance to support shared care for consumers who are justice involved with Forensicare, corrections and other relevant services</w:t>
      </w:r>
    </w:p>
    <w:p w14:paraId="32776346" w14:textId="01CA26CE" w:rsidR="001743E4" w:rsidRPr="00BE237E" w:rsidRDefault="005E060E" w:rsidP="001743E4">
      <w:pPr>
        <w:pStyle w:val="Bullet1"/>
        <w:rPr>
          <w:sz w:val="22"/>
          <w:szCs w:val="22"/>
        </w:rPr>
      </w:pPr>
      <w:r w:rsidRPr="00BE237E">
        <w:rPr>
          <w:sz w:val="22"/>
          <w:szCs w:val="22"/>
        </w:rPr>
        <w:t xml:space="preserve">strengthen </w:t>
      </w:r>
      <w:r w:rsidR="001743E4" w:rsidRPr="00BE237E">
        <w:rPr>
          <w:sz w:val="22"/>
          <w:szCs w:val="22"/>
        </w:rPr>
        <w:t>organisational structures and processes that support information sharing and facilitate collaboration, including cross</w:t>
      </w:r>
      <w:r w:rsidR="00896316" w:rsidRPr="00BE237E">
        <w:rPr>
          <w:sz w:val="22"/>
          <w:szCs w:val="22"/>
        </w:rPr>
        <w:t>-</w:t>
      </w:r>
      <w:r w:rsidR="001743E4" w:rsidRPr="00BE237E">
        <w:rPr>
          <w:sz w:val="22"/>
          <w:szCs w:val="22"/>
        </w:rPr>
        <w:t>sector care planning and coordinated/integrated service provision</w:t>
      </w:r>
    </w:p>
    <w:p w14:paraId="1155B0EC" w14:textId="305F4B2A" w:rsidR="001743E4" w:rsidRPr="00BE237E" w:rsidRDefault="005E060E" w:rsidP="001743E4">
      <w:pPr>
        <w:pStyle w:val="Bullet1"/>
        <w:rPr>
          <w:sz w:val="22"/>
          <w:szCs w:val="22"/>
        </w:rPr>
      </w:pPr>
      <w:r w:rsidRPr="00BE237E">
        <w:rPr>
          <w:sz w:val="22"/>
          <w:szCs w:val="22"/>
        </w:rPr>
        <w:t xml:space="preserve">work </w:t>
      </w:r>
      <w:r w:rsidR="001743E4" w:rsidRPr="00BE237E">
        <w:rPr>
          <w:sz w:val="22"/>
          <w:szCs w:val="22"/>
        </w:rPr>
        <w:t xml:space="preserve">collaboratively with Forensicare, the Centre for Forensic Behavioural Science at Swinburne University, the Victorian Collaborative Centre for Mental Health and Wellbeing and/or other partner organisations to progress research on care, support and treatment for consumers who are justice involved </w:t>
      </w:r>
    </w:p>
    <w:p w14:paraId="330B7C45" w14:textId="3CAC1B45" w:rsidR="004D2ABD" w:rsidRPr="00BE237E" w:rsidRDefault="005E060E" w:rsidP="001743E4">
      <w:pPr>
        <w:pStyle w:val="Bullet1"/>
        <w:rPr>
          <w:sz w:val="22"/>
          <w:szCs w:val="22"/>
        </w:rPr>
      </w:pPr>
      <w:r w:rsidRPr="00BE237E">
        <w:rPr>
          <w:sz w:val="22"/>
          <w:szCs w:val="22"/>
        </w:rPr>
        <w:lastRenderedPageBreak/>
        <w:t xml:space="preserve">foster </w:t>
      </w:r>
      <w:r w:rsidR="001743E4" w:rsidRPr="00BE237E">
        <w:rPr>
          <w:sz w:val="22"/>
          <w:szCs w:val="22"/>
        </w:rPr>
        <w:t xml:space="preserve">a strong culture of collaborative care for justice involved consumers, where the mental health workforce </w:t>
      </w:r>
      <w:r w:rsidR="00044ECB" w:rsidRPr="00BE237E">
        <w:rPr>
          <w:sz w:val="22"/>
          <w:szCs w:val="22"/>
        </w:rPr>
        <w:t>is</w:t>
      </w:r>
      <w:r w:rsidR="001743E4" w:rsidRPr="00BE237E">
        <w:rPr>
          <w:sz w:val="22"/>
          <w:szCs w:val="22"/>
        </w:rPr>
        <w:t xml:space="preserve"> supported and celebrated in their proactive engagement with other services and their investment in shared</w:t>
      </w:r>
      <w:r w:rsidR="00B474E0" w:rsidRPr="00BE237E">
        <w:rPr>
          <w:sz w:val="22"/>
          <w:szCs w:val="22"/>
        </w:rPr>
        <w:t>-</w:t>
      </w:r>
      <w:r w:rsidR="001743E4" w:rsidRPr="00BE237E">
        <w:rPr>
          <w:sz w:val="22"/>
          <w:szCs w:val="22"/>
        </w:rPr>
        <w:t>care planning.</w:t>
      </w:r>
    </w:p>
    <w:p w14:paraId="5AAB39BF" w14:textId="77777777" w:rsidR="004D2ABD" w:rsidRPr="00BE237E" w:rsidRDefault="004D2ABD" w:rsidP="004D2ABD">
      <w:pPr>
        <w:pStyle w:val="Body"/>
        <w:rPr>
          <w:rFonts w:eastAsia="Bangla Sangam MN"/>
          <w:sz w:val="32"/>
          <w:szCs w:val="32"/>
        </w:rPr>
      </w:pPr>
      <w:r w:rsidRPr="00BE237E">
        <w:rPr>
          <w:rFonts w:eastAsia="Bangla Sangam MN"/>
          <w:sz w:val="32"/>
          <w:szCs w:val="32"/>
        </w:rPr>
        <w:br w:type="page"/>
      </w:r>
    </w:p>
    <w:p w14:paraId="75D34B68" w14:textId="77777777" w:rsidR="004D2ABD" w:rsidRPr="00B17C7A" w:rsidRDefault="004D2ABD" w:rsidP="001743E4">
      <w:pPr>
        <w:pStyle w:val="Heading1"/>
        <w:rPr>
          <w:bCs w:val="0"/>
        </w:rPr>
      </w:pPr>
      <w:bookmarkStart w:id="69" w:name="_Toc196898146"/>
      <w:bookmarkStart w:id="70" w:name="_Toc203323285"/>
      <w:r w:rsidRPr="4F428775">
        <w:lastRenderedPageBreak/>
        <w:t xml:space="preserve">Appendix 1: </w:t>
      </w:r>
      <w:r w:rsidRPr="001743E4">
        <w:t>Glossary</w:t>
      </w:r>
      <w:bookmarkEnd w:id="69"/>
      <w:bookmarkEnd w:id="70"/>
    </w:p>
    <w:p w14:paraId="4600D668" w14:textId="2DD8EAB3" w:rsidR="004D2ABD" w:rsidRPr="00BE237E" w:rsidRDefault="004D2ABD" w:rsidP="004F0AB9">
      <w:pPr>
        <w:pStyle w:val="Bodybeforetable"/>
        <w:rPr>
          <w:sz w:val="22"/>
          <w:szCs w:val="22"/>
        </w:rPr>
      </w:pPr>
      <w:r w:rsidRPr="00BE237E">
        <w:rPr>
          <w:sz w:val="22"/>
          <w:szCs w:val="22"/>
        </w:rPr>
        <w:t xml:space="preserve">This glossary defines key terms used in this </w:t>
      </w:r>
      <w:r w:rsidR="000719FB" w:rsidRPr="00BE237E">
        <w:rPr>
          <w:sz w:val="22"/>
          <w:szCs w:val="22"/>
        </w:rPr>
        <w:t>guide</w:t>
      </w:r>
      <w:r w:rsidRPr="00BE237E">
        <w:rPr>
          <w:sz w:val="22"/>
          <w:szCs w:val="22"/>
        </w:rPr>
        <w:t>. These definitions are indicative and may not reflect the ‘dictionary definition’ of each term.</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528"/>
      </w:tblGrid>
      <w:tr w:rsidR="004D2ABD" w:rsidRPr="00BE237E" w14:paraId="74F4385F" w14:textId="77777777" w:rsidTr="00A3172C">
        <w:trPr>
          <w:tblHeader/>
        </w:trPr>
        <w:tc>
          <w:tcPr>
            <w:tcW w:w="1965" w:type="dxa"/>
          </w:tcPr>
          <w:p w14:paraId="292E36C3" w14:textId="77777777" w:rsidR="004D2ABD" w:rsidRPr="00BE237E" w:rsidRDefault="004D2ABD" w:rsidP="005E060E">
            <w:pPr>
              <w:pStyle w:val="Tablecolhead"/>
              <w:rPr>
                <w:sz w:val="22"/>
                <w:szCs w:val="22"/>
              </w:rPr>
            </w:pPr>
            <w:r w:rsidRPr="00BE237E">
              <w:rPr>
                <w:sz w:val="22"/>
                <w:szCs w:val="22"/>
              </w:rPr>
              <w:t>Term</w:t>
            </w:r>
          </w:p>
        </w:tc>
        <w:tc>
          <w:tcPr>
            <w:tcW w:w="7528" w:type="dxa"/>
          </w:tcPr>
          <w:p w14:paraId="6CF7AEA7" w14:textId="77777777" w:rsidR="004D2ABD" w:rsidRPr="00BE237E" w:rsidRDefault="004D2ABD" w:rsidP="001743E4">
            <w:pPr>
              <w:pStyle w:val="Tablecolhead"/>
              <w:rPr>
                <w:sz w:val="22"/>
                <w:szCs w:val="22"/>
              </w:rPr>
            </w:pPr>
            <w:r w:rsidRPr="00BE237E">
              <w:rPr>
                <w:sz w:val="22"/>
                <w:szCs w:val="22"/>
              </w:rPr>
              <w:t>Meaning</w:t>
            </w:r>
          </w:p>
        </w:tc>
      </w:tr>
      <w:tr w:rsidR="004D2ABD" w:rsidRPr="00BE237E" w14:paraId="36B4218D" w14:textId="77777777" w:rsidTr="001743E4">
        <w:tc>
          <w:tcPr>
            <w:tcW w:w="1965" w:type="dxa"/>
          </w:tcPr>
          <w:p w14:paraId="58239084" w14:textId="77777777" w:rsidR="004D2ABD" w:rsidRPr="00BE237E" w:rsidRDefault="004D2ABD" w:rsidP="005E060E">
            <w:pPr>
              <w:pStyle w:val="Tabletext"/>
              <w:rPr>
                <w:sz w:val="22"/>
                <w:szCs w:val="22"/>
              </w:rPr>
            </w:pPr>
            <w:r w:rsidRPr="00BE237E">
              <w:rPr>
                <w:sz w:val="22"/>
                <w:szCs w:val="22"/>
              </w:rPr>
              <w:t>Addiction</w:t>
            </w:r>
          </w:p>
        </w:tc>
        <w:tc>
          <w:tcPr>
            <w:tcW w:w="7528" w:type="dxa"/>
          </w:tcPr>
          <w:p w14:paraId="676C0978" w14:textId="77777777" w:rsidR="004D2ABD" w:rsidRPr="00BE237E" w:rsidRDefault="004D2ABD" w:rsidP="001743E4">
            <w:pPr>
              <w:pStyle w:val="Tabletext"/>
              <w:rPr>
                <w:sz w:val="22"/>
                <w:szCs w:val="22"/>
              </w:rPr>
            </w:pPr>
            <w:r w:rsidRPr="00BE237E">
              <w:rPr>
                <w:sz w:val="22"/>
                <w:szCs w:val="22"/>
              </w:rPr>
              <w:t>A chronic condition when someone continues to consume a substance or engage in a behaviour (including gambling), even when it has harmful effects on them and/or their family.</w:t>
            </w:r>
          </w:p>
        </w:tc>
      </w:tr>
      <w:tr w:rsidR="004D2ABD" w:rsidRPr="00BE237E" w14:paraId="53273B08" w14:textId="77777777" w:rsidTr="001743E4">
        <w:tc>
          <w:tcPr>
            <w:tcW w:w="1965" w:type="dxa"/>
          </w:tcPr>
          <w:p w14:paraId="3777F9B6" w14:textId="77777777" w:rsidR="004D2ABD" w:rsidRPr="00BE237E" w:rsidRDefault="004D2ABD" w:rsidP="005E060E">
            <w:pPr>
              <w:pStyle w:val="Tabletext"/>
              <w:rPr>
                <w:sz w:val="22"/>
                <w:szCs w:val="22"/>
              </w:rPr>
            </w:pPr>
            <w:r w:rsidRPr="00BE237E">
              <w:rPr>
                <w:sz w:val="22"/>
                <w:szCs w:val="22"/>
              </w:rPr>
              <w:t>Adverse childhood experience</w:t>
            </w:r>
          </w:p>
        </w:tc>
        <w:tc>
          <w:tcPr>
            <w:tcW w:w="7528" w:type="dxa"/>
          </w:tcPr>
          <w:p w14:paraId="10B38CA4" w14:textId="77777777" w:rsidR="004D2ABD" w:rsidRPr="00BE237E" w:rsidRDefault="004D2ABD" w:rsidP="001743E4">
            <w:pPr>
              <w:pStyle w:val="Tabletext"/>
              <w:rPr>
                <w:sz w:val="22"/>
                <w:szCs w:val="22"/>
              </w:rPr>
            </w:pPr>
            <w:r w:rsidRPr="00BE237E">
              <w:rPr>
                <w:sz w:val="22"/>
                <w:szCs w:val="22"/>
              </w:rPr>
              <w:t>A range of adverse, stressful and potentially traumatic events that children can be exposed to while growing up. These include abuse (physical, sexual and emotional abuse); neglect (physical and emotional neglect); and household dysfunction (household/parental substance use, household mental illness, abuse of the mother/exposure to family violence, having a parent/relative incarcerated and divorce).</w:t>
            </w:r>
          </w:p>
        </w:tc>
      </w:tr>
      <w:tr w:rsidR="004D2ABD" w:rsidRPr="00BE237E" w14:paraId="35421BC3" w14:textId="77777777" w:rsidTr="001743E4">
        <w:tc>
          <w:tcPr>
            <w:tcW w:w="1965" w:type="dxa"/>
          </w:tcPr>
          <w:p w14:paraId="23107860" w14:textId="77777777" w:rsidR="004D2ABD" w:rsidRPr="00BE237E" w:rsidRDefault="004D2ABD" w:rsidP="005E060E">
            <w:pPr>
              <w:pStyle w:val="Tabletext"/>
              <w:rPr>
                <w:sz w:val="22"/>
                <w:szCs w:val="22"/>
              </w:rPr>
            </w:pPr>
            <w:r w:rsidRPr="00BE237E">
              <w:rPr>
                <w:sz w:val="22"/>
                <w:szCs w:val="22"/>
              </w:rPr>
              <w:t>Care coordination</w:t>
            </w:r>
          </w:p>
        </w:tc>
        <w:tc>
          <w:tcPr>
            <w:tcW w:w="7528" w:type="dxa"/>
          </w:tcPr>
          <w:p w14:paraId="49E6C5E1" w14:textId="77777777" w:rsidR="004D2ABD" w:rsidRPr="00BE237E" w:rsidRDefault="004D2ABD" w:rsidP="001743E4">
            <w:pPr>
              <w:pStyle w:val="Tabletext"/>
              <w:rPr>
                <w:rFonts w:eastAsiaTheme="minorEastAsia"/>
                <w:sz w:val="22"/>
                <w:szCs w:val="22"/>
              </w:rPr>
            </w:pPr>
            <w:r w:rsidRPr="00BE237E">
              <w:rPr>
                <w:rFonts w:eastAsiaTheme="minorEastAsia" w:hint="eastAsia"/>
                <w:sz w:val="22"/>
                <w:szCs w:val="22"/>
              </w:rPr>
              <w:t>The organisation of consumer</w:t>
            </w:r>
            <w:r w:rsidRPr="00BE237E">
              <w:rPr>
                <w:rFonts w:eastAsiaTheme="minorEastAsia"/>
                <w:sz w:val="22"/>
                <w:szCs w:val="22"/>
              </w:rPr>
              <w:t xml:space="preserve"> care among all </w:t>
            </w:r>
            <w:r w:rsidRPr="00BE237E">
              <w:rPr>
                <w:rFonts w:eastAsiaTheme="minorEastAsia" w:hint="eastAsia"/>
                <w:sz w:val="22"/>
                <w:szCs w:val="22"/>
              </w:rPr>
              <w:t>service providers engaged with a specific consumer and their family, carers and supporters</w:t>
            </w:r>
            <w:r w:rsidRPr="00BE237E">
              <w:rPr>
                <w:rFonts w:eastAsiaTheme="minorEastAsia"/>
                <w:sz w:val="22"/>
                <w:szCs w:val="22"/>
              </w:rPr>
              <w:t xml:space="preserve"> to achieve safer, more effective care. It focuses on communication of the consumer’s needs and preferences to ensure a person-centred approach to care, support and treatment.</w:t>
            </w:r>
          </w:p>
        </w:tc>
      </w:tr>
      <w:tr w:rsidR="004D2ABD" w:rsidRPr="00BE237E" w14:paraId="4F57060A" w14:textId="77777777" w:rsidTr="001743E4">
        <w:tc>
          <w:tcPr>
            <w:tcW w:w="1965" w:type="dxa"/>
          </w:tcPr>
          <w:p w14:paraId="442FC535" w14:textId="77777777" w:rsidR="004D2ABD" w:rsidRPr="00BE237E" w:rsidRDefault="004D2ABD" w:rsidP="005E060E">
            <w:pPr>
              <w:pStyle w:val="Tabletext"/>
              <w:rPr>
                <w:sz w:val="22"/>
                <w:szCs w:val="22"/>
              </w:rPr>
            </w:pPr>
            <w:r w:rsidRPr="00BE237E">
              <w:rPr>
                <w:sz w:val="22"/>
                <w:szCs w:val="22"/>
              </w:rPr>
              <w:t>Carer</w:t>
            </w:r>
          </w:p>
        </w:tc>
        <w:tc>
          <w:tcPr>
            <w:tcW w:w="7528" w:type="dxa"/>
          </w:tcPr>
          <w:p w14:paraId="77AD5306" w14:textId="52BB0CB9" w:rsidR="004D2ABD" w:rsidRPr="00BE237E" w:rsidRDefault="004D2ABD" w:rsidP="001743E4">
            <w:pPr>
              <w:pStyle w:val="Tabletext"/>
              <w:rPr>
                <w:sz w:val="22"/>
                <w:szCs w:val="22"/>
              </w:rPr>
            </w:pPr>
            <w:r w:rsidRPr="00BE237E">
              <w:rPr>
                <w:sz w:val="22"/>
                <w:szCs w:val="22"/>
              </w:rPr>
              <w:t>A person who actively provides unpaid care to another person with whom they are in a relationship of care. This may be a family member, partner, dependent child, friend or other person who has a significant role in the life of the person. Paid carers, such as professional staff in services, disability support carers or residential workers are not included in this definition.</w:t>
            </w:r>
          </w:p>
        </w:tc>
      </w:tr>
      <w:tr w:rsidR="004D2ABD" w:rsidRPr="00BE237E" w14:paraId="302AC489" w14:textId="77777777" w:rsidTr="001743E4">
        <w:tc>
          <w:tcPr>
            <w:tcW w:w="1965" w:type="dxa"/>
          </w:tcPr>
          <w:p w14:paraId="588F8705" w14:textId="77777777" w:rsidR="004D2ABD" w:rsidRPr="00BE237E" w:rsidRDefault="004D2ABD" w:rsidP="005E060E">
            <w:pPr>
              <w:pStyle w:val="Tabletext"/>
              <w:rPr>
                <w:sz w:val="22"/>
                <w:szCs w:val="22"/>
              </w:rPr>
            </w:pPr>
            <w:r w:rsidRPr="00BE237E">
              <w:rPr>
                <w:sz w:val="22"/>
                <w:szCs w:val="22"/>
              </w:rPr>
              <w:t>Consumer</w:t>
            </w:r>
          </w:p>
        </w:tc>
        <w:tc>
          <w:tcPr>
            <w:tcW w:w="7528" w:type="dxa"/>
          </w:tcPr>
          <w:p w14:paraId="153BBF68" w14:textId="77777777" w:rsidR="004D2ABD" w:rsidRPr="00BE237E" w:rsidRDefault="004D2ABD" w:rsidP="001743E4">
            <w:pPr>
              <w:pStyle w:val="Tabletext"/>
              <w:rPr>
                <w:sz w:val="22"/>
                <w:szCs w:val="22"/>
              </w:rPr>
            </w:pPr>
            <w:r w:rsidRPr="00BE237E">
              <w:rPr>
                <w:sz w:val="22"/>
                <w:szCs w:val="22"/>
              </w:rPr>
              <w:t>A person who identifies as having a lived or living experience of mental illness, psychological distress or problem behaviours, irrespective of whether they have a formal mental health diagnosis, who have used mental health services and/or are receiving mental health treatment, care and support.</w:t>
            </w:r>
          </w:p>
        </w:tc>
      </w:tr>
      <w:tr w:rsidR="004D2ABD" w:rsidRPr="00BE237E" w14:paraId="5C91AAA9" w14:textId="77777777" w:rsidTr="001743E4">
        <w:tc>
          <w:tcPr>
            <w:tcW w:w="1965" w:type="dxa"/>
          </w:tcPr>
          <w:p w14:paraId="73C287BE" w14:textId="77777777" w:rsidR="004D2ABD" w:rsidRPr="00BE237E" w:rsidRDefault="004D2ABD" w:rsidP="005E060E">
            <w:pPr>
              <w:pStyle w:val="Tabletext"/>
              <w:rPr>
                <w:sz w:val="22"/>
                <w:szCs w:val="22"/>
              </w:rPr>
            </w:pPr>
            <w:r w:rsidRPr="00BE237E">
              <w:rPr>
                <w:sz w:val="22"/>
                <w:szCs w:val="22"/>
              </w:rPr>
              <w:t>Cognitive impairment</w:t>
            </w:r>
          </w:p>
        </w:tc>
        <w:tc>
          <w:tcPr>
            <w:tcW w:w="7528" w:type="dxa"/>
          </w:tcPr>
          <w:p w14:paraId="08DE8B46" w14:textId="3D110A57" w:rsidR="004D2ABD" w:rsidRPr="00BE237E" w:rsidRDefault="004D2ABD" w:rsidP="001743E4">
            <w:pPr>
              <w:pStyle w:val="Tabletext"/>
              <w:rPr>
                <w:sz w:val="22"/>
                <w:szCs w:val="22"/>
              </w:rPr>
            </w:pPr>
            <w:r w:rsidRPr="00BE237E">
              <w:rPr>
                <w:sz w:val="22"/>
                <w:szCs w:val="22"/>
              </w:rPr>
              <w:t>A condition that can cause changes in thinking, memory, mood, attention, speech, decision</w:t>
            </w:r>
            <w:r w:rsidR="00896316" w:rsidRPr="00BE237E">
              <w:rPr>
                <w:sz w:val="22"/>
                <w:szCs w:val="22"/>
              </w:rPr>
              <w:t>-</w:t>
            </w:r>
            <w:r w:rsidRPr="00BE237E">
              <w:rPr>
                <w:sz w:val="22"/>
                <w:szCs w:val="22"/>
              </w:rPr>
              <w:t>making, planning and functioning. Cognitive impairments result from many causes and may be short-term, progressive or permanent.</w:t>
            </w:r>
          </w:p>
        </w:tc>
      </w:tr>
      <w:tr w:rsidR="004D2ABD" w:rsidRPr="00BE237E" w14:paraId="6B2954B5" w14:textId="77777777" w:rsidTr="001743E4">
        <w:tc>
          <w:tcPr>
            <w:tcW w:w="1965" w:type="dxa"/>
          </w:tcPr>
          <w:p w14:paraId="5B4CF201" w14:textId="77777777" w:rsidR="004D2ABD" w:rsidRPr="00BE237E" w:rsidRDefault="004D2ABD" w:rsidP="005E060E">
            <w:pPr>
              <w:pStyle w:val="Tabletext"/>
              <w:rPr>
                <w:sz w:val="22"/>
                <w:szCs w:val="22"/>
              </w:rPr>
            </w:pPr>
            <w:r w:rsidRPr="00BE237E">
              <w:rPr>
                <w:sz w:val="22"/>
                <w:szCs w:val="22"/>
              </w:rPr>
              <w:t>Consultation</w:t>
            </w:r>
          </w:p>
        </w:tc>
        <w:tc>
          <w:tcPr>
            <w:tcW w:w="7528" w:type="dxa"/>
          </w:tcPr>
          <w:p w14:paraId="31ECFDAF" w14:textId="77777777" w:rsidR="004D2ABD" w:rsidRPr="00BE237E" w:rsidRDefault="004D2ABD" w:rsidP="001743E4">
            <w:pPr>
              <w:pStyle w:val="Tabletext"/>
              <w:rPr>
                <w:sz w:val="22"/>
                <w:szCs w:val="22"/>
              </w:rPr>
            </w:pPr>
            <w:r w:rsidRPr="00BE237E">
              <w:rPr>
                <w:sz w:val="22"/>
                <w:szCs w:val="22"/>
              </w:rPr>
              <w:t>The three types of consultation are:</w:t>
            </w:r>
          </w:p>
          <w:p w14:paraId="6BCCFCEF" w14:textId="0B4A2394" w:rsidR="004D2ABD" w:rsidRPr="00BE237E" w:rsidRDefault="000719FB" w:rsidP="004F0AB9">
            <w:pPr>
              <w:pStyle w:val="Tablebullet1"/>
              <w:rPr>
                <w:sz w:val="22"/>
                <w:szCs w:val="22"/>
              </w:rPr>
            </w:pPr>
            <w:r w:rsidRPr="00BE237E">
              <w:rPr>
                <w:b/>
                <w:bCs/>
                <w:sz w:val="22"/>
                <w:szCs w:val="22"/>
              </w:rPr>
              <w:t>primary c</w:t>
            </w:r>
            <w:r w:rsidR="004D2ABD" w:rsidRPr="00BE237E">
              <w:rPr>
                <w:b/>
                <w:bCs/>
                <w:sz w:val="22"/>
                <w:szCs w:val="22"/>
              </w:rPr>
              <w:t>onsultation</w:t>
            </w:r>
            <w:r w:rsidRPr="00BE237E">
              <w:rPr>
                <w:sz w:val="22"/>
                <w:szCs w:val="22"/>
              </w:rPr>
              <w:t xml:space="preserve"> – d</w:t>
            </w:r>
            <w:r w:rsidR="004D2ABD" w:rsidRPr="00BE237E">
              <w:rPr>
                <w:sz w:val="22"/>
                <w:szCs w:val="22"/>
              </w:rPr>
              <w:t>irect (face-to-face) assessment of a consumer of another service provider for the purpose of providing specialist mental health</w:t>
            </w:r>
            <w:r w:rsidR="00B474E0" w:rsidRPr="00BE237E">
              <w:rPr>
                <w:sz w:val="22"/>
                <w:szCs w:val="22"/>
              </w:rPr>
              <w:t xml:space="preserve"> </w:t>
            </w:r>
            <w:r w:rsidR="004D2ABD" w:rsidRPr="00BE237E">
              <w:rPr>
                <w:sz w:val="22"/>
                <w:szCs w:val="22"/>
              </w:rPr>
              <w:t>care advice to the other provider on diagnosis or management.</w:t>
            </w:r>
          </w:p>
          <w:p w14:paraId="3923E369" w14:textId="7775E4CD" w:rsidR="004D2ABD" w:rsidRPr="00BE237E" w:rsidRDefault="000719FB" w:rsidP="004F0AB9">
            <w:pPr>
              <w:pStyle w:val="Tablebullet1"/>
              <w:rPr>
                <w:sz w:val="22"/>
                <w:szCs w:val="22"/>
              </w:rPr>
            </w:pPr>
            <w:r w:rsidRPr="00BE237E">
              <w:rPr>
                <w:b/>
                <w:bCs/>
                <w:sz w:val="22"/>
                <w:szCs w:val="22"/>
              </w:rPr>
              <w:t xml:space="preserve">secondary consultation </w:t>
            </w:r>
            <w:r w:rsidRPr="00BE237E">
              <w:rPr>
                <w:sz w:val="22"/>
                <w:szCs w:val="22"/>
              </w:rPr>
              <w:t>– w</w:t>
            </w:r>
            <w:r w:rsidR="004D2ABD" w:rsidRPr="00BE237E">
              <w:rPr>
                <w:sz w:val="22"/>
                <w:szCs w:val="22"/>
              </w:rPr>
              <w:t>here a clinician shares their professional expertise with a service provider from a different service or team for the purpose of supporting best outcomes for a specific consumer. The consumer is not present during a secondary consultation.</w:t>
            </w:r>
          </w:p>
          <w:p w14:paraId="30D80AF6" w14:textId="268F9A42" w:rsidR="004D2ABD" w:rsidRPr="00BE237E" w:rsidRDefault="000719FB" w:rsidP="004F0AB9">
            <w:pPr>
              <w:pStyle w:val="Tablebullet1"/>
              <w:rPr>
                <w:sz w:val="22"/>
                <w:szCs w:val="22"/>
              </w:rPr>
            </w:pPr>
            <w:r w:rsidRPr="00BE237E">
              <w:rPr>
                <w:b/>
                <w:bCs/>
                <w:sz w:val="22"/>
                <w:szCs w:val="22"/>
              </w:rPr>
              <w:t>tertiary c</w:t>
            </w:r>
            <w:r w:rsidR="004D2ABD" w:rsidRPr="00BE237E">
              <w:rPr>
                <w:b/>
                <w:bCs/>
                <w:sz w:val="22"/>
                <w:szCs w:val="22"/>
              </w:rPr>
              <w:t>onsultation</w:t>
            </w:r>
            <w:r w:rsidRPr="00BE237E">
              <w:rPr>
                <w:sz w:val="22"/>
                <w:szCs w:val="22"/>
              </w:rPr>
              <w:t xml:space="preserve"> – where </w:t>
            </w:r>
            <w:r w:rsidR="004D2ABD" w:rsidRPr="00BE237E">
              <w:rPr>
                <w:sz w:val="22"/>
                <w:szCs w:val="22"/>
              </w:rPr>
              <w:t>education and training is provided to enhance and expand the overall capabilities of individuals or organisations in relation to mental health care, support and treatment. There is usually no reference to treatment of a specific consumer.</w:t>
            </w:r>
          </w:p>
        </w:tc>
      </w:tr>
      <w:tr w:rsidR="004D2ABD" w:rsidRPr="00BE237E" w14:paraId="78799577" w14:textId="77777777" w:rsidTr="004F0AB9">
        <w:trPr>
          <w:cantSplit/>
        </w:trPr>
        <w:tc>
          <w:tcPr>
            <w:tcW w:w="1965" w:type="dxa"/>
          </w:tcPr>
          <w:p w14:paraId="2BA39FB0" w14:textId="77777777" w:rsidR="004D2ABD" w:rsidRPr="00BE237E" w:rsidRDefault="004D2ABD" w:rsidP="005E060E">
            <w:pPr>
              <w:pStyle w:val="Tabletext"/>
              <w:rPr>
                <w:sz w:val="22"/>
                <w:szCs w:val="22"/>
              </w:rPr>
            </w:pPr>
            <w:r w:rsidRPr="00BE237E">
              <w:rPr>
                <w:sz w:val="22"/>
                <w:szCs w:val="22"/>
              </w:rPr>
              <w:lastRenderedPageBreak/>
              <w:t>Compassion</w:t>
            </w:r>
          </w:p>
        </w:tc>
        <w:tc>
          <w:tcPr>
            <w:tcW w:w="7528" w:type="dxa"/>
          </w:tcPr>
          <w:p w14:paraId="3F31E70C" w14:textId="36F8DDFD" w:rsidR="004D2ABD" w:rsidRPr="00BE237E" w:rsidRDefault="004D2ABD" w:rsidP="001743E4">
            <w:pPr>
              <w:pStyle w:val="Tabletext"/>
              <w:rPr>
                <w:sz w:val="22"/>
                <w:szCs w:val="22"/>
              </w:rPr>
            </w:pPr>
            <w:r w:rsidRPr="00BE237E">
              <w:rPr>
                <w:sz w:val="22"/>
                <w:szCs w:val="22"/>
              </w:rPr>
              <w:t>Compassion refers to the feeling that arises when a person is confronted with another</w:t>
            </w:r>
            <w:r w:rsidR="00FF3905" w:rsidRPr="00BE237E">
              <w:rPr>
                <w:sz w:val="22"/>
                <w:szCs w:val="22"/>
              </w:rPr>
              <w:t>’</w:t>
            </w:r>
            <w:r w:rsidRPr="00BE237E">
              <w:rPr>
                <w:sz w:val="22"/>
                <w:szCs w:val="22"/>
              </w:rPr>
              <w:t>s suffering and feels motivated to relieve that suffering. Compassion literally means ‘to suffer together’.</w:t>
            </w:r>
            <w:r w:rsidRPr="00BE237E" w:rsidDel="00C4492E">
              <w:rPr>
                <w:sz w:val="22"/>
                <w:szCs w:val="22"/>
              </w:rPr>
              <w:t xml:space="preserve"> </w:t>
            </w:r>
            <w:r w:rsidRPr="00BE237E">
              <w:rPr>
                <w:sz w:val="22"/>
                <w:szCs w:val="22"/>
              </w:rPr>
              <w:t>It is different from empathy or altruism, although the concepts are related.</w:t>
            </w:r>
          </w:p>
        </w:tc>
      </w:tr>
      <w:tr w:rsidR="004D2ABD" w:rsidRPr="00BE237E" w14:paraId="7706A519" w14:textId="77777777" w:rsidTr="001743E4">
        <w:tc>
          <w:tcPr>
            <w:tcW w:w="1965" w:type="dxa"/>
          </w:tcPr>
          <w:p w14:paraId="6B67FBD3" w14:textId="77777777" w:rsidR="004D2ABD" w:rsidRPr="00BE237E" w:rsidRDefault="004D2ABD" w:rsidP="005E060E">
            <w:pPr>
              <w:pStyle w:val="Tabletext"/>
              <w:rPr>
                <w:sz w:val="22"/>
                <w:szCs w:val="22"/>
              </w:rPr>
            </w:pPr>
            <w:r w:rsidRPr="00BE237E">
              <w:rPr>
                <w:sz w:val="22"/>
                <w:szCs w:val="22"/>
              </w:rPr>
              <w:t>Compassion fatigue</w:t>
            </w:r>
          </w:p>
        </w:tc>
        <w:tc>
          <w:tcPr>
            <w:tcW w:w="7528" w:type="dxa"/>
          </w:tcPr>
          <w:p w14:paraId="0F34C8C3" w14:textId="1AB3103D" w:rsidR="004D2ABD" w:rsidRPr="00BE237E" w:rsidRDefault="004D2ABD" w:rsidP="001743E4">
            <w:pPr>
              <w:pStyle w:val="Tabletext"/>
              <w:rPr>
                <w:sz w:val="22"/>
                <w:szCs w:val="22"/>
              </w:rPr>
            </w:pPr>
            <w:r w:rsidRPr="00BE237E">
              <w:rPr>
                <w:sz w:val="22"/>
                <w:szCs w:val="22"/>
              </w:rPr>
              <w:t>Arises from working with people who have experienced psychological distress and traumatic experiences</w:t>
            </w:r>
            <w:r w:rsidRPr="00BE237E">
              <w:rPr>
                <w:rFonts w:eastAsiaTheme="minorEastAsia"/>
                <w:sz w:val="22"/>
                <w:szCs w:val="22"/>
              </w:rPr>
              <w:t xml:space="preserve"> </w:t>
            </w:r>
            <w:r w:rsidRPr="00BE237E">
              <w:rPr>
                <w:sz w:val="22"/>
                <w:szCs w:val="22"/>
              </w:rPr>
              <w:t>rather than the direct exposure to a traumatic event (</w:t>
            </w:r>
            <w:r w:rsidR="000719FB" w:rsidRPr="00BE237E">
              <w:rPr>
                <w:sz w:val="22"/>
                <w:szCs w:val="22"/>
              </w:rPr>
              <w:t xml:space="preserve">that is, </w:t>
            </w:r>
            <w:r w:rsidRPr="00BE237E">
              <w:rPr>
                <w:sz w:val="22"/>
                <w:szCs w:val="22"/>
              </w:rPr>
              <w:t>the cost of caring). It can involve emotional and physical exhaustion which reduces the ability to empathise or feel compassion towards others.</w:t>
            </w:r>
          </w:p>
        </w:tc>
      </w:tr>
      <w:tr w:rsidR="004D2ABD" w:rsidRPr="00BE237E" w14:paraId="09BC6E7C" w14:textId="77777777" w:rsidTr="001743E4">
        <w:tc>
          <w:tcPr>
            <w:tcW w:w="1965" w:type="dxa"/>
          </w:tcPr>
          <w:p w14:paraId="54F89C21" w14:textId="77777777" w:rsidR="004D2ABD" w:rsidRPr="00BE237E" w:rsidRDefault="004D2ABD" w:rsidP="005E060E">
            <w:pPr>
              <w:pStyle w:val="Tabletext"/>
              <w:rPr>
                <w:sz w:val="22"/>
                <w:szCs w:val="22"/>
              </w:rPr>
            </w:pPr>
            <w:r w:rsidRPr="00BE237E">
              <w:rPr>
                <w:i/>
                <w:iCs/>
                <w:sz w:val="22"/>
                <w:szCs w:val="22"/>
              </w:rPr>
              <w:t>Crimes (Mental Impairment and Unfitness to be Tried) Act 1997</w:t>
            </w:r>
            <w:r w:rsidRPr="00BE237E">
              <w:rPr>
                <w:sz w:val="22"/>
                <w:szCs w:val="22"/>
              </w:rPr>
              <w:t xml:space="preserve"> (CMIA)</w:t>
            </w:r>
          </w:p>
        </w:tc>
        <w:tc>
          <w:tcPr>
            <w:tcW w:w="7528" w:type="dxa"/>
          </w:tcPr>
          <w:p w14:paraId="608A74FA" w14:textId="24C24182" w:rsidR="004D2ABD" w:rsidRPr="00BE237E" w:rsidRDefault="004D2ABD" w:rsidP="001743E4">
            <w:pPr>
              <w:pStyle w:val="Tabletext"/>
              <w:rPr>
                <w:rFonts w:eastAsia="Aptos"/>
                <w:sz w:val="22"/>
                <w:szCs w:val="22"/>
              </w:rPr>
            </w:pPr>
            <w:r w:rsidRPr="00BE237E">
              <w:rPr>
                <w:rFonts w:eastAsia="Aptos"/>
                <w:sz w:val="22"/>
                <w:szCs w:val="22"/>
              </w:rPr>
              <w:t xml:space="preserve">A law used to determine if a person accused of committing a crime is found unfit to stand trial, or not guilty by reason of ‘mental impairment’. The CMIA recognises that in some cases a person with a mental health condition, intellectual disability or cognitive impairment will not have the capacity to be responsible for their actions. This is called the </w:t>
            </w:r>
            <w:r w:rsidR="000719FB" w:rsidRPr="00BE237E">
              <w:rPr>
                <w:rFonts w:eastAsia="Aptos"/>
                <w:sz w:val="22"/>
                <w:szCs w:val="22"/>
              </w:rPr>
              <w:t xml:space="preserve">‘defence </w:t>
            </w:r>
            <w:r w:rsidRPr="00BE237E">
              <w:rPr>
                <w:rFonts w:eastAsia="Aptos"/>
                <w:sz w:val="22"/>
                <w:szCs w:val="22"/>
              </w:rPr>
              <w:t xml:space="preserve">of mental </w:t>
            </w:r>
            <w:r w:rsidR="000719FB" w:rsidRPr="00BE237E">
              <w:rPr>
                <w:rFonts w:eastAsia="Aptos"/>
                <w:sz w:val="22"/>
                <w:szCs w:val="22"/>
              </w:rPr>
              <w:t>impairment’</w:t>
            </w:r>
            <w:r w:rsidRPr="00BE237E">
              <w:rPr>
                <w:rFonts w:eastAsia="Aptos"/>
                <w:sz w:val="22"/>
                <w:szCs w:val="22"/>
              </w:rPr>
              <w:t xml:space="preserve">. This defence does not include situations where a person is impaired solely due to drug or alcohol use. </w:t>
            </w:r>
          </w:p>
          <w:p w14:paraId="3AB6969A" w14:textId="23E97EEA" w:rsidR="004D2ABD" w:rsidRPr="00BE237E" w:rsidRDefault="004D2ABD" w:rsidP="001743E4">
            <w:pPr>
              <w:pStyle w:val="Tabletext"/>
              <w:rPr>
                <w:rFonts w:eastAsia="Aptos"/>
                <w:sz w:val="22"/>
                <w:szCs w:val="22"/>
              </w:rPr>
            </w:pPr>
            <w:r w:rsidRPr="00BE237E">
              <w:rPr>
                <w:rFonts w:eastAsia="Aptos"/>
                <w:sz w:val="22"/>
                <w:szCs w:val="22"/>
              </w:rPr>
              <w:t>The issue of whether a person is unfit to stand trial is when their mental illness or cognitive impairment mean they cannot understand and/or properly participate in court processes. The CMIA sets out a system for supervising and managing people subject the Act.</w:t>
            </w:r>
          </w:p>
        </w:tc>
      </w:tr>
      <w:tr w:rsidR="004D2ABD" w:rsidRPr="00BE237E" w14:paraId="7476A5D3" w14:textId="77777777" w:rsidTr="001743E4">
        <w:tc>
          <w:tcPr>
            <w:tcW w:w="1965" w:type="dxa"/>
          </w:tcPr>
          <w:p w14:paraId="1CE74B0A" w14:textId="77777777" w:rsidR="004D2ABD" w:rsidRPr="00BE237E" w:rsidRDefault="004D2ABD" w:rsidP="005E060E">
            <w:pPr>
              <w:pStyle w:val="Tabletext"/>
              <w:rPr>
                <w:sz w:val="22"/>
                <w:szCs w:val="22"/>
              </w:rPr>
            </w:pPr>
            <w:r w:rsidRPr="00BE237E">
              <w:rPr>
                <w:sz w:val="22"/>
                <w:szCs w:val="22"/>
              </w:rPr>
              <w:t>Criminal justice system</w:t>
            </w:r>
          </w:p>
        </w:tc>
        <w:tc>
          <w:tcPr>
            <w:tcW w:w="7528" w:type="dxa"/>
          </w:tcPr>
          <w:p w14:paraId="703676C0" w14:textId="6FB1ABF3" w:rsidR="004D2ABD" w:rsidRPr="00BE237E" w:rsidRDefault="004D2ABD" w:rsidP="001743E4">
            <w:pPr>
              <w:pStyle w:val="Tabletext"/>
              <w:rPr>
                <w:rFonts w:eastAsia="Aptos"/>
                <w:sz w:val="22"/>
                <w:szCs w:val="22"/>
              </w:rPr>
            </w:pPr>
            <w:r w:rsidRPr="00BE237E">
              <w:rPr>
                <w:sz w:val="22"/>
                <w:szCs w:val="22"/>
              </w:rPr>
              <w:t>The criminal justice system is a system of law enforcement that is directly involved in apprehending, prosecuting, defending, sentencing, and punishing those who are suspected or convicted of criminal offen</w:t>
            </w:r>
            <w:r w:rsidR="00B474E0" w:rsidRPr="00BE237E">
              <w:rPr>
                <w:sz w:val="22"/>
                <w:szCs w:val="22"/>
              </w:rPr>
              <w:t>c</w:t>
            </w:r>
            <w:r w:rsidRPr="00BE237E">
              <w:rPr>
                <w:sz w:val="22"/>
                <w:szCs w:val="22"/>
              </w:rPr>
              <w:t xml:space="preserve">es. The criminal justice system comprises police, courts and corrective service systems. </w:t>
            </w:r>
          </w:p>
        </w:tc>
      </w:tr>
      <w:tr w:rsidR="004D2ABD" w:rsidRPr="00BE237E" w14:paraId="3127C44F" w14:textId="77777777" w:rsidTr="001743E4">
        <w:tc>
          <w:tcPr>
            <w:tcW w:w="1965" w:type="dxa"/>
          </w:tcPr>
          <w:p w14:paraId="06C47615" w14:textId="77777777" w:rsidR="004D2ABD" w:rsidRPr="00BE237E" w:rsidRDefault="004D2ABD" w:rsidP="005E060E">
            <w:pPr>
              <w:pStyle w:val="Tabletext"/>
              <w:rPr>
                <w:sz w:val="22"/>
                <w:szCs w:val="22"/>
              </w:rPr>
            </w:pPr>
            <w:r w:rsidRPr="00BE237E">
              <w:rPr>
                <w:sz w:val="22"/>
                <w:szCs w:val="22"/>
              </w:rPr>
              <w:t>Culturally responsive</w:t>
            </w:r>
          </w:p>
        </w:tc>
        <w:tc>
          <w:tcPr>
            <w:tcW w:w="7528" w:type="dxa"/>
          </w:tcPr>
          <w:p w14:paraId="39F2C2CB" w14:textId="4BCC141B" w:rsidR="004D2ABD" w:rsidRPr="00BE237E" w:rsidRDefault="004D2ABD" w:rsidP="001743E4">
            <w:pPr>
              <w:pStyle w:val="Tabletext"/>
              <w:rPr>
                <w:rFonts w:eastAsia="Aptos"/>
                <w:sz w:val="22"/>
                <w:szCs w:val="22"/>
              </w:rPr>
            </w:pPr>
            <w:r w:rsidRPr="00BE237E">
              <w:rPr>
                <w:rFonts w:eastAsia="Aptos"/>
                <w:sz w:val="22"/>
                <w:szCs w:val="22"/>
              </w:rPr>
              <w:t xml:space="preserve">The intentional and consistent decision mental health care providers make to see, respect, and celebrate the cultural aspects that make each person unique. It is an </w:t>
            </w:r>
            <w:r w:rsidR="00B474E0" w:rsidRPr="00BE237E">
              <w:rPr>
                <w:rFonts w:eastAsia="Aptos"/>
                <w:sz w:val="22"/>
                <w:szCs w:val="22"/>
              </w:rPr>
              <w:t>acknowledgement</w:t>
            </w:r>
            <w:r w:rsidRPr="00BE237E">
              <w:rPr>
                <w:rFonts w:eastAsia="Aptos"/>
                <w:sz w:val="22"/>
                <w:szCs w:val="22"/>
              </w:rPr>
              <w:t xml:space="preserve"> of their intersectional existence in the </w:t>
            </w:r>
            <w:r w:rsidR="000719FB" w:rsidRPr="00BE237E">
              <w:rPr>
                <w:rFonts w:eastAsia="Aptos"/>
                <w:sz w:val="22"/>
                <w:szCs w:val="22"/>
              </w:rPr>
              <w:t xml:space="preserve">world </w:t>
            </w:r>
            <w:r w:rsidRPr="00BE237E">
              <w:rPr>
                <w:rFonts w:eastAsia="Aptos"/>
                <w:sz w:val="22"/>
                <w:szCs w:val="22"/>
              </w:rPr>
              <w:t>and how this shapes their experiences.</w:t>
            </w:r>
          </w:p>
        </w:tc>
      </w:tr>
      <w:tr w:rsidR="00A3172C" w:rsidRPr="00BE237E" w14:paraId="0F1E1A00" w14:textId="77777777" w:rsidTr="001743E4">
        <w:tc>
          <w:tcPr>
            <w:tcW w:w="1965" w:type="dxa"/>
          </w:tcPr>
          <w:p w14:paraId="3DD79194" w14:textId="7B7D28B3" w:rsidR="00A3172C" w:rsidRPr="00BE237E" w:rsidRDefault="00A3172C" w:rsidP="005E060E">
            <w:pPr>
              <w:pStyle w:val="Tabletext"/>
              <w:rPr>
                <w:sz w:val="22"/>
                <w:szCs w:val="22"/>
              </w:rPr>
            </w:pPr>
            <w:r w:rsidRPr="00BE237E">
              <w:rPr>
                <w:sz w:val="22"/>
                <w:szCs w:val="22"/>
              </w:rPr>
              <w:t>Dignity of risk</w:t>
            </w:r>
            <w:r w:rsidRPr="00BE237E">
              <w:rPr>
                <w:sz w:val="22"/>
                <w:szCs w:val="22"/>
                <w:vertAlign w:val="superscript"/>
              </w:rPr>
              <w:footnoteReference w:id="5"/>
            </w:r>
          </w:p>
        </w:tc>
        <w:tc>
          <w:tcPr>
            <w:tcW w:w="7528" w:type="dxa"/>
          </w:tcPr>
          <w:p w14:paraId="11F8C158" w14:textId="44437B4A" w:rsidR="00A3172C" w:rsidRPr="00BE237E" w:rsidRDefault="00A3172C" w:rsidP="00A3172C">
            <w:pPr>
              <w:pStyle w:val="Tabletext"/>
              <w:rPr>
                <w:rFonts w:eastAsia="Aptos"/>
                <w:sz w:val="22"/>
                <w:szCs w:val="22"/>
              </w:rPr>
            </w:pPr>
            <w:r w:rsidRPr="00BE237E">
              <w:rPr>
                <w:sz w:val="22"/>
                <w:szCs w:val="22"/>
              </w:rPr>
              <w:t xml:space="preserve">A person receiving mental health and wellbeing services has the right to take reasonable risks </w:t>
            </w:r>
            <w:proofErr w:type="gramStart"/>
            <w:r w:rsidRPr="00BE237E">
              <w:rPr>
                <w:sz w:val="22"/>
                <w:szCs w:val="22"/>
              </w:rPr>
              <w:t>in order to</w:t>
            </w:r>
            <w:proofErr w:type="gramEnd"/>
            <w:r w:rsidRPr="00BE237E">
              <w:rPr>
                <w:sz w:val="22"/>
                <w:szCs w:val="22"/>
              </w:rPr>
              <w:t xml:space="preserve"> achieve personal growth, self-esteem and overall quality of life. Respecting this right in providing mental health and wellbeing services</w:t>
            </w:r>
            <w:r w:rsidR="000719FB" w:rsidRPr="00BE237E">
              <w:rPr>
                <w:sz w:val="22"/>
                <w:szCs w:val="22"/>
              </w:rPr>
              <w:t xml:space="preserve"> </w:t>
            </w:r>
            <w:r w:rsidRPr="00BE237E">
              <w:rPr>
                <w:sz w:val="22"/>
                <w:szCs w:val="22"/>
              </w:rPr>
              <w:t>involves balancing the duty of care owed to all people experiencing mental illness</w:t>
            </w:r>
            <w:r w:rsidR="000719FB" w:rsidRPr="00BE237E">
              <w:rPr>
                <w:sz w:val="22"/>
                <w:szCs w:val="22"/>
              </w:rPr>
              <w:t xml:space="preserve"> </w:t>
            </w:r>
            <w:r w:rsidRPr="00BE237E">
              <w:rPr>
                <w:sz w:val="22"/>
                <w:szCs w:val="22"/>
              </w:rPr>
              <w:t>or psychological distress with actions to afford each person the dignity of risk.</w:t>
            </w:r>
          </w:p>
        </w:tc>
      </w:tr>
      <w:tr w:rsidR="00A3172C" w:rsidRPr="00BE237E" w14:paraId="2DD2B92E" w14:textId="77777777" w:rsidTr="001743E4">
        <w:tc>
          <w:tcPr>
            <w:tcW w:w="1965" w:type="dxa"/>
          </w:tcPr>
          <w:p w14:paraId="4E2D7F74" w14:textId="6F61CB79" w:rsidR="00A3172C" w:rsidRPr="00BE237E" w:rsidRDefault="00A3172C" w:rsidP="005E060E">
            <w:pPr>
              <w:pStyle w:val="Tabletext"/>
              <w:rPr>
                <w:sz w:val="22"/>
                <w:szCs w:val="22"/>
              </w:rPr>
            </w:pPr>
            <w:r w:rsidRPr="00BE237E">
              <w:rPr>
                <w:sz w:val="22"/>
                <w:szCs w:val="22"/>
              </w:rPr>
              <w:t>Ethical mental health care</w:t>
            </w:r>
          </w:p>
        </w:tc>
        <w:tc>
          <w:tcPr>
            <w:tcW w:w="7528" w:type="dxa"/>
          </w:tcPr>
          <w:p w14:paraId="15C7D6E6" w14:textId="77777777" w:rsidR="00A3172C" w:rsidRPr="00BE237E" w:rsidRDefault="00A3172C" w:rsidP="00A3172C">
            <w:pPr>
              <w:pStyle w:val="Tabletext"/>
              <w:rPr>
                <w:sz w:val="22"/>
                <w:szCs w:val="22"/>
              </w:rPr>
            </w:pPr>
            <w:r w:rsidRPr="00BE237E">
              <w:rPr>
                <w:sz w:val="22"/>
                <w:szCs w:val="22"/>
              </w:rPr>
              <w:t xml:space="preserve">Mental health care practised in a way that: </w:t>
            </w:r>
          </w:p>
          <w:p w14:paraId="2E8BE549" w14:textId="2A2EFF2F" w:rsidR="00A3172C" w:rsidRPr="00BE237E" w:rsidRDefault="000719FB" w:rsidP="004F0AB9">
            <w:pPr>
              <w:pStyle w:val="Tablebullet1"/>
              <w:rPr>
                <w:sz w:val="22"/>
                <w:szCs w:val="22"/>
              </w:rPr>
            </w:pPr>
            <w:r w:rsidRPr="00BE237E">
              <w:rPr>
                <w:sz w:val="22"/>
                <w:szCs w:val="22"/>
              </w:rPr>
              <w:t xml:space="preserve">respects </w:t>
            </w:r>
            <w:r w:rsidR="00A3172C" w:rsidRPr="00BE237E">
              <w:rPr>
                <w:sz w:val="22"/>
                <w:szCs w:val="22"/>
              </w:rPr>
              <w:t>a person’s autonomy, dignity and the right to self-determination</w:t>
            </w:r>
          </w:p>
          <w:p w14:paraId="47E7F00B" w14:textId="651AD607" w:rsidR="00A3172C" w:rsidRPr="00BE237E" w:rsidRDefault="000719FB" w:rsidP="004F0AB9">
            <w:pPr>
              <w:pStyle w:val="Tablebullet1"/>
              <w:rPr>
                <w:sz w:val="22"/>
                <w:szCs w:val="22"/>
              </w:rPr>
            </w:pPr>
            <w:r w:rsidRPr="00BE237E">
              <w:rPr>
                <w:sz w:val="22"/>
                <w:szCs w:val="22"/>
              </w:rPr>
              <w:t xml:space="preserve">is </w:t>
            </w:r>
            <w:r w:rsidR="00A3172C" w:rsidRPr="00BE237E">
              <w:rPr>
                <w:sz w:val="22"/>
                <w:szCs w:val="22"/>
              </w:rPr>
              <w:t>non</w:t>
            </w:r>
            <w:r w:rsidRPr="00BE237E">
              <w:rPr>
                <w:sz w:val="22"/>
                <w:szCs w:val="22"/>
              </w:rPr>
              <w:t>-</w:t>
            </w:r>
            <w:r w:rsidR="00A3172C" w:rsidRPr="00BE237E">
              <w:rPr>
                <w:sz w:val="22"/>
                <w:szCs w:val="22"/>
              </w:rPr>
              <w:t>maleficent (</w:t>
            </w:r>
            <w:r w:rsidRPr="00BE237E">
              <w:rPr>
                <w:sz w:val="22"/>
                <w:szCs w:val="22"/>
              </w:rPr>
              <w:t>that is,</w:t>
            </w:r>
            <w:r w:rsidR="00A3172C" w:rsidRPr="00BE237E">
              <w:rPr>
                <w:sz w:val="22"/>
                <w:szCs w:val="22"/>
              </w:rPr>
              <w:t xml:space="preserve"> not engaging in intentional physical or emotional harm or in actions with a high risk of harm)</w:t>
            </w:r>
          </w:p>
          <w:p w14:paraId="27F0BDA0" w14:textId="0F9F605D" w:rsidR="00A3172C" w:rsidRPr="00BE237E" w:rsidRDefault="000719FB" w:rsidP="004F0AB9">
            <w:pPr>
              <w:pStyle w:val="Tablebullet1"/>
              <w:rPr>
                <w:sz w:val="22"/>
                <w:szCs w:val="22"/>
              </w:rPr>
            </w:pPr>
            <w:r w:rsidRPr="00BE237E">
              <w:rPr>
                <w:sz w:val="22"/>
                <w:szCs w:val="22"/>
              </w:rPr>
              <w:t xml:space="preserve">is </w:t>
            </w:r>
            <w:r w:rsidR="00A3172C" w:rsidRPr="00BE237E">
              <w:rPr>
                <w:sz w:val="22"/>
                <w:szCs w:val="22"/>
              </w:rPr>
              <w:t>beneficent (</w:t>
            </w:r>
            <w:r w:rsidRPr="00BE237E">
              <w:rPr>
                <w:sz w:val="22"/>
                <w:szCs w:val="22"/>
              </w:rPr>
              <w:t xml:space="preserve">that is, </w:t>
            </w:r>
            <w:r w:rsidR="00A3172C" w:rsidRPr="00BE237E">
              <w:rPr>
                <w:sz w:val="22"/>
                <w:szCs w:val="22"/>
              </w:rPr>
              <w:t>directing treatment in a way that promotes the best interests of the person you are working with; being careful not to project your perception of what is ‘best’ onto others)</w:t>
            </w:r>
          </w:p>
          <w:p w14:paraId="427F6F04" w14:textId="7D8F07BA" w:rsidR="00A3172C" w:rsidRPr="00BE237E" w:rsidRDefault="000719FB" w:rsidP="004F0AB9">
            <w:pPr>
              <w:pStyle w:val="Tablebullet1"/>
              <w:rPr>
                <w:rFonts w:eastAsia="Aptos"/>
                <w:sz w:val="22"/>
                <w:szCs w:val="22"/>
              </w:rPr>
            </w:pPr>
            <w:r w:rsidRPr="00BE237E">
              <w:rPr>
                <w:sz w:val="22"/>
                <w:szCs w:val="22"/>
              </w:rPr>
              <w:lastRenderedPageBreak/>
              <w:t xml:space="preserve">is </w:t>
            </w:r>
            <w:r w:rsidR="00A3172C" w:rsidRPr="00BE237E">
              <w:rPr>
                <w:sz w:val="22"/>
                <w:szCs w:val="22"/>
              </w:rPr>
              <w:t>just (</w:t>
            </w:r>
            <w:r w:rsidRPr="00BE237E">
              <w:rPr>
                <w:sz w:val="22"/>
                <w:szCs w:val="22"/>
              </w:rPr>
              <w:t xml:space="preserve">that is, </w:t>
            </w:r>
            <w:r w:rsidR="00A3172C" w:rsidRPr="00BE237E">
              <w:rPr>
                <w:sz w:val="22"/>
                <w:szCs w:val="22"/>
              </w:rPr>
              <w:t xml:space="preserve">treating people in similar circumstances similarly, and </w:t>
            </w:r>
            <w:r w:rsidRPr="00BE237E">
              <w:rPr>
                <w:sz w:val="22"/>
                <w:szCs w:val="22"/>
              </w:rPr>
              <w:t xml:space="preserve">acknowledging </w:t>
            </w:r>
            <w:r w:rsidR="00A3172C" w:rsidRPr="00BE237E">
              <w:rPr>
                <w:sz w:val="22"/>
                <w:szCs w:val="22"/>
              </w:rPr>
              <w:t>when a person's circumstances differ and may require additional support).</w:t>
            </w:r>
          </w:p>
        </w:tc>
      </w:tr>
      <w:tr w:rsidR="00A3172C" w:rsidRPr="00BE237E" w14:paraId="7A4D106E" w14:textId="77777777" w:rsidTr="001743E4">
        <w:tc>
          <w:tcPr>
            <w:tcW w:w="1965" w:type="dxa"/>
          </w:tcPr>
          <w:p w14:paraId="4BEDC24E" w14:textId="797C57B3" w:rsidR="00A3172C" w:rsidRPr="00BE237E" w:rsidRDefault="00A3172C" w:rsidP="005E060E">
            <w:pPr>
              <w:pStyle w:val="Tabletext"/>
              <w:rPr>
                <w:sz w:val="22"/>
                <w:szCs w:val="22"/>
              </w:rPr>
            </w:pPr>
            <w:r w:rsidRPr="00BE237E">
              <w:rPr>
                <w:color w:val="000000" w:themeColor="text1"/>
                <w:sz w:val="22"/>
                <w:szCs w:val="22"/>
              </w:rPr>
              <w:lastRenderedPageBreak/>
              <w:t>Family</w:t>
            </w:r>
          </w:p>
        </w:tc>
        <w:tc>
          <w:tcPr>
            <w:tcW w:w="7528" w:type="dxa"/>
          </w:tcPr>
          <w:p w14:paraId="7B43FCFB" w14:textId="732857F6" w:rsidR="00A3172C" w:rsidRPr="00BE237E" w:rsidRDefault="00A3172C" w:rsidP="00A3172C">
            <w:pPr>
              <w:pStyle w:val="Tabletext"/>
              <w:rPr>
                <w:sz w:val="22"/>
                <w:szCs w:val="22"/>
              </w:rPr>
            </w:pPr>
            <w:r w:rsidRPr="00BE237E">
              <w:rPr>
                <w:sz w:val="22"/>
                <w:szCs w:val="22"/>
              </w:rPr>
              <w:t xml:space="preserve">Family includes the consumer and those with a significant personal relationship with the consumer. This includes biological and non-biological relatives, intimate partners, people in cohabitation, friends, those with kinship responsibilities, and others who play a significant role in the person’s life. </w:t>
            </w:r>
          </w:p>
        </w:tc>
      </w:tr>
      <w:tr w:rsidR="00A3172C" w:rsidRPr="00BE237E" w14:paraId="6A302A47" w14:textId="77777777" w:rsidTr="001743E4">
        <w:tc>
          <w:tcPr>
            <w:tcW w:w="1965" w:type="dxa"/>
          </w:tcPr>
          <w:p w14:paraId="4A07ABE8" w14:textId="54D2D5F6" w:rsidR="00A3172C" w:rsidRPr="00BE237E" w:rsidRDefault="00A3172C" w:rsidP="005E060E">
            <w:pPr>
              <w:pStyle w:val="Tabletext"/>
              <w:rPr>
                <w:color w:val="000000" w:themeColor="text1"/>
                <w:sz w:val="22"/>
                <w:szCs w:val="22"/>
              </w:rPr>
            </w:pPr>
            <w:r w:rsidRPr="00BE237E">
              <w:rPr>
                <w:color w:val="000000" w:themeColor="text1"/>
                <w:sz w:val="22"/>
                <w:szCs w:val="22"/>
              </w:rPr>
              <w:t>Family violence</w:t>
            </w:r>
          </w:p>
        </w:tc>
        <w:tc>
          <w:tcPr>
            <w:tcW w:w="7528" w:type="dxa"/>
          </w:tcPr>
          <w:p w14:paraId="235AB721" w14:textId="376714FC" w:rsidR="00A3172C" w:rsidRPr="00BE237E" w:rsidRDefault="00A3172C" w:rsidP="005E060E">
            <w:pPr>
              <w:pStyle w:val="Tabletext"/>
              <w:rPr>
                <w:sz w:val="22"/>
                <w:szCs w:val="22"/>
              </w:rPr>
            </w:pPr>
            <w:r w:rsidRPr="00BE237E">
              <w:rPr>
                <w:sz w:val="22"/>
                <w:szCs w:val="22"/>
              </w:rPr>
              <w:t>Family violence is any violent, threatening, coercive or controlling behaviour that occurs in current or past family, domestic or intimate relationships.</w:t>
            </w:r>
          </w:p>
        </w:tc>
      </w:tr>
      <w:tr w:rsidR="00A3172C" w:rsidRPr="00BE237E" w14:paraId="1D6D0D19" w14:textId="77777777" w:rsidTr="001743E4">
        <w:tc>
          <w:tcPr>
            <w:tcW w:w="1965" w:type="dxa"/>
          </w:tcPr>
          <w:p w14:paraId="57F7A3EA" w14:textId="7B9C2EC7" w:rsidR="00A3172C" w:rsidRPr="00BE237E" w:rsidRDefault="00A3172C" w:rsidP="005E060E">
            <w:pPr>
              <w:pStyle w:val="Tabletext"/>
              <w:rPr>
                <w:color w:val="000000" w:themeColor="text1"/>
                <w:sz w:val="22"/>
                <w:szCs w:val="22"/>
              </w:rPr>
            </w:pPr>
            <w:r w:rsidRPr="00BE237E">
              <w:rPr>
                <w:color w:val="000000" w:themeColor="text1"/>
                <w:sz w:val="22"/>
                <w:szCs w:val="22"/>
              </w:rPr>
              <w:t>Forensic mental health</w:t>
            </w:r>
          </w:p>
        </w:tc>
        <w:tc>
          <w:tcPr>
            <w:tcW w:w="7528" w:type="dxa"/>
          </w:tcPr>
          <w:p w14:paraId="5258381A" w14:textId="133082C7" w:rsidR="00A3172C" w:rsidRPr="00BE237E" w:rsidRDefault="00A3172C" w:rsidP="00A3172C">
            <w:pPr>
              <w:pStyle w:val="Tabletext"/>
              <w:rPr>
                <w:color w:val="000000" w:themeColor="text1"/>
                <w:sz w:val="22"/>
                <w:szCs w:val="22"/>
              </w:rPr>
            </w:pPr>
            <w:r w:rsidRPr="00BE237E">
              <w:rPr>
                <w:sz w:val="22"/>
                <w:szCs w:val="22"/>
              </w:rPr>
              <w:t>A specialist area in the mental health system relating to the intersection between mental health, legal and criminal justice systems. Forensic mental health services provide specialist assessment and treatment (including offence specific treatment) for people with a mental illness and/or problem behaviours who have offended or are at risk of offending</w:t>
            </w:r>
            <w:r w:rsidRPr="00BE237E">
              <w:rPr>
                <w:color w:val="222222"/>
                <w:sz w:val="22"/>
                <w:szCs w:val="22"/>
              </w:rPr>
              <w:t xml:space="preserve">. </w:t>
            </w:r>
          </w:p>
        </w:tc>
      </w:tr>
      <w:tr w:rsidR="00A3172C" w:rsidRPr="00BE237E" w14:paraId="6C049E84" w14:textId="77777777" w:rsidTr="001743E4">
        <w:tc>
          <w:tcPr>
            <w:tcW w:w="1965" w:type="dxa"/>
          </w:tcPr>
          <w:p w14:paraId="0D04FE35" w14:textId="084230DB" w:rsidR="00A3172C" w:rsidRPr="00BE237E" w:rsidRDefault="00A3172C" w:rsidP="005E060E">
            <w:pPr>
              <w:pStyle w:val="Tabletext"/>
              <w:rPr>
                <w:color w:val="000000" w:themeColor="text1"/>
                <w:sz w:val="22"/>
                <w:szCs w:val="22"/>
              </w:rPr>
            </w:pPr>
            <w:r w:rsidRPr="00BE237E">
              <w:rPr>
                <w:color w:val="000000" w:themeColor="text1"/>
                <w:sz w:val="22"/>
                <w:szCs w:val="22"/>
              </w:rPr>
              <w:t>Harm reduction (substance use)</w:t>
            </w:r>
          </w:p>
        </w:tc>
        <w:tc>
          <w:tcPr>
            <w:tcW w:w="7528" w:type="dxa"/>
          </w:tcPr>
          <w:p w14:paraId="1398E7E3" w14:textId="1F234DE0" w:rsidR="00A3172C" w:rsidRPr="00BE237E" w:rsidRDefault="00A3172C" w:rsidP="00A3172C">
            <w:pPr>
              <w:pStyle w:val="Tabletext"/>
              <w:rPr>
                <w:sz w:val="22"/>
                <w:szCs w:val="22"/>
              </w:rPr>
            </w:pPr>
            <w:r w:rsidRPr="00BE237E">
              <w:rPr>
                <w:sz w:val="22"/>
                <w:szCs w:val="22"/>
              </w:rPr>
              <w:t>Approaches that aim to reduce the harms associated with substance use without necessarily requiring a reduction in use. Harm reduction strategies support safer decision</w:t>
            </w:r>
            <w:r w:rsidR="00896316" w:rsidRPr="00BE237E">
              <w:rPr>
                <w:sz w:val="22"/>
                <w:szCs w:val="22"/>
              </w:rPr>
              <w:t>-</w:t>
            </w:r>
            <w:r w:rsidRPr="00BE237E">
              <w:rPr>
                <w:sz w:val="22"/>
                <w:szCs w:val="22"/>
              </w:rPr>
              <w:t xml:space="preserve">making about the use of substances, modify risk factors that can lead to </w:t>
            </w:r>
            <w:r w:rsidR="000719FB" w:rsidRPr="00BE237E">
              <w:rPr>
                <w:sz w:val="22"/>
                <w:szCs w:val="22"/>
              </w:rPr>
              <w:t>harm related to alcohol and other drugs</w:t>
            </w:r>
            <w:r w:rsidRPr="00BE237E">
              <w:rPr>
                <w:sz w:val="22"/>
                <w:szCs w:val="22"/>
              </w:rPr>
              <w:t>, and contribute to better health and wellbeing outcomes for individuals and the community.</w:t>
            </w:r>
          </w:p>
        </w:tc>
      </w:tr>
      <w:tr w:rsidR="00A3172C" w:rsidRPr="00BE237E" w14:paraId="31E3529F" w14:textId="77777777" w:rsidTr="001743E4">
        <w:tc>
          <w:tcPr>
            <w:tcW w:w="1965" w:type="dxa"/>
          </w:tcPr>
          <w:p w14:paraId="09D8AED8" w14:textId="78E56012" w:rsidR="00A3172C" w:rsidRPr="00BE237E" w:rsidRDefault="00A3172C" w:rsidP="005E060E">
            <w:pPr>
              <w:pStyle w:val="Tabletext"/>
              <w:rPr>
                <w:color w:val="000000" w:themeColor="text1"/>
                <w:sz w:val="22"/>
                <w:szCs w:val="22"/>
              </w:rPr>
            </w:pPr>
            <w:r w:rsidRPr="00BE237E">
              <w:rPr>
                <w:sz w:val="22"/>
                <w:szCs w:val="22"/>
              </w:rPr>
              <w:t>Holistic mental health</w:t>
            </w:r>
          </w:p>
        </w:tc>
        <w:tc>
          <w:tcPr>
            <w:tcW w:w="7528" w:type="dxa"/>
          </w:tcPr>
          <w:p w14:paraId="58B85009" w14:textId="286F47BE" w:rsidR="00A3172C" w:rsidRPr="00BE237E" w:rsidRDefault="00A3172C" w:rsidP="005E060E">
            <w:pPr>
              <w:pStyle w:val="Tabletext"/>
              <w:rPr>
                <w:sz w:val="22"/>
                <w:szCs w:val="22"/>
              </w:rPr>
            </w:pPr>
            <w:r w:rsidRPr="00BE237E">
              <w:rPr>
                <w:rFonts w:eastAsiaTheme="majorEastAsia"/>
                <w:sz w:val="22"/>
                <w:szCs w:val="22"/>
              </w:rPr>
              <w:t>Provision of support that looks at the whole person</w:t>
            </w:r>
            <w:r w:rsidRPr="00BE237E">
              <w:rPr>
                <w:sz w:val="22"/>
                <w:szCs w:val="22"/>
              </w:rPr>
              <w:t>, not just their mental health and/problem behaviour needs. It integrates the emotional, mental, physical, social and spiritual aspects of a person’s life, offering a broader understanding of health.</w:t>
            </w:r>
          </w:p>
        </w:tc>
      </w:tr>
      <w:tr w:rsidR="00A3172C" w:rsidRPr="00BE237E" w14:paraId="4EF725C9" w14:textId="77777777" w:rsidTr="001743E4">
        <w:tc>
          <w:tcPr>
            <w:tcW w:w="1965" w:type="dxa"/>
          </w:tcPr>
          <w:p w14:paraId="35C1BF90" w14:textId="7A71692E" w:rsidR="00A3172C" w:rsidRPr="00BE237E" w:rsidRDefault="00A3172C" w:rsidP="005E060E">
            <w:pPr>
              <w:pStyle w:val="Tabletext"/>
              <w:rPr>
                <w:sz w:val="22"/>
                <w:szCs w:val="22"/>
              </w:rPr>
            </w:pPr>
            <w:r w:rsidRPr="00BE237E">
              <w:rPr>
                <w:color w:val="000000" w:themeColor="text1"/>
                <w:sz w:val="22"/>
                <w:szCs w:val="22"/>
              </w:rPr>
              <w:t>Human rights</w:t>
            </w:r>
          </w:p>
        </w:tc>
        <w:tc>
          <w:tcPr>
            <w:tcW w:w="7528" w:type="dxa"/>
          </w:tcPr>
          <w:p w14:paraId="64DEB5F3" w14:textId="6BDD0FC1" w:rsidR="00A3172C" w:rsidRPr="00BE237E" w:rsidRDefault="00A3172C" w:rsidP="00A3172C">
            <w:pPr>
              <w:pStyle w:val="Tabletext"/>
              <w:rPr>
                <w:rFonts w:asciiTheme="minorHAnsi" w:eastAsiaTheme="majorEastAsia" w:hAnsiTheme="minorHAnsi" w:cs="Calibri"/>
                <w:sz w:val="20"/>
              </w:rPr>
            </w:pPr>
            <w:r w:rsidRPr="00BE237E">
              <w:rPr>
                <w:sz w:val="22"/>
                <w:szCs w:val="22"/>
                <w:shd w:val="clear" w:color="auto" w:fill="FFFFFF"/>
              </w:rPr>
              <w:t>Recognise the inherent value of each person, regardless of background, where people live, what they look like, what they think or what they believe. Human rights are based on the principles of dignity, equality and mutual respect. They are about being treated fairly, treating others fairly and having the ability to make genuine choices in all aspect of daily life.</w:t>
            </w:r>
            <w:r w:rsidRPr="00BE237E">
              <w:rPr>
                <w:rStyle w:val="FootnoteReference"/>
                <w:rFonts w:asciiTheme="minorHAnsi" w:hAnsiTheme="minorHAnsi" w:cs="Calibri"/>
                <w:b/>
                <w:bCs/>
                <w:color w:val="000000"/>
                <w:sz w:val="20"/>
              </w:rPr>
              <w:t xml:space="preserve"> </w:t>
            </w:r>
          </w:p>
        </w:tc>
      </w:tr>
      <w:tr w:rsidR="00A3172C" w:rsidRPr="00BE237E" w14:paraId="4C6784E9" w14:textId="77777777" w:rsidTr="001743E4">
        <w:tc>
          <w:tcPr>
            <w:tcW w:w="1965" w:type="dxa"/>
          </w:tcPr>
          <w:p w14:paraId="34A4F6C0" w14:textId="3A62C66C" w:rsidR="00A3172C" w:rsidRPr="00BE237E" w:rsidRDefault="00A3172C" w:rsidP="005E060E">
            <w:pPr>
              <w:pStyle w:val="Tabletext"/>
              <w:rPr>
                <w:color w:val="000000" w:themeColor="text1"/>
                <w:sz w:val="22"/>
                <w:szCs w:val="22"/>
              </w:rPr>
            </w:pPr>
            <w:r w:rsidRPr="00BE237E">
              <w:rPr>
                <w:sz w:val="22"/>
                <w:szCs w:val="22"/>
              </w:rPr>
              <w:t>Integrated mental health care</w:t>
            </w:r>
          </w:p>
        </w:tc>
        <w:tc>
          <w:tcPr>
            <w:tcW w:w="7528" w:type="dxa"/>
          </w:tcPr>
          <w:p w14:paraId="379AE59D" w14:textId="3D2C454B" w:rsidR="00A3172C" w:rsidRPr="00BE237E" w:rsidRDefault="005E060E" w:rsidP="005E060E">
            <w:pPr>
              <w:pStyle w:val="Tabletext"/>
              <w:rPr>
                <w:sz w:val="22"/>
                <w:szCs w:val="22"/>
              </w:rPr>
            </w:pPr>
            <w:r w:rsidRPr="00BE237E">
              <w:rPr>
                <w:rStyle w:val="Strong"/>
                <w:rFonts w:eastAsiaTheme="majorEastAsia"/>
                <w:b w:val="0"/>
                <w:bCs w:val="0"/>
                <w:sz w:val="22"/>
                <w:szCs w:val="22"/>
              </w:rPr>
              <w:t>An approach that coordinates the efforts of separate services to respond more effectively the persons mental health condition/problem behaviour and other co-occurring/coexisting needs.</w:t>
            </w:r>
          </w:p>
        </w:tc>
      </w:tr>
      <w:tr w:rsidR="00A3172C" w:rsidRPr="00BE237E" w14:paraId="2E27B94A" w14:textId="77777777" w:rsidTr="001743E4">
        <w:tc>
          <w:tcPr>
            <w:tcW w:w="1965" w:type="dxa"/>
          </w:tcPr>
          <w:p w14:paraId="41862A70" w14:textId="44FC0EA5" w:rsidR="00A3172C" w:rsidRPr="00BE237E" w:rsidRDefault="00A3172C" w:rsidP="005E060E">
            <w:pPr>
              <w:pStyle w:val="Tabletext"/>
              <w:rPr>
                <w:sz w:val="22"/>
                <w:szCs w:val="22"/>
              </w:rPr>
            </w:pPr>
            <w:r w:rsidRPr="00BE237E">
              <w:rPr>
                <w:color w:val="000000" w:themeColor="text1"/>
                <w:sz w:val="22"/>
                <w:szCs w:val="22"/>
              </w:rPr>
              <w:t>Justice involved</w:t>
            </w:r>
          </w:p>
        </w:tc>
        <w:tc>
          <w:tcPr>
            <w:tcW w:w="7528" w:type="dxa"/>
          </w:tcPr>
          <w:p w14:paraId="5316D64A" w14:textId="14CAA3B7" w:rsidR="00A3172C" w:rsidRPr="00BE237E" w:rsidRDefault="00A3172C" w:rsidP="005E060E">
            <w:pPr>
              <w:pStyle w:val="Tabletext"/>
              <w:rPr>
                <w:sz w:val="22"/>
                <w:szCs w:val="22"/>
              </w:rPr>
            </w:pPr>
            <w:r w:rsidRPr="00BE237E">
              <w:rPr>
                <w:sz w:val="22"/>
                <w:szCs w:val="22"/>
              </w:rPr>
              <w:t>People who have had direct contact with the justice system. This may be through police caution, arrest, engagement with the court, prisons or corrections systems.</w:t>
            </w:r>
          </w:p>
        </w:tc>
      </w:tr>
      <w:tr w:rsidR="00A3172C" w:rsidRPr="00BE237E" w14:paraId="3741B79C" w14:textId="77777777" w:rsidTr="001743E4">
        <w:tc>
          <w:tcPr>
            <w:tcW w:w="1965" w:type="dxa"/>
          </w:tcPr>
          <w:p w14:paraId="57796C15" w14:textId="6F2DBA27" w:rsidR="00A3172C" w:rsidRPr="00BE237E" w:rsidRDefault="00A3172C" w:rsidP="005E060E">
            <w:pPr>
              <w:pStyle w:val="Tabletext"/>
              <w:rPr>
                <w:color w:val="000000" w:themeColor="text1"/>
                <w:sz w:val="22"/>
                <w:szCs w:val="22"/>
              </w:rPr>
            </w:pPr>
            <w:r w:rsidRPr="00BE237E">
              <w:rPr>
                <w:color w:val="000000" w:themeColor="text1"/>
                <w:sz w:val="22"/>
                <w:szCs w:val="22"/>
              </w:rPr>
              <w:t>Lived/living experience</w:t>
            </w:r>
          </w:p>
        </w:tc>
        <w:tc>
          <w:tcPr>
            <w:tcW w:w="7528" w:type="dxa"/>
          </w:tcPr>
          <w:p w14:paraId="68343E2A" w14:textId="484B6C3E" w:rsidR="00A3172C" w:rsidRPr="00BE237E" w:rsidRDefault="00A3172C" w:rsidP="005E060E">
            <w:pPr>
              <w:pStyle w:val="Tabletext"/>
              <w:rPr>
                <w:sz w:val="22"/>
                <w:szCs w:val="22"/>
              </w:rPr>
            </w:pPr>
            <w:r w:rsidRPr="00BE237E">
              <w:rPr>
                <w:sz w:val="22"/>
                <w:szCs w:val="22"/>
              </w:rPr>
              <w:t>A person who identifies either as someone who is living with (or has lived with) mental illness or psychological distress, or someone who is caring for or otherwise supporting (or has cared for or otherwise supported) a person who is living with (or has lived with) mental illness or psychological distress. People with lived experience are sometimes referred to as ‘consumers’ or ‘carers’, acknowledging the experience of consumers and carers are different.</w:t>
            </w:r>
          </w:p>
        </w:tc>
      </w:tr>
      <w:tr w:rsidR="00A3172C" w:rsidRPr="00BE237E" w14:paraId="76700C76" w14:textId="77777777" w:rsidTr="001743E4">
        <w:tc>
          <w:tcPr>
            <w:tcW w:w="1965" w:type="dxa"/>
          </w:tcPr>
          <w:p w14:paraId="6D3C33D8" w14:textId="439AF0C5" w:rsidR="00A3172C" w:rsidRPr="00BE237E" w:rsidRDefault="00A3172C" w:rsidP="005E060E">
            <w:pPr>
              <w:pStyle w:val="Tabletext"/>
              <w:rPr>
                <w:color w:val="000000" w:themeColor="text1"/>
                <w:sz w:val="22"/>
                <w:szCs w:val="22"/>
              </w:rPr>
            </w:pPr>
            <w:r w:rsidRPr="00BE237E">
              <w:rPr>
                <w:color w:val="000000" w:themeColor="text1"/>
                <w:sz w:val="22"/>
                <w:szCs w:val="22"/>
              </w:rPr>
              <w:t>Mental health</w:t>
            </w:r>
          </w:p>
        </w:tc>
        <w:tc>
          <w:tcPr>
            <w:tcW w:w="7528" w:type="dxa"/>
          </w:tcPr>
          <w:p w14:paraId="399DD137" w14:textId="2A13909B" w:rsidR="00A3172C" w:rsidRPr="00BE237E" w:rsidRDefault="00A3172C" w:rsidP="005E060E">
            <w:pPr>
              <w:pStyle w:val="Tabletext"/>
              <w:rPr>
                <w:sz w:val="22"/>
                <w:szCs w:val="22"/>
              </w:rPr>
            </w:pPr>
            <w:r w:rsidRPr="00BE237E">
              <w:rPr>
                <w:sz w:val="22"/>
                <w:szCs w:val="22"/>
              </w:rPr>
              <w:t xml:space="preserve">Mental health does not refer simply to the absence of mental illness but to creating the conditions in which people are supported to achieve their potential. Good mental health means a state of wellbeing in which a </w:t>
            </w:r>
            <w:r w:rsidRPr="00BE237E">
              <w:rPr>
                <w:sz w:val="22"/>
                <w:szCs w:val="22"/>
              </w:rPr>
              <w:lastRenderedPageBreak/>
              <w:t>person realises their own abilities, can cope with the normal stresses of life, can work productively and is able to contribute to their community.</w:t>
            </w:r>
          </w:p>
        </w:tc>
      </w:tr>
      <w:tr w:rsidR="00A3172C" w:rsidRPr="00BE237E" w14:paraId="15DC46CB" w14:textId="77777777" w:rsidTr="001743E4">
        <w:tc>
          <w:tcPr>
            <w:tcW w:w="1965" w:type="dxa"/>
          </w:tcPr>
          <w:p w14:paraId="38154BE0" w14:textId="3E948BE0" w:rsidR="00A3172C" w:rsidRPr="00BE237E" w:rsidRDefault="00A3172C" w:rsidP="005E060E">
            <w:pPr>
              <w:pStyle w:val="Tabletext"/>
              <w:rPr>
                <w:color w:val="000000" w:themeColor="text1"/>
                <w:sz w:val="22"/>
                <w:szCs w:val="22"/>
              </w:rPr>
            </w:pPr>
            <w:r w:rsidRPr="00BE237E">
              <w:rPr>
                <w:color w:val="000000" w:themeColor="text1"/>
                <w:sz w:val="22"/>
                <w:szCs w:val="22"/>
              </w:rPr>
              <w:lastRenderedPageBreak/>
              <w:t>National Disability Insurance Scheme (NDIS)</w:t>
            </w:r>
          </w:p>
        </w:tc>
        <w:tc>
          <w:tcPr>
            <w:tcW w:w="7528" w:type="dxa"/>
          </w:tcPr>
          <w:p w14:paraId="240CB083" w14:textId="63C6D7B4" w:rsidR="00A3172C" w:rsidRPr="00BE237E" w:rsidRDefault="00A3172C" w:rsidP="005E060E">
            <w:pPr>
              <w:pStyle w:val="Tabletext"/>
              <w:rPr>
                <w:sz w:val="22"/>
                <w:szCs w:val="22"/>
              </w:rPr>
            </w:pPr>
            <w:r w:rsidRPr="00BE237E">
              <w:rPr>
                <w:sz w:val="22"/>
                <w:szCs w:val="22"/>
              </w:rPr>
              <w:t xml:space="preserve">Established under the </w:t>
            </w:r>
            <w:r w:rsidRPr="00BE237E">
              <w:rPr>
                <w:i/>
                <w:iCs/>
                <w:sz w:val="22"/>
                <w:szCs w:val="22"/>
              </w:rPr>
              <w:t>National Disability Insurance Scheme Act 2013</w:t>
            </w:r>
            <w:r w:rsidRPr="00BE237E">
              <w:rPr>
                <w:sz w:val="22"/>
                <w:szCs w:val="22"/>
              </w:rPr>
              <w:t>, the NDIS provides disability support to eligible people with permanent intellectual, physical, sensory, cognitive and/or psychosocial disability.</w:t>
            </w:r>
          </w:p>
        </w:tc>
      </w:tr>
      <w:tr w:rsidR="00A3172C" w:rsidRPr="00BE237E" w14:paraId="1E3D7FE8" w14:textId="77777777" w:rsidTr="001743E4">
        <w:tc>
          <w:tcPr>
            <w:tcW w:w="1965" w:type="dxa"/>
          </w:tcPr>
          <w:p w14:paraId="20BE6498" w14:textId="38609B5B" w:rsidR="00A3172C" w:rsidRPr="00BE237E" w:rsidRDefault="00A3172C" w:rsidP="005E060E">
            <w:pPr>
              <w:pStyle w:val="Tabletext"/>
              <w:rPr>
                <w:color w:val="000000" w:themeColor="text1"/>
                <w:sz w:val="22"/>
                <w:szCs w:val="22"/>
              </w:rPr>
            </w:pPr>
            <w:r w:rsidRPr="00BE237E">
              <w:rPr>
                <w:color w:val="000000" w:themeColor="text1"/>
                <w:sz w:val="22"/>
                <w:szCs w:val="22"/>
              </w:rPr>
              <w:t>Post-traumatic stress disorder</w:t>
            </w:r>
          </w:p>
        </w:tc>
        <w:tc>
          <w:tcPr>
            <w:tcW w:w="7528" w:type="dxa"/>
          </w:tcPr>
          <w:p w14:paraId="4325DA89" w14:textId="6D34D51D" w:rsidR="00A3172C" w:rsidRPr="00BE237E" w:rsidRDefault="00A3172C" w:rsidP="000719FB">
            <w:pPr>
              <w:pStyle w:val="Tabletext"/>
              <w:rPr>
                <w:sz w:val="22"/>
                <w:szCs w:val="22"/>
              </w:rPr>
            </w:pPr>
            <w:r w:rsidRPr="00BE237E">
              <w:rPr>
                <w:sz w:val="22"/>
                <w:szCs w:val="22"/>
              </w:rPr>
              <w:t>Significant distress and/or impairment with specific symptom clusters, experienced following exposure to a traumatic event/s, persisting beyond one month.</w:t>
            </w:r>
          </w:p>
        </w:tc>
      </w:tr>
      <w:tr w:rsidR="00A3172C" w:rsidRPr="00BE237E" w14:paraId="05BC16A2" w14:textId="77777777" w:rsidTr="001743E4">
        <w:tc>
          <w:tcPr>
            <w:tcW w:w="1965" w:type="dxa"/>
          </w:tcPr>
          <w:p w14:paraId="23C04FE8" w14:textId="1BBCFC14" w:rsidR="00A3172C" w:rsidRPr="00BE237E" w:rsidRDefault="00A3172C" w:rsidP="005E060E">
            <w:pPr>
              <w:pStyle w:val="Tabletext"/>
              <w:rPr>
                <w:color w:val="000000" w:themeColor="text1"/>
                <w:sz w:val="22"/>
                <w:szCs w:val="22"/>
              </w:rPr>
            </w:pPr>
            <w:r w:rsidRPr="00BE237E">
              <w:rPr>
                <w:color w:val="000000" w:themeColor="text1"/>
                <w:sz w:val="22"/>
                <w:szCs w:val="22"/>
              </w:rPr>
              <w:t>Post-traumatic growth</w:t>
            </w:r>
          </w:p>
        </w:tc>
        <w:tc>
          <w:tcPr>
            <w:tcW w:w="7528" w:type="dxa"/>
          </w:tcPr>
          <w:p w14:paraId="23C633C0" w14:textId="3C1F39B9" w:rsidR="00A3172C" w:rsidRPr="00BE237E" w:rsidRDefault="00A3172C" w:rsidP="000719FB">
            <w:pPr>
              <w:pStyle w:val="Tabletext"/>
              <w:rPr>
                <w:sz w:val="22"/>
                <w:szCs w:val="22"/>
              </w:rPr>
            </w:pPr>
            <w:r w:rsidRPr="00BE237E">
              <w:rPr>
                <w:sz w:val="22"/>
                <w:szCs w:val="22"/>
              </w:rPr>
              <w:t>Process where one derives meaning from the traumatic event and experiences a positive change as a result.</w:t>
            </w:r>
          </w:p>
        </w:tc>
      </w:tr>
      <w:tr w:rsidR="00A3172C" w:rsidRPr="00BE237E" w14:paraId="30A01EFA" w14:textId="77777777" w:rsidTr="001743E4">
        <w:tc>
          <w:tcPr>
            <w:tcW w:w="1965" w:type="dxa"/>
          </w:tcPr>
          <w:p w14:paraId="7E62155A" w14:textId="09D12B0D" w:rsidR="00A3172C" w:rsidRPr="00BE237E" w:rsidRDefault="00A3172C" w:rsidP="005E060E">
            <w:pPr>
              <w:pStyle w:val="Tabletext"/>
              <w:rPr>
                <w:color w:val="000000" w:themeColor="text1"/>
                <w:sz w:val="22"/>
                <w:szCs w:val="22"/>
              </w:rPr>
            </w:pPr>
            <w:r w:rsidRPr="00BE237E">
              <w:rPr>
                <w:color w:val="000000" w:themeColor="text1"/>
                <w:sz w:val="22"/>
                <w:szCs w:val="22"/>
              </w:rPr>
              <w:t>Problem behaviours</w:t>
            </w:r>
          </w:p>
        </w:tc>
        <w:tc>
          <w:tcPr>
            <w:tcW w:w="7528" w:type="dxa"/>
          </w:tcPr>
          <w:p w14:paraId="13DA168F" w14:textId="76FCD0AE" w:rsidR="00A3172C" w:rsidRPr="00BE237E" w:rsidRDefault="00A3172C" w:rsidP="00A3172C">
            <w:pPr>
              <w:pStyle w:val="Tabletext"/>
              <w:rPr>
                <w:color w:val="000000" w:themeColor="text1"/>
                <w:sz w:val="22"/>
                <w:szCs w:val="22"/>
              </w:rPr>
            </w:pPr>
            <w:r w:rsidRPr="00BE237E">
              <w:rPr>
                <w:sz w:val="22"/>
                <w:szCs w:val="22"/>
              </w:rPr>
              <w:t>Acts that can intentionally or recklessly cause harm to others and to the person using the behaviour. Such harm can include physical and psychological injury along with property damage and damage to the social wellbeing of victims.</w:t>
            </w:r>
          </w:p>
        </w:tc>
      </w:tr>
      <w:tr w:rsidR="00A3172C" w:rsidRPr="00BE237E" w14:paraId="29E756CF" w14:textId="77777777" w:rsidTr="001743E4">
        <w:tc>
          <w:tcPr>
            <w:tcW w:w="1965" w:type="dxa"/>
          </w:tcPr>
          <w:p w14:paraId="4F5D877A" w14:textId="2AFA1D31" w:rsidR="00A3172C" w:rsidRPr="00BE237E" w:rsidRDefault="00A3172C" w:rsidP="005E060E">
            <w:pPr>
              <w:pStyle w:val="Tabletext"/>
              <w:rPr>
                <w:color w:val="000000" w:themeColor="text1"/>
                <w:sz w:val="22"/>
                <w:szCs w:val="22"/>
              </w:rPr>
            </w:pPr>
            <w:r w:rsidRPr="00BE237E">
              <w:rPr>
                <w:color w:val="000000" w:themeColor="text1"/>
                <w:sz w:val="22"/>
                <w:szCs w:val="22"/>
              </w:rPr>
              <w:t>Psychosocial functioning</w:t>
            </w:r>
          </w:p>
        </w:tc>
        <w:tc>
          <w:tcPr>
            <w:tcW w:w="7528" w:type="dxa"/>
          </w:tcPr>
          <w:p w14:paraId="522328F6" w14:textId="5BDE9566" w:rsidR="00A3172C" w:rsidRPr="00BE237E" w:rsidRDefault="00A3172C" w:rsidP="005E060E">
            <w:pPr>
              <w:pStyle w:val="Tabletext"/>
              <w:rPr>
                <w:sz w:val="22"/>
                <w:szCs w:val="22"/>
              </w:rPr>
            </w:pPr>
            <w:r w:rsidRPr="00BE237E">
              <w:rPr>
                <w:sz w:val="22"/>
                <w:szCs w:val="22"/>
              </w:rPr>
              <w:t>A person</w:t>
            </w:r>
            <w:r w:rsidR="00E328D7" w:rsidRPr="00BE237E">
              <w:rPr>
                <w:sz w:val="22"/>
                <w:szCs w:val="22"/>
              </w:rPr>
              <w:t>’</w:t>
            </w:r>
            <w:r w:rsidRPr="00BE237E">
              <w:rPr>
                <w:sz w:val="22"/>
                <w:szCs w:val="22"/>
              </w:rPr>
              <w:t>s ability to perform the activities of daily living, work roles and relationships with other people in ways that are gratifying, and that meets the demands of the community in which the individual lives. Psychosocial health encompasses the mental, emotional, social and spiritual dimensions of what it means to be healthy.</w:t>
            </w:r>
          </w:p>
        </w:tc>
      </w:tr>
      <w:tr w:rsidR="00A3172C" w:rsidRPr="00BE237E" w14:paraId="1A338A13" w14:textId="77777777" w:rsidTr="001743E4">
        <w:tc>
          <w:tcPr>
            <w:tcW w:w="1965" w:type="dxa"/>
          </w:tcPr>
          <w:p w14:paraId="7BB6B899" w14:textId="4644AB28" w:rsidR="00A3172C" w:rsidRPr="00BE237E" w:rsidRDefault="00A3172C" w:rsidP="005E060E">
            <w:pPr>
              <w:pStyle w:val="Tabletext"/>
              <w:rPr>
                <w:color w:val="000000" w:themeColor="text1"/>
                <w:sz w:val="22"/>
                <w:szCs w:val="22"/>
              </w:rPr>
            </w:pPr>
            <w:r w:rsidRPr="00BE237E">
              <w:rPr>
                <w:color w:val="000000" w:themeColor="text1"/>
                <w:sz w:val="22"/>
                <w:szCs w:val="22"/>
              </w:rPr>
              <w:t xml:space="preserve">Recovery </w:t>
            </w:r>
          </w:p>
        </w:tc>
        <w:tc>
          <w:tcPr>
            <w:tcW w:w="7528" w:type="dxa"/>
          </w:tcPr>
          <w:p w14:paraId="5366F678" w14:textId="28BF10A1" w:rsidR="00A3172C" w:rsidRPr="00BE237E" w:rsidRDefault="00A3172C" w:rsidP="005E060E">
            <w:pPr>
              <w:pStyle w:val="Tabletext"/>
              <w:rPr>
                <w:sz w:val="22"/>
                <w:szCs w:val="22"/>
              </w:rPr>
            </w:pPr>
            <w:r w:rsidRPr="00BE237E">
              <w:rPr>
                <w:sz w:val="22"/>
                <w:szCs w:val="22"/>
              </w:rPr>
              <w:t>Recovery is defined by the person and refers to an ongoing holistic process of personal growth, healing and self-determination.</w:t>
            </w:r>
          </w:p>
          <w:p w14:paraId="300A4ABD" w14:textId="46EEC38C" w:rsidR="00A3172C" w:rsidRPr="00BE237E" w:rsidRDefault="00A3172C" w:rsidP="005E060E">
            <w:pPr>
              <w:pStyle w:val="Tabletext"/>
              <w:rPr>
                <w:sz w:val="22"/>
                <w:szCs w:val="22"/>
              </w:rPr>
            </w:pPr>
            <w:r w:rsidRPr="00BE237E">
              <w:rPr>
                <w:sz w:val="22"/>
                <w:szCs w:val="22"/>
              </w:rPr>
              <w:t>Clinical recovery is an idea that has emerged from the expertise of mental health professionals and involves reducing or eliminating symptoms and restoring social functioning.</w:t>
            </w:r>
          </w:p>
          <w:p w14:paraId="15E1F2C7" w14:textId="50D0A6C1" w:rsidR="00A3172C" w:rsidRPr="00BE237E" w:rsidRDefault="00A3172C" w:rsidP="005E060E">
            <w:pPr>
              <w:pStyle w:val="Tabletext"/>
              <w:rPr>
                <w:sz w:val="22"/>
                <w:szCs w:val="22"/>
              </w:rPr>
            </w:pPr>
            <w:r w:rsidRPr="00BE237E">
              <w:rPr>
                <w:sz w:val="22"/>
                <w:szCs w:val="22"/>
              </w:rPr>
              <w:t>Personal recovery is an idea that has emerged from the expertise of people with lived experience of mental illness. It is being able to create and live a meaningful and contributing life in a community of choice with or without the presence of mental health issues.</w:t>
            </w:r>
          </w:p>
          <w:p w14:paraId="2BD4B514" w14:textId="75A9A2E9" w:rsidR="00A3172C" w:rsidRPr="00BE237E" w:rsidRDefault="00A3172C" w:rsidP="005E060E">
            <w:pPr>
              <w:pStyle w:val="Tabletext"/>
              <w:rPr>
                <w:color w:val="000000" w:themeColor="text1"/>
                <w:sz w:val="22"/>
                <w:szCs w:val="22"/>
              </w:rPr>
            </w:pPr>
            <w:r w:rsidRPr="00BE237E">
              <w:rPr>
                <w:sz w:val="22"/>
                <w:szCs w:val="22"/>
              </w:rPr>
              <w:t>Relational recovery is a way of conceiving recovery based on the idea that human beings are interdependent</w:t>
            </w:r>
            <w:r w:rsidR="005D00E2" w:rsidRPr="00BE237E">
              <w:rPr>
                <w:sz w:val="22"/>
                <w:szCs w:val="22"/>
              </w:rPr>
              <w:t>,</w:t>
            </w:r>
            <w:r w:rsidRPr="00BE237E">
              <w:rPr>
                <w:sz w:val="22"/>
                <w:szCs w:val="22"/>
              </w:rPr>
              <w:t xml:space="preserve"> and that people’s lives and experiences cannot be separated from the social contexts in which they are embedded.</w:t>
            </w:r>
          </w:p>
        </w:tc>
      </w:tr>
      <w:tr w:rsidR="00A3172C" w:rsidRPr="00BE237E" w14:paraId="1F30B999" w14:textId="77777777" w:rsidTr="001743E4">
        <w:tc>
          <w:tcPr>
            <w:tcW w:w="1965" w:type="dxa"/>
          </w:tcPr>
          <w:p w14:paraId="6D405EAB" w14:textId="03D436A3" w:rsidR="00A3172C" w:rsidRPr="00BE237E" w:rsidRDefault="00A3172C" w:rsidP="005E060E">
            <w:pPr>
              <w:pStyle w:val="Tabletext"/>
              <w:rPr>
                <w:color w:val="000000" w:themeColor="text1"/>
                <w:sz w:val="22"/>
                <w:szCs w:val="22"/>
              </w:rPr>
            </w:pPr>
            <w:r w:rsidRPr="00BE237E">
              <w:rPr>
                <w:color w:val="000000" w:themeColor="text1"/>
                <w:sz w:val="22"/>
                <w:szCs w:val="22"/>
              </w:rPr>
              <w:t>Recovery</w:t>
            </w:r>
            <w:r w:rsidR="00421692" w:rsidRPr="00BE237E">
              <w:rPr>
                <w:color w:val="000000" w:themeColor="text1"/>
                <w:sz w:val="22"/>
                <w:szCs w:val="22"/>
              </w:rPr>
              <w:t>-</w:t>
            </w:r>
            <w:r w:rsidRPr="00BE237E">
              <w:rPr>
                <w:color w:val="000000" w:themeColor="text1"/>
                <w:sz w:val="22"/>
                <w:szCs w:val="22"/>
              </w:rPr>
              <w:t>orientated support</w:t>
            </w:r>
          </w:p>
        </w:tc>
        <w:tc>
          <w:tcPr>
            <w:tcW w:w="7528" w:type="dxa"/>
          </w:tcPr>
          <w:p w14:paraId="597CAE1F" w14:textId="7230DA59" w:rsidR="00A3172C" w:rsidRPr="00BE237E" w:rsidRDefault="00A3172C" w:rsidP="005E060E">
            <w:pPr>
              <w:pStyle w:val="Tabletext"/>
              <w:rPr>
                <w:sz w:val="22"/>
                <w:szCs w:val="22"/>
              </w:rPr>
            </w:pPr>
            <w:r w:rsidRPr="00BE237E">
              <w:rPr>
                <w:sz w:val="22"/>
                <w:szCs w:val="22"/>
              </w:rPr>
              <w:t xml:space="preserve">Support that is provided for people to build and maintain a meaningful and satisfying life, regardless of whether there are ongoing symptoms of mental illness, with an emphasis on hope, social inclusion, community participation, self-management, personal goal setting and improvements in a person’s quality of life. </w:t>
            </w:r>
          </w:p>
        </w:tc>
      </w:tr>
      <w:tr w:rsidR="00A3172C" w:rsidRPr="00BE237E" w14:paraId="3F7E95ED" w14:textId="77777777" w:rsidTr="001743E4">
        <w:tc>
          <w:tcPr>
            <w:tcW w:w="1965" w:type="dxa"/>
          </w:tcPr>
          <w:p w14:paraId="2C166477" w14:textId="764A75A5" w:rsidR="00A3172C" w:rsidRPr="00BE237E" w:rsidRDefault="00A3172C" w:rsidP="005E060E">
            <w:pPr>
              <w:pStyle w:val="Tabletext"/>
              <w:rPr>
                <w:color w:val="000000" w:themeColor="text1"/>
                <w:sz w:val="22"/>
                <w:szCs w:val="22"/>
              </w:rPr>
            </w:pPr>
            <w:r w:rsidRPr="00BE237E">
              <w:rPr>
                <w:sz w:val="22"/>
                <w:szCs w:val="22"/>
              </w:rPr>
              <w:t>Reflective practice</w:t>
            </w:r>
          </w:p>
        </w:tc>
        <w:tc>
          <w:tcPr>
            <w:tcW w:w="7528" w:type="dxa"/>
          </w:tcPr>
          <w:p w14:paraId="21901EE6" w14:textId="77777777" w:rsidR="00A3172C" w:rsidRPr="00BE237E" w:rsidRDefault="00A3172C" w:rsidP="005E060E">
            <w:pPr>
              <w:pStyle w:val="Tabletext"/>
              <w:rPr>
                <w:sz w:val="22"/>
                <w:szCs w:val="22"/>
              </w:rPr>
            </w:pPr>
            <w:r w:rsidRPr="00BE237E">
              <w:rPr>
                <w:sz w:val="22"/>
                <w:szCs w:val="22"/>
              </w:rPr>
              <w:t>Reflective practice is a process of learning through and from experience to gain new insights via:</w:t>
            </w:r>
          </w:p>
          <w:p w14:paraId="30FE1CDF" w14:textId="77777777" w:rsidR="00A3172C" w:rsidRPr="00BE237E" w:rsidRDefault="00A3172C" w:rsidP="004F0AB9">
            <w:pPr>
              <w:pStyle w:val="Tablebullet1"/>
              <w:rPr>
                <w:sz w:val="22"/>
                <w:szCs w:val="22"/>
              </w:rPr>
            </w:pPr>
            <w:r w:rsidRPr="00BE237E">
              <w:rPr>
                <w:sz w:val="22"/>
                <w:szCs w:val="22"/>
              </w:rPr>
              <w:t>reflection on experiences of delivering care, treatment and support to consumers, families, carers and supporters</w:t>
            </w:r>
          </w:p>
          <w:p w14:paraId="1FA65D26" w14:textId="77777777" w:rsidR="00A3172C" w:rsidRPr="00BE237E" w:rsidRDefault="00A3172C" w:rsidP="004F0AB9">
            <w:pPr>
              <w:pStyle w:val="Tablebullet1"/>
              <w:rPr>
                <w:sz w:val="22"/>
                <w:szCs w:val="22"/>
              </w:rPr>
            </w:pPr>
            <w:r w:rsidRPr="00BE237E">
              <w:rPr>
                <w:sz w:val="22"/>
                <w:szCs w:val="22"/>
              </w:rPr>
              <w:t xml:space="preserve">examining and critically reflecting on assumptions underlying everyday practices </w:t>
            </w:r>
          </w:p>
          <w:p w14:paraId="7218E10D" w14:textId="4C502EE1" w:rsidR="00A3172C" w:rsidRPr="00BE237E" w:rsidRDefault="00A3172C" w:rsidP="004F0AB9">
            <w:pPr>
              <w:pStyle w:val="Tablebullet1"/>
              <w:rPr>
                <w:sz w:val="22"/>
                <w:szCs w:val="22"/>
              </w:rPr>
            </w:pPr>
            <w:r w:rsidRPr="00BE237E">
              <w:rPr>
                <w:sz w:val="22"/>
                <w:szCs w:val="22"/>
              </w:rPr>
              <w:t>reflecting on challenging interpersonal dynamics.</w:t>
            </w:r>
          </w:p>
        </w:tc>
      </w:tr>
      <w:tr w:rsidR="00A3172C" w:rsidRPr="00BE237E" w14:paraId="65B5C4E9" w14:textId="77777777" w:rsidTr="001743E4">
        <w:tc>
          <w:tcPr>
            <w:tcW w:w="1965" w:type="dxa"/>
          </w:tcPr>
          <w:p w14:paraId="17A0E4A2" w14:textId="09500E84" w:rsidR="00A3172C" w:rsidRPr="00BE237E" w:rsidRDefault="00A3172C" w:rsidP="005E060E">
            <w:pPr>
              <w:pStyle w:val="Tabletext"/>
              <w:rPr>
                <w:sz w:val="22"/>
                <w:szCs w:val="22"/>
              </w:rPr>
            </w:pPr>
            <w:r w:rsidRPr="00BE237E">
              <w:rPr>
                <w:sz w:val="22"/>
                <w:szCs w:val="22"/>
              </w:rPr>
              <w:t>Relational security</w:t>
            </w:r>
          </w:p>
        </w:tc>
        <w:tc>
          <w:tcPr>
            <w:tcW w:w="7528" w:type="dxa"/>
          </w:tcPr>
          <w:p w14:paraId="126FCA6F" w14:textId="2DCA775E" w:rsidR="00A3172C" w:rsidRPr="00BE237E" w:rsidRDefault="00680FA9" w:rsidP="00A3172C">
            <w:pPr>
              <w:pStyle w:val="Tabletext"/>
              <w:rPr>
                <w:color w:val="000000" w:themeColor="text1"/>
                <w:sz w:val="22"/>
                <w:szCs w:val="22"/>
              </w:rPr>
            </w:pPr>
            <w:r w:rsidRPr="00BE237E">
              <w:rPr>
                <w:sz w:val="22"/>
                <w:szCs w:val="22"/>
              </w:rPr>
              <w:t>Is a concept used in correctional and forensic settings</w:t>
            </w:r>
            <w:r w:rsidR="00C62BC4" w:rsidRPr="00BE237E">
              <w:rPr>
                <w:sz w:val="22"/>
                <w:szCs w:val="22"/>
              </w:rPr>
              <w:t xml:space="preserve">. It involves </w:t>
            </w:r>
            <w:r w:rsidR="00864163" w:rsidRPr="00BE237E">
              <w:rPr>
                <w:sz w:val="22"/>
                <w:szCs w:val="22"/>
              </w:rPr>
              <w:t>staff using their knowledge of consumers</w:t>
            </w:r>
            <w:r w:rsidR="00700D10" w:rsidRPr="00BE237E">
              <w:rPr>
                <w:sz w:val="22"/>
                <w:szCs w:val="22"/>
              </w:rPr>
              <w:t xml:space="preserve">, themselves and the environment </w:t>
            </w:r>
            <w:r w:rsidR="00B30690" w:rsidRPr="00BE237E">
              <w:rPr>
                <w:sz w:val="22"/>
                <w:szCs w:val="22"/>
              </w:rPr>
              <w:t xml:space="preserve">to provide </w:t>
            </w:r>
            <w:r w:rsidR="00F642F2" w:rsidRPr="00BE237E">
              <w:rPr>
                <w:sz w:val="22"/>
                <w:szCs w:val="22"/>
              </w:rPr>
              <w:t xml:space="preserve">quality </w:t>
            </w:r>
            <w:r w:rsidR="00B30690" w:rsidRPr="00BE237E">
              <w:rPr>
                <w:sz w:val="22"/>
                <w:szCs w:val="22"/>
              </w:rPr>
              <w:t xml:space="preserve">care and </w:t>
            </w:r>
            <w:r w:rsidR="00F642F2" w:rsidRPr="00BE237E">
              <w:rPr>
                <w:sz w:val="22"/>
                <w:szCs w:val="22"/>
              </w:rPr>
              <w:t xml:space="preserve">while managing risks and </w:t>
            </w:r>
            <w:r w:rsidR="00B30690" w:rsidRPr="00BE237E">
              <w:rPr>
                <w:sz w:val="22"/>
                <w:szCs w:val="22"/>
              </w:rPr>
              <w:t>maintain</w:t>
            </w:r>
            <w:r w:rsidR="00F642F2" w:rsidRPr="00BE237E">
              <w:rPr>
                <w:sz w:val="22"/>
                <w:szCs w:val="22"/>
              </w:rPr>
              <w:t>ing</w:t>
            </w:r>
            <w:r w:rsidR="00B30690" w:rsidRPr="00BE237E">
              <w:rPr>
                <w:sz w:val="22"/>
                <w:szCs w:val="22"/>
              </w:rPr>
              <w:t xml:space="preserve"> safety.</w:t>
            </w:r>
            <w:r w:rsidR="007E258F" w:rsidRPr="00BE237E">
              <w:rPr>
                <w:sz w:val="22"/>
                <w:szCs w:val="22"/>
              </w:rPr>
              <w:t xml:space="preserve"> </w:t>
            </w:r>
            <w:r w:rsidR="00776DBF" w:rsidRPr="00BE237E">
              <w:rPr>
                <w:sz w:val="22"/>
                <w:szCs w:val="22"/>
              </w:rPr>
              <w:lastRenderedPageBreak/>
              <w:t>Relational</w:t>
            </w:r>
            <w:r w:rsidR="007E258F" w:rsidRPr="00BE237E">
              <w:rPr>
                <w:sz w:val="22"/>
                <w:szCs w:val="22"/>
              </w:rPr>
              <w:t xml:space="preserve"> security relies on building trust</w:t>
            </w:r>
            <w:r w:rsidR="00776DBF" w:rsidRPr="00BE237E">
              <w:rPr>
                <w:sz w:val="22"/>
                <w:szCs w:val="22"/>
              </w:rPr>
              <w:t xml:space="preserve"> between consumers and staff, good communication and effective monitoring. </w:t>
            </w:r>
          </w:p>
        </w:tc>
      </w:tr>
      <w:tr w:rsidR="00A3172C" w:rsidRPr="00BE237E" w14:paraId="50C7B9C4" w14:textId="77777777" w:rsidTr="001743E4">
        <w:tc>
          <w:tcPr>
            <w:tcW w:w="1965" w:type="dxa"/>
          </w:tcPr>
          <w:p w14:paraId="71CF666A" w14:textId="192E6AF9" w:rsidR="00A3172C" w:rsidRPr="00BE237E" w:rsidRDefault="00A3172C" w:rsidP="005E060E">
            <w:pPr>
              <w:pStyle w:val="Tabletext"/>
              <w:rPr>
                <w:sz w:val="22"/>
                <w:szCs w:val="22"/>
              </w:rPr>
            </w:pPr>
            <w:r w:rsidRPr="00BE237E">
              <w:rPr>
                <w:color w:val="000000" w:themeColor="text1"/>
                <w:sz w:val="22"/>
                <w:szCs w:val="22"/>
              </w:rPr>
              <w:lastRenderedPageBreak/>
              <w:t xml:space="preserve">Resilience </w:t>
            </w:r>
          </w:p>
        </w:tc>
        <w:tc>
          <w:tcPr>
            <w:tcW w:w="7528" w:type="dxa"/>
          </w:tcPr>
          <w:p w14:paraId="3C98E64C" w14:textId="24CA92F9" w:rsidR="00A3172C" w:rsidRPr="00BE237E" w:rsidRDefault="00A3172C" w:rsidP="004F0AB9">
            <w:pPr>
              <w:pStyle w:val="Tabletext6pt"/>
              <w:rPr>
                <w:sz w:val="22"/>
                <w:szCs w:val="22"/>
              </w:rPr>
            </w:pPr>
            <w:r w:rsidRPr="00BE237E">
              <w:rPr>
                <w:sz w:val="22"/>
                <w:szCs w:val="22"/>
              </w:rPr>
              <w:t>Process of adapting to trauma and adversity.</w:t>
            </w:r>
          </w:p>
        </w:tc>
      </w:tr>
      <w:tr w:rsidR="00A3172C" w:rsidRPr="00BE237E" w14:paraId="1428F0FD" w14:textId="77777777" w:rsidTr="001743E4">
        <w:tc>
          <w:tcPr>
            <w:tcW w:w="1965" w:type="dxa"/>
          </w:tcPr>
          <w:p w14:paraId="1CA0148D" w14:textId="01B1E777" w:rsidR="00A3172C" w:rsidRPr="00BE237E" w:rsidRDefault="00A3172C" w:rsidP="005E060E">
            <w:pPr>
              <w:pStyle w:val="Tabletext"/>
              <w:rPr>
                <w:color w:val="000000" w:themeColor="text1"/>
                <w:sz w:val="22"/>
                <w:szCs w:val="22"/>
              </w:rPr>
            </w:pPr>
            <w:r w:rsidRPr="00BE237E">
              <w:rPr>
                <w:color w:val="000000" w:themeColor="text1"/>
                <w:sz w:val="22"/>
                <w:szCs w:val="22"/>
              </w:rPr>
              <w:t>Restrictive intervention</w:t>
            </w:r>
          </w:p>
        </w:tc>
        <w:tc>
          <w:tcPr>
            <w:tcW w:w="7528" w:type="dxa"/>
          </w:tcPr>
          <w:p w14:paraId="44413206" w14:textId="210973A2" w:rsidR="00A3172C" w:rsidRPr="00BE237E" w:rsidRDefault="00A3172C" w:rsidP="005E060E">
            <w:pPr>
              <w:pStyle w:val="Tabletext"/>
              <w:rPr>
                <w:sz w:val="22"/>
                <w:szCs w:val="22"/>
              </w:rPr>
            </w:pPr>
            <w:r w:rsidRPr="00BE237E">
              <w:rPr>
                <w:sz w:val="22"/>
                <w:szCs w:val="22"/>
              </w:rPr>
              <w:t xml:space="preserve">The </w:t>
            </w:r>
            <w:r w:rsidRPr="00BE237E">
              <w:rPr>
                <w:i/>
                <w:iCs/>
                <w:sz w:val="22"/>
                <w:szCs w:val="22"/>
              </w:rPr>
              <w:t>Mental Health and Wellbeing Act 2022</w:t>
            </w:r>
            <w:r w:rsidRPr="00BE237E">
              <w:rPr>
                <w:sz w:val="22"/>
                <w:szCs w:val="22"/>
              </w:rPr>
              <w:t xml:space="preserve"> (Vic) defines restrictive intervention to mean seclusion, bodily restraint or chemical restraint.</w:t>
            </w:r>
          </w:p>
        </w:tc>
      </w:tr>
      <w:tr w:rsidR="00A3172C" w:rsidRPr="00BE237E" w14:paraId="2DAB6336" w14:textId="77777777" w:rsidTr="001743E4">
        <w:tc>
          <w:tcPr>
            <w:tcW w:w="1965" w:type="dxa"/>
          </w:tcPr>
          <w:p w14:paraId="38170E3C" w14:textId="2309E77C" w:rsidR="00A3172C" w:rsidRPr="00BE237E" w:rsidRDefault="00A3172C" w:rsidP="005E060E">
            <w:pPr>
              <w:pStyle w:val="Tabletext"/>
              <w:rPr>
                <w:color w:val="000000" w:themeColor="text1"/>
                <w:sz w:val="22"/>
                <w:szCs w:val="22"/>
              </w:rPr>
            </w:pPr>
            <w:r w:rsidRPr="00BE237E">
              <w:rPr>
                <w:color w:val="000000" w:themeColor="text1"/>
                <w:sz w:val="22"/>
                <w:szCs w:val="22"/>
              </w:rPr>
              <w:t>Safety</w:t>
            </w:r>
          </w:p>
        </w:tc>
        <w:tc>
          <w:tcPr>
            <w:tcW w:w="7528" w:type="dxa"/>
          </w:tcPr>
          <w:p w14:paraId="6789D488" w14:textId="4E0243DB" w:rsidR="00A3172C" w:rsidRPr="00BE237E" w:rsidRDefault="00A3172C" w:rsidP="005E060E">
            <w:pPr>
              <w:pStyle w:val="Tabletext"/>
              <w:rPr>
                <w:sz w:val="22"/>
                <w:szCs w:val="22"/>
              </w:rPr>
            </w:pPr>
            <w:r w:rsidRPr="00BE237E">
              <w:rPr>
                <w:sz w:val="22"/>
                <w:szCs w:val="22"/>
              </w:rPr>
              <w:t>A state in which risk has been reduced to an acceptable level.</w:t>
            </w:r>
          </w:p>
        </w:tc>
      </w:tr>
      <w:tr w:rsidR="00A3172C" w:rsidRPr="00BE237E" w14:paraId="656509A9" w14:textId="77777777" w:rsidTr="001743E4">
        <w:tc>
          <w:tcPr>
            <w:tcW w:w="1965" w:type="dxa"/>
          </w:tcPr>
          <w:p w14:paraId="22E7396C" w14:textId="70309200" w:rsidR="00A3172C" w:rsidRPr="00BE237E" w:rsidRDefault="00A3172C" w:rsidP="005E060E">
            <w:pPr>
              <w:pStyle w:val="Tabletext"/>
              <w:rPr>
                <w:color w:val="000000" w:themeColor="text1"/>
                <w:sz w:val="22"/>
                <w:szCs w:val="22"/>
              </w:rPr>
            </w:pPr>
            <w:r w:rsidRPr="00BE237E">
              <w:rPr>
                <w:color w:val="000000" w:themeColor="text1"/>
                <w:sz w:val="22"/>
                <w:szCs w:val="22"/>
              </w:rPr>
              <w:t>Shared care</w:t>
            </w:r>
          </w:p>
        </w:tc>
        <w:tc>
          <w:tcPr>
            <w:tcW w:w="7528" w:type="dxa"/>
          </w:tcPr>
          <w:p w14:paraId="1B92AF8A" w14:textId="4B520A52" w:rsidR="00A3172C" w:rsidRPr="00BE237E" w:rsidRDefault="00A3172C" w:rsidP="005E060E">
            <w:pPr>
              <w:pStyle w:val="Tabletext"/>
              <w:rPr>
                <w:sz w:val="22"/>
                <w:szCs w:val="22"/>
              </w:rPr>
            </w:pPr>
            <w:r w:rsidRPr="00BE237E">
              <w:rPr>
                <w:sz w:val="22"/>
                <w:szCs w:val="22"/>
              </w:rPr>
              <w:t xml:space="preserve">A structured approach between </w:t>
            </w:r>
            <w:r w:rsidR="00421692" w:rsidRPr="00BE237E">
              <w:rPr>
                <w:sz w:val="22"/>
                <w:szCs w:val="22"/>
              </w:rPr>
              <w:t xml:space="preserve">2 </w:t>
            </w:r>
            <w:r w:rsidRPr="00BE237E">
              <w:rPr>
                <w:sz w:val="22"/>
                <w:szCs w:val="22"/>
              </w:rPr>
              <w:t xml:space="preserve">or more health services/providers that each take responsibility for </w:t>
            </w:r>
            <w:r w:rsidR="00E7286D" w:rsidRPr="00BE237E">
              <w:rPr>
                <w:sz w:val="22"/>
                <w:szCs w:val="22"/>
              </w:rPr>
              <w:t>aspects</w:t>
            </w:r>
            <w:r w:rsidRPr="00BE237E">
              <w:rPr>
                <w:sz w:val="22"/>
                <w:szCs w:val="22"/>
              </w:rPr>
              <w:t xml:space="preserve"> of a consumer’s care. This responsibility may relate to the expertise of the health service/provider.</w:t>
            </w:r>
          </w:p>
        </w:tc>
      </w:tr>
      <w:tr w:rsidR="00A3172C" w:rsidRPr="00BE237E" w14:paraId="00E93199" w14:textId="77777777" w:rsidTr="001743E4">
        <w:tc>
          <w:tcPr>
            <w:tcW w:w="1965" w:type="dxa"/>
          </w:tcPr>
          <w:p w14:paraId="35BC6A23" w14:textId="0D2077BA" w:rsidR="00A3172C" w:rsidRPr="00BE237E" w:rsidRDefault="00A3172C" w:rsidP="005E060E">
            <w:pPr>
              <w:pStyle w:val="Tabletext"/>
              <w:rPr>
                <w:color w:val="000000" w:themeColor="text1"/>
                <w:sz w:val="22"/>
                <w:szCs w:val="22"/>
              </w:rPr>
            </w:pPr>
            <w:r w:rsidRPr="00BE237E">
              <w:rPr>
                <w:color w:val="000000" w:themeColor="text1"/>
                <w:sz w:val="22"/>
                <w:szCs w:val="22"/>
              </w:rPr>
              <w:t>Social and emotional wellbeing</w:t>
            </w:r>
          </w:p>
        </w:tc>
        <w:tc>
          <w:tcPr>
            <w:tcW w:w="7528" w:type="dxa"/>
          </w:tcPr>
          <w:p w14:paraId="184096E3" w14:textId="319DD671" w:rsidR="00A3172C" w:rsidRPr="00BE237E" w:rsidRDefault="00A3172C" w:rsidP="005E060E">
            <w:pPr>
              <w:pStyle w:val="Tabletext"/>
              <w:rPr>
                <w:sz w:val="22"/>
                <w:szCs w:val="22"/>
              </w:rPr>
            </w:pPr>
            <w:r w:rsidRPr="00BE237E">
              <w:rPr>
                <w:sz w:val="22"/>
                <w:szCs w:val="22"/>
              </w:rPr>
              <w:t>A multidimensional concept of Aboriginal and Torres Strait Islander Health that includes mental health, as well as being resilient, being and feeling culturally safe and connected to land or country, culture, ancestry, family and community.</w:t>
            </w:r>
          </w:p>
        </w:tc>
      </w:tr>
      <w:tr w:rsidR="00A3172C" w:rsidRPr="00BE237E" w14:paraId="6E1AEEC6" w14:textId="77777777" w:rsidTr="001743E4">
        <w:tc>
          <w:tcPr>
            <w:tcW w:w="1965" w:type="dxa"/>
          </w:tcPr>
          <w:p w14:paraId="0BBB36C4" w14:textId="1A4716DC" w:rsidR="00A3172C" w:rsidRPr="00BE237E" w:rsidRDefault="00A3172C" w:rsidP="005E060E">
            <w:pPr>
              <w:pStyle w:val="Tabletext"/>
              <w:rPr>
                <w:color w:val="000000" w:themeColor="text1"/>
                <w:sz w:val="22"/>
                <w:szCs w:val="22"/>
              </w:rPr>
            </w:pPr>
            <w:r w:rsidRPr="00BE237E">
              <w:rPr>
                <w:color w:val="000000" w:themeColor="text1"/>
                <w:sz w:val="22"/>
                <w:szCs w:val="22"/>
              </w:rPr>
              <w:t>Stigma</w:t>
            </w:r>
          </w:p>
        </w:tc>
        <w:tc>
          <w:tcPr>
            <w:tcW w:w="7528" w:type="dxa"/>
          </w:tcPr>
          <w:p w14:paraId="2830AAF3" w14:textId="4904FBFE" w:rsidR="00A3172C" w:rsidRPr="00BE237E" w:rsidRDefault="00A3172C" w:rsidP="005E060E">
            <w:pPr>
              <w:pStyle w:val="Tabletext"/>
              <w:rPr>
                <w:sz w:val="22"/>
                <w:szCs w:val="22"/>
              </w:rPr>
            </w:pPr>
            <w:r w:rsidRPr="00BE237E">
              <w:rPr>
                <w:sz w:val="22"/>
                <w:szCs w:val="22"/>
              </w:rPr>
              <w:t xml:space="preserve">A social process which results in a person being rejected, discriminated against, and excluded based on attributes, conditions or identities considered negatively by members of </w:t>
            </w:r>
            <w:r w:rsidR="00E93B6D" w:rsidRPr="00BE237E">
              <w:rPr>
                <w:sz w:val="22"/>
                <w:szCs w:val="22"/>
              </w:rPr>
              <w:t>society.</w:t>
            </w:r>
            <w:r w:rsidRPr="00BE237E">
              <w:rPr>
                <w:sz w:val="22"/>
                <w:szCs w:val="22"/>
              </w:rPr>
              <w:t xml:space="preserve"> Stigma and discrimination can occur at multiple levels including structural, individual and interpersonal and have significant negative health and social impacts.</w:t>
            </w:r>
          </w:p>
        </w:tc>
      </w:tr>
      <w:tr w:rsidR="00A3172C" w:rsidRPr="00BE237E" w14:paraId="5C44E4DE" w14:textId="77777777" w:rsidTr="001743E4">
        <w:tc>
          <w:tcPr>
            <w:tcW w:w="1965" w:type="dxa"/>
          </w:tcPr>
          <w:p w14:paraId="112E1553" w14:textId="5A0CEF30" w:rsidR="00A3172C" w:rsidRPr="00BE237E" w:rsidRDefault="00A3172C" w:rsidP="005E060E">
            <w:pPr>
              <w:pStyle w:val="Tabletext"/>
              <w:rPr>
                <w:color w:val="000000" w:themeColor="text1"/>
                <w:sz w:val="22"/>
                <w:szCs w:val="22"/>
              </w:rPr>
            </w:pPr>
            <w:r w:rsidRPr="00BE237E">
              <w:rPr>
                <w:color w:val="000000" w:themeColor="text1"/>
                <w:sz w:val="22"/>
                <w:szCs w:val="22"/>
              </w:rPr>
              <w:t>Substance use</w:t>
            </w:r>
          </w:p>
        </w:tc>
        <w:tc>
          <w:tcPr>
            <w:tcW w:w="7528" w:type="dxa"/>
          </w:tcPr>
          <w:p w14:paraId="2FF4C561" w14:textId="3D40FCC6" w:rsidR="00A3172C" w:rsidRPr="00BE237E" w:rsidRDefault="00A3172C" w:rsidP="00A3172C">
            <w:pPr>
              <w:pStyle w:val="Tabletext"/>
              <w:rPr>
                <w:color w:val="000000" w:themeColor="text1"/>
                <w:sz w:val="22"/>
                <w:szCs w:val="22"/>
              </w:rPr>
            </w:pPr>
            <w:r w:rsidRPr="00BE237E">
              <w:rPr>
                <w:color w:val="000000" w:themeColor="text1"/>
                <w:sz w:val="22"/>
                <w:szCs w:val="22"/>
              </w:rPr>
              <w:t>The use of alcohol, tobacco or other drugs (prescription and illicit). Substance use may become harmful to a person’s health and wellbeing or can have other impacts on someone’s life and/or that of their family and broader social network.</w:t>
            </w:r>
          </w:p>
        </w:tc>
      </w:tr>
      <w:tr w:rsidR="00A3172C" w:rsidRPr="00BE237E" w14:paraId="6D340BF1" w14:textId="77777777" w:rsidTr="001743E4">
        <w:tc>
          <w:tcPr>
            <w:tcW w:w="1965" w:type="dxa"/>
          </w:tcPr>
          <w:p w14:paraId="7CF18D83" w14:textId="7A32C33B" w:rsidR="00A3172C" w:rsidRPr="00BE237E" w:rsidRDefault="00A3172C" w:rsidP="005E060E">
            <w:pPr>
              <w:pStyle w:val="Tabletext"/>
              <w:rPr>
                <w:color w:val="000000" w:themeColor="text1"/>
                <w:sz w:val="22"/>
                <w:szCs w:val="22"/>
              </w:rPr>
            </w:pPr>
            <w:r w:rsidRPr="00BE237E">
              <w:rPr>
                <w:color w:val="000000" w:themeColor="text1"/>
                <w:sz w:val="22"/>
                <w:szCs w:val="22"/>
              </w:rPr>
              <w:t>Supported decision</w:t>
            </w:r>
            <w:r w:rsidR="00896316" w:rsidRPr="00BE237E">
              <w:rPr>
                <w:color w:val="000000" w:themeColor="text1"/>
                <w:sz w:val="22"/>
                <w:szCs w:val="22"/>
              </w:rPr>
              <w:t>-</w:t>
            </w:r>
            <w:r w:rsidRPr="00BE237E">
              <w:rPr>
                <w:color w:val="000000" w:themeColor="text1"/>
                <w:sz w:val="22"/>
                <w:szCs w:val="22"/>
              </w:rPr>
              <w:t>making</w:t>
            </w:r>
          </w:p>
        </w:tc>
        <w:tc>
          <w:tcPr>
            <w:tcW w:w="7528" w:type="dxa"/>
          </w:tcPr>
          <w:p w14:paraId="59CECA4F" w14:textId="0878AFC3" w:rsidR="00A3172C" w:rsidRPr="00BE237E" w:rsidRDefault="00A3172C" w:rsidP="00A3172C">
            <w:pPr>
              <w:pStyle w:val="Tabletext"/>
              <w:rPr>
                <w:color w:val="000000" w:themeColor="text1"/>
                <w:sz w:val="22"/>
                <w:szCs w:val="22"/>
              </w:rPr>
            </w:pPr>
            <w:r w:rsidRPr="00BE237E">
              <w:rPr>
                <w:color w:val="000000" w:themeColor="text1"/>
                <w:sz w:val="22"/>
                <w:szCs w:val="22"/>
              </w:rPr>
              <w:t>The process that supports a person to make and communicate decisions with respect to personal or legal matters. This may be achieved by offering consumers access to a variety of tools and resources such as advocates and peer workers.</w:t>
            </w:r>
          </w:p>
        </w:tc>
      </w:tr>
      <w:tr w:rsidR="00A3172C" w:rsidRPr="00BE237E" w14:paraId="63F023A3" w14:textId="77777777" w:rsidTr="001743E4">
        <w:tc>
          <w:tcPr>
            <w:tcW w:w="1965" w:type="dxa"/>
          </w:tcPr>
          <w:p w14:paraId="768CB32E" w14:textId="0E940A1F" w:rsidR="00A3172C" w:rsidRPr="00BE237E" w:rsidRDefault="00A3172C" w:rsidP="005E060E">
            <w:pPr>
              <w:pStyle w:val="Tabletext"/>
              <w:rPr>
                <w:color w:val="000000" w:themeColor="text1"/>
                <w:sz w:val="22"/>
                <w:szCs w:val="22"/>
              </w:rPr>
            </w:pPr>
            <w:r w:rsidRPr="00BE237E">
              <w:rPr>
                <w:color w:val="000000" w:themeColor="text1"/>
                <w:sz w:val="22"/>
                <w:szCs w:val="22"/>
              </w:rPr>
              <w:t>Supported referral</w:t>
            </w:r>
          </w:p>
        </w:tc>
        <w:tc>
          <w:tcPr>
            <w:tcW w:w="7528" w:type="dxa"/>
          </w:tcPr>
          <w:p w14:paraId="0EC2D849" w14:textId="2CEC2223" w:rsidR="00A3172C" w:rsidRPr="00BE237E" w:rsidRDefault="00A3172C" w:rsidP="005E060E">
            <w:pPr>
              <w:pStyle w:val="Tabletext"/>
              <w:rPr>
                <w:sz w:val="22"/>
                <w:szCs w:val="22"/>
              </w:rPr>
            </w:pPr>
            <w:r w:rsidRPr="00BE237E">
              <w:rPr>
                <w:rFonts w:eastAsia="Times"/>
                <w:sz w:val="22"/>
                <w:szCs w:val="22"/>
              </w:rPr>
              <w:t xml:space="preserve">Is when </w:t>
            </w:r>
            <w:r w:rsidR="00F7636C" w:rsidRPr="00BE237E">
              <w:rPr>
                <w:rFonts w:eastAsia="Times"/>
                <w:sz w:val="22"/>
                <w:szCs w:val="22"/>
              </w:rPr>
              <w:t xml:space="preserve">a person </w:t>
            </w:r>
            <w:r w:rsidRPr="00BE237E">
              <w:rPr>
                <w:rFonts w:eastAsia="Times"/>
                <w:sz w:val="22"/>
                <w:szCs w:val="22"/>
              </w:rPr>
              <w:t xml:space="preserve">is supported or assisted to contact another service or agency. This can include making an appointment on behalf on the </w:t>
            </w:r>
            <w:r w:rsidR="00F7636C" w:rsidRPr="00BE237E">
              <w:rPr>
                <w:rFonts w:eastAsia="Times"/>
                <w:sz w:val="22"/>
                <w:szCs w:val="22"/>
              </w:rPr>
              <w:t>person</w:t>
            </w:r>
            <w:r w:rsidRPr="00BE237E">
              <w:rPr>
                <w:rFonts w:eastAsia="Times"/>
                <w:sz w:val="22"/>
                <w:szCs w:val="22"/>
              </w:rPr>
              <w:t xml:space="preserve"> accompanying them to the first appointment and/ or sharing (with consent) relevant personal or health information. Also referred to as a facilitated or ‘warm’ referral.</w:t>
            </w:r>
          </w:p>
        </w:tc>
      </w:tr>
      <w:tr w:rsidR="00A3172C" w:rsidRPr="00BE237E" w14:paraId="6405107A" w14:textId="77777777" w:rsidTr="001743E4">
        <w:tc>
          <w:tcPr>
            <w:tcW w:w="1965" w:type="dxa"/>
          </w:tcPr>
          <w:p w14:paraId="5645CC89" w14:textId="3156172D" w:rsidR="00A3172C" w:rsidRPr="00BE237E" w:rsidRDefault="00A3172C" w:rsidP="005E060E">
            <w:pPr>
              <w:pStyle w:val="Tabletext"/>
              <w:rPr>
                <w:color w:val="000000" w:themeColor="text1"/>
                <w:sz w:val="22"/>
                <w:szCs w:val="22"/>
              </w:rPr>
            </w:pPr>
            <w:r w:rsidRPr="00BE237E">
              <w:rPr>
                <w:color w:val="000000" w:themeColor="text1"/>
                <w:sz w:val="22"/>
                <w:szCs w:val="22"/>
              </w:rPr>
              <w:t>Trauma</w:t>
            </w:r>
          </w:p>
        </w:tc>
        <w:tc>
          <w:tcPr>
            <w:tcW w:w="7528" w:type="dxa"/>
          </w:tcPr>
          <w:p w14:paraId="4EC3E0AE" w14:textId="77777777" w:rsidR="00A3172C" w:rsidRPr="00BE237E" w:rsidRDefault="00A3172C" w:rsidP="005E060E">
            <w:pPr>
              <w:pStyle w:val="Tabletext"/>
              <w:rPr>
                <w:sz w:val="22"/>
                <w:szCs w:val="22"/>
              </w:rPr>
            </w:pPr>
            <w:r w:rsidRPr="00BE237E">
              <w:rPr>
                <w:sz w:val="22"/>
                <w:szCs w:val="22"/>
              </w:rPr>
              <w:t>Psychological and emotional injury associated with exposure to a traumatic event or experience.</w:t>
            </w:r>
          </w:p>
          <w:p w14:paraId="4B8F4A0D" w14:textId="79E6655D" w:rsidR="00A3172C" w:rsidRPr="00BE237E" w:rsidRDefault="00A3172C" w:rsidP="005E060E">
            <w:pPr>
              <w:pStyle w:val="Tabletext"/>
              <w:rPr>
                <w:sz w:val="22"/>
                <w:szCs w:val="22"/>
              </w:rPr>
            </w:pPr>
            <w:r w:rsidRPr="00BE237E">
              <w:rPr>
                <w:sz w:val="22"/>
                <w:szCs w:val="22"/>
              </w:rPr>
              <w:t xml:space="preserve">Intergenerational trauma describes events that significantly disrupt, or erode, the culture or heritage of a community. Communities that have experienced historical trauma are often affected by further trauma and/or adversity. </w:t>
            </w:r>
          </w:p>
          <w:p w14:paraId="4EC483E7" w14:textId="1BE087C3" w:rsidR="00A3172C" w:rsidRPr="00BE237E" w:rsidRDefault="00A3172C" w:rsidP="005E060E">
            <w:pPr>
              <w:pStyle w:val="Tabletext"/>
              <w:rPr>
                <w:rFonts w:eastAsia="Times"/>
                <w:sz w:val="22"/>
                <w:szCs w:val="22"/>
              </w:rPr>
            </w:pPr>
            <w:r w:rsidRPr="00BE237E">
              <w:rPr>
                <w:sz w:val="22"/>
                <w:szCs w:val="22"/>
              </w:rPr>
              <w:t>Complex trauma refers to severe trauma experiences that are repetitive, prolonged and cumulative. Complex trauma is often interpersonal, intentional and can be particularly damaging when it occurs in childhood.</w:t>
            </w:r>
          </w:p>
        </w:tc>
      </w:tr>
      <w:tr w:rsidR="003A33F6" w:rsidRPr="00BE237E" w14:paraId="1256C221" w14:textId="77777777" w:rsidTr="001743E4">
        <w:tc>
          <w:tcPr>
            <w:tcW w:w="1965" w:type="dxa"/>
          </w:tcPr>
          <w:p w14:paraId="095A9527" w14:textId="51308323" w:rsidR="003A33F6" w:rsidRPr="00BE237E" w:rsidRDefault="003A33F6" w:rsidP="005E060E">
            <w:pPr>
              <w:pStyle w:val="Tabletext"/>
              <w:rPr>
                <w:color w:val="000000" w:themeColor="text1"/>
                <w:sz w:val="22"/>
                <w:szCs w:val="22"/>
              </w:rPr>
            </w:pPr>
            <w:r w:rsidRPr="00BE237E">
              <w:rPr>
                <w:sz w:val="22"/>
                <w:szCs w:val="22"/>
              </w:rPr>
              <w:t>Trauma-informed care and practice</w:t>
            </w:r>
          </w:p>
        </w:tc>
        <w:tc>
          <w:tcPr>
            <w:tcW w:w="7528" w:type="dxa"/>
          </w:tcPr>
          <w:p w14:paraId="73189D48" w14:textId="4D23AA62" w:rsidR="003A33F6" w:rsidRPr="00BE237E" w:rsidRDefault="003A33F6" w:rsidP="005E060E">
            <w:pPr>
              <w:pStyle w:val="Tabletext"/>
              <w:rPr>
                <w:sz w:val="22"/>
                <w:szCs w:val="22"/>
              </w:rPr>
            </w:pPr>
            <w:r w:rsidRPr="00BE237E">
              <w:rPr>
                <w:sz w:val="22"/>
                <w:szCs w:val="22"/>
              </w:rPr>
              <w:t xml:space="preserve">An approach which recognises and acknowledges trauma and its prevalence, alongside awareness and sensitivity to its dynamics, in all aspects of service delivery. It is responsive to the impact of trauma, emphasising physical, psychological, and emotional safety for both service providers and survivors; and creates opportunities for survivors to rebuild a sense of control and empowerment. </w:t>
            </w:r>
          </w:p>
        </w:tc>
      </w:tr>
      <w:tr w:rsidR="003A33F6" w:rsidRPr="00BE237E" w14:paraId="5945BAEC" w14:textId="77777777" w:rsidTr="001743E4">
        <w:tc>
          <w:tcPr>
            <w:tcW w:w="1965" w:type="dxa"/>
          </w:tcPr>
          <w:p w14:paraId="2F7EFB62" w14:textId="365EF03E" w:rsidR="003A33F6" w:rsidRPr="00BE237E" w:rsidRDefault="003A33F6" w:rsidP="005E060E">
            <w:pPr>
              <w:pStyle w:val="Tabletext"/>
              <w:rPr>
                <w:sz w:val="22"/>
                <w:szCs w:val="22"/>
              </w:rPr>
            </w:pPr>
            <w:r w:rsidRPr="00BE237E">
              <w:rPr>
                <w:sz w:val="22"/>
                <w:szCs w:val="22"/>
              </w:rPr>
              <w:lastRenderedPageBreak/>
              <w:t>Trauma-specific /trauma-focused intervention</w:t>
            </w:r>
          </w:p>
        </w:tc>
        <w:tc>
          <w:tcPr>
            <w:tcW w:w="7528" w:type="dxa"/>
          </w:tcPr>
          <w:p w14:paraId="357EB72B" w14:textId="0FC5046E" w:rsidR="003A33F6" w:rsidRPr="00BE237E" w:rsidRDefault="003A33F6" w:rsidP="005E060E">
            <w:pPr>
              <w:pStyle w:val="Tabletext"/>
              <w:rPr>
                <w:sz w:val="22"/>
                <w:szCs w:val="22"/>
              </w:rPr>
            </w:pPr>
            <w:r w:rsidRPr="00BE237E">
              <w:rPr>
                <w:sz w:val="22"/>
                <w:szCs w:val="22"/>
              </w:rPr>
              <w:t xml:space="preserve">Specialist, evidence-based treatment to support a person to process and </w:t>
            </w:r>
            <w:r w:rsidR="00F7636C" w:rsidRPr="00BE237E">
              <w:rPr>
                <w:sz w:val="22"/>
                <w:szCs w:val="22"/>
              </w:rPr>
              <w:t>re</w:t>
            </w:r>
            <w:r w:rsidR="00660F1A" w:rsidRPr="00BE237E">
              <w:rPr>
                <w:sz w:val="22"/>
                <w:szCs w:val="22"/>
              </w:rPr>
              <w:t>cover</w:t>
            </w:r>
            <w:r w:rsidRPr="00BE237E">
              <w:rPr>
                <w:sz w:val="22"/>
                <w:szCs w:val="22"/>
              </w:rPr>
              <w:t xml:space="preserve"> from</w:t>
            </w:r>
            <w:r w:rsidR="005E060E" w:rsidRPr="00BE237E">
              <w:rPr>
                <w:sz w:val="22"/>
                <w:szCs w:val="22"/>
              </w:rPr>
              <w:t xml:space="preserve"> </w:t>
            </w:r>
            <w:r w:rsidRPr="00BE237E">
              <w:rPr>
                <w:sz w:val="22"/>
                <w:szCs w:val="22"/>
              </w:rPr>
              <w:t xml:space="preserve">traumatic experiences. </w:t>
            </w:r>
          </w:p>
        </w:tc>
      </w:tr>
      <w:tr w:rsidR="003A33F6" w:rsidRPr="00BE237E" w14:paraId="1383E7C6" w14:textId="77777777" w:rsidTr="001743E4">
        <w:tc>
          <w:tcPr>
            <w:tcW w:w="1965" w:type="dxa"/>
          </w:tcPr>
          <w:p w14:paraId="2DB5B1FC" w14:textId="465F4B14" w:rsidR="003A33F6" w:rsidRPr="00BE237E" w:rsidRDefault="003A33F6" w:rsidP="005E060E">
            <w:pPr>
              <w:pStyle w:val="Tabletext"/>
              <w:rPr>
                <w:sz w:val="22"/>
                <w:szCs w:val="22"/>
              </w:rPr>
            </w:pPr>
            <w:r w:rsidRPr="00BE237E">
              <w:rPr>
                <w:sz w:val="22"/>
                <w:szCs w:val="22"/>
              </w:rPr>
              <w:t>Self-determination</w:t>
            </w:r>
          </w:p>
        </w:tc>
        <w:tc>
          <w:tcPr>
            <w:tcW w:w="7528" w:type="dxa"/>
          </w:tcPr>
          <w:p w14:paraId="2E79D8EE" w14:textId="50D0284A" w:rsidR="003A33F6" w:rsidRPr="00BE237E" w:rsidRDefault="003A33F6" w:rsidP="004F0AB9">
            <w:pPr>
              <w:pStyle w:val="Tabletext"/>
              <w:rPr>
                <w:sz w:val="22"/>
                <w:szCs w:val="22"/>
              </w:rPr>
            </w:pPr>
            <w:r w:rsidRPr="00BE237E">
              <w:rPr>
                <w:sz w:val="22"/>
                <w:szCs w:val="22"/>
              </w:rPr>
              <w:t>A person's ability to make choices and manage their own life in an autonomous way. Being self-determined means the person feels in greater control, as opposed to being non-self-determined, which can leave the person feeling that their life is controlled by others.</w:t>
            </w:r>
          </w:p>
        </w:tc>
      </w:tr>
      <w:tr w:rsidR="003A33F6" w:rsidRPr="00BE237E" w14:paraId="53588DCB" w14:textId="77777777" w:rsidTr="001743E4">
        <w:tc>
          <w:tcPr>
            <w:tcW w:w="1965" w:type="dxa"/>
          </w:tcPr>
          <w:p w14:paraId="67B777EC" w14:textId="07447440" w:rsidR="003A33F6" w:rsidRPr="00BE237E" w:rsidRDefault="003A33F6" w:rsidP="005E060E">
            <w:pPr>
              <w:pStyle w:val="Tabletext"/>
              <w:rPr>
                <w:sz w:val="22"/>
                <w:szCs w:val="22"/>
              </w:rPr>
            </w:pPr>
            <w:r w:rsidRPr="00BE237E">
              <w:rPr>
                <w:sz w:val="22"/>
                <w:szCs w:val="22"/>
              </w:rPr>
              <w:t>Vicarious trauma</w:t>
            </w:r>
          </w:p>
        </w:tc>
        <w:tc>
          <w:tcPr>
            <w:tcW w:w="7528" w:type="dxa"/>
          </w:tcPr>
          <w:p w14:paraId="04809173" w14:textId="682C6402" w:rsidR="003A33F6" w:rsidRPr="00BE237E" w:rsidRDefault="003A33F6" w:rsidP="004F0AB9">
            <w:pPr>
              <w:pStyle w:val="Tabletext"/>
              <w:rPr>
                <w:sz w:val="22"/>
                <w:szCs w:val="22"/>
              </w:rPr>
            </w:pPr>
            <w:r w:rsidRPr="00BE237E">
              <w:rPr>
                <w:rFonts w:eastAsia="Aptos"/>
                <w:sz w:val="22"/>
                <w:szCs w:val="22"/>
              </w:rPr>
              <w:t>The cumulative effects of exposure to information about, or witnessing, traumatic events and experiences, potentially leading to distress, dissatisfaction, hopelessness and serious mental and physical health problems.</w:t>
            </w:r>
          </w:p>
        </w:tc>
      </w:tr>
      <w:tr w:rsidR="003A33F6" w:rsidRPr="00BE237E" w14:paraId="7B1BAF93" w14:textId="77777777" w:rsidTr="001743E4">
        <w:tc>
          <w:tcPr>
            <w:tcW w:w="1965" w:type="dxa"/>
          </w:tcPr>
          <w:p w14:paraId="3939E83D" w14:textId="702BA265" w:rsidR="003A33F6" w:rsidRPr="00BE237E" w:rsidRDefault="003A33F6" w:rsidP="005E060E">
            <w:pPr>
              <w:pStyle w:val="Tabletext"/>
              <w:rPr>
                <w:sz w:val="22"/>
                <w:szCs w:val="22"/>
              </w:rPr>
            </w:pPr>
            <w:r w:rsidRPr="00BE237E">
              <w:rPr>
                <w:sz w:val="22"/>
                <w:szCs w:val="22"/>
              </w:rPr>
              <w:t>Victim survivor</w:t>
            </w:r>
          </w:p>
        </w:tc>
        <w:tc>
          <w:tcPr>
            <w:tcW w:w="7528" w:type="dxa"/>
          </w:tcPr>
          <w:p w14:paraId="7D8F3CC8" w14:textId="7A718FA8" w:rsidR="003A33F6" w:rsidRPr="00BE237E" w:rsidRDefault="003A33F6" w:rsidP="004F0AB9">
            <w:pPr>
              <w:pStyle w:val="Tabletext"/>
              <w:rPr>
                <w:rFonts w:eastAsia="Aptos"/>
                <w:sz w:val="22"/>
                <w:szCs w:val="22"/>
              </w:rPr>
            </w:pPr>
            <w:r w:rsidRPr="00BE237E">
              <w:rPr>
                <w:sz w:val="22"/>
                <w:szCs w:val="22"/>
              </w:rPr>
              <w:t xml:space="preserve">People – including adults, children and young people </w:t>
            </w:r>
            <w:r w:rsidR="00421692" w:rsidRPr="00BE237E">
              <w:rPr>
                <w:sz w:val="22"/>
                <w:szCs w:val="22"/>
              </w:rPr>
              <w:t xml:space="preserve">– </w:t>
            </w:r>
            <w:r w:rsidRPr="00BE237E">
              <w:rPr>
                <w:sz w:val="22"/>
                <w:szCs w:val="22"/>
              </w:rPr>
              <w:t>who have firsthand experience of family violence, as well as immediate family members of those who have lost their lives to family violence. This term acknowledges the ongoing effects and harm caused by abuse and violence as well as honouring the strength and resilience of people with lived experience of family violence.</w:t>
            </w:r>
          </w:p>
        </w:tc>
      </w:tr>
    </w:tbl>
    <w:p w14:paraId="5DA2C704" w14:textId="3A56D9BA" w:rsidR="004D2ABD" w:rsidRPr="00BE237E" w:rsidRDefault="004D2ABD" w:rsidP="004D2ABD">
      <w:pPr>
        <w:pStyle w:val="Body"/>
        <w:rPr>
          <w:sz w:val="22"/>
          <w:szCs w:val="22"/>
        </w:rPr>
      </w:pPr>
    </w:p>
    <w:p w14:paraId="35DBD382" w14:textId="5270E94C" w:rsidR="004D2ABD" w:rsidRPr="007B3D52" w:rsidRDefault="004D2ABD" w:rsidP="000719FB">
      <w:pPr>
        <w:pStyle w:val="Heading1"/>
        <w:rPr>
          <w:rStyle w:val="Hyperlink"/>
          <w:rFonts w:ascii="Aptos" w:eastAsia="Aptos" w:hAnsi="Aptos" w:cs="Aptos"/>
          <w:b/>
          <w:bCs w:val="0"/>
          <w:color w:val="000000" w:themeColor="text1"/>
          <w:sz w:val="18"/>
          <w:szCs w:val="18"/>
        </w:rPr>
      </w:pPr>
      <w:r>
        <w:rPr>
          <w:b/>
        </w:rPr>
        <w:br w:type="page"/>
      </w:r>
      <w:bookmarkStart w:id="71" w:name="_Toc196898147"/>
      <w:bookmarkStart w:id="72" w:name="_Toc203323286"/>
      <w:r w:rsidRPr="0061243D">
        <w:lastRenderedPageBreak/>
        <w:t xml:space="preserve">Appendix 2: Glossary of </w:t>
      </w:r>
      <w:r w:rsidR="000719FB">
        <w:t>j</w:t>
      </w:r>
      <w:r w:rsidR="000719FB" w:rsidRPr="0061243D">
        <w:t>ustice</w:t>
      </w:r>
      <w:r w:rsidR="000719FB">
        <w:t>-</w:t>
      </w:r>
      <w:r w:rsidRPr="0061243D">
        <w:t xml:space="preserve">related </w:t>
      </w:r>
      <w:r w:rsidRPr="000719FB">
        <w:t>terminology</w:t>
      </w:r>
      <w:bookmarkEnd w:id="71"/>
      <w:bookmarkEnd w:id="72"/>
      <w:r w:rsidRPr="0061243D">
        <w:t xml:space="preserve"> </w:t>
      </w: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079"/>
      </w:tblGrid>
      <w:tr w:rsidR="004D2ABD" w:rsidRPr="00BE237E" w14:paraId="201F0FFE" w14:textId="77777777" w:rsidTr="00A3172C">
        <w:trPr>
          <w:trHeight w:val="285"/>
          <w:tblHeader/>
        </w:trPr>
        <w:tc>
          <w:tcPr>
            <w:tcW w:w="1560" w:type="dxa"/>
          </w:tcPr>
          <w:p w14:paraId="4D4E0522" w14:textId="77777777" w:rsidR="004D2ABD" w:rsidRPr="00BE237E" w:rsidRDefault="004D2ABD" w:rsidP="00A3172C">
            <w:pPr>
              <w:pStyle w:val="Tablecolhead"/>
              <w:rPr>
                <w:rFonts w:eastAsia="Aptos"/>
                <w:sz w:val="22"/>
                <w:szCs w:val="22"/>
              </w:rPr>
            </w:pPr>
            <w:r w:rsidRPr="00BE237E">
              <w:rPr>
                <w:rFonts w:eastAsia="Aptos"/>
                <w:sz w:val="22"/>
                <w:szCs w:val="22"/>
              </w:rPr>
              <w:t xml:space="preserve">Term </w:t>
            </w:r>
          </w:p>
        </w:tc>
        <w:tc>
          <w:tcPr>
            <w:tcW w:w="8079" w:type="dxa"/>
          </w:tcPr>
          <w:p w14:paraId="4527BA33" w14:textId="77777777" w:rsidR="004D2ABD" w:rsidRPr="00BE237E" w:rsidRDefault="004D2ABD" w:rsidP="00A3172C">
            <w:pPr>
              <w:pStyle w:val="Tablecolhead"/>
              <w:rPr>
                <w:rFonts w:eastAsia="Aptos"/>
                <w:sz w:val="22"/>
                <w:szCs w:val="22"/>
              </w:rPr>
            </w:pPr>
            <w:r w:rsidRPr="00BE237E">
              <w:rPr>
                <w:rFonts w:eastAsia="Aptos"/>
                <w:sz w:val="22"/>
                <w:szCs w:val="22"/>
              </w:rPr>
              <w:t xml:space="preserve">Meaning </w:t>
            </w:r>
          </w:p>
        </w:tc>
      </w:tr>
      <w:tr w:rsidR="004D2ABD" w:rsidRPr="00BE237E" w14:paraId="108E6C6D" w14:textId="77777777" w:rsidTr="00A3172C">
        <w:trPr>
          <w:trHeight w:val="285"/>
        </w:trPr>
        <w:tc>
          <w:tcPr>
            <w:tcW w:w="1560" w:type="dxa"/>
          </w:tcPr>
          <w:p w14:paraId="62B55877" w14:textId="3602E3E3" w:rsidR="004D2ABD" w:rsidRPr="00BE237E" w:rsidRDefault="004D2ABD" w:rsidP="000719FB">
            <w:pPr>
              <w:pStyle w:val="Tabletext"/>
              <w:rPr>
                <w:rFonts w:eastAsia="Aptos"/>
                <w:sz w:val="22"/>
                <w:szCs w:val="22"/>
              </w:rPr>
            </w:pPr>
            <w:r w:rsidRPr="00BE237E">
              <w:rPr>
                <w:rFonts w:eastAsia="Aptos"/>
                <w:sz w:val="22"/>
                <w:szCs w:val="22"/>
              </w:rPr>
              <w:t xml:space="preserve">Accused person </w:t>
            </w:r>
          </w:p>
        </w:tc>
        <w:tc>
          <w:tcPr>
            <w:tcW w:w="8079" w:type="dxa"/>
          </w:tcPr>
          <w:p w14:paraId="620FBB39" w14:textId="50B2FAF3" w:rsidR="004D2ABD" w:rsidRPr="00BE237E" w:rsidRDefault="004D2ABD" w:rsidP="000719FB">
            <w:pPr>
              <w:pStyle w:val="Tabletext"/>
              <w:rPr>
                <w:rFonts w:eastAsia="Aptos"/>
                <w:sz w:val="22"/>
                <w:szCs w:val="22"/>
              </w:rPr>
            </w:pPr>
            <w:r w:rsidRPr="00BE237E">
              <w:rPr>
                <w:rFonts w:eastAsia="Aptos"/>
                <w:sz w:val="22"/>
                <w:szCs w:val="22"/>
              </w:rPr>
              <w:t xml:space="preserve">A person charged with a criminal offence (also referred to as </w:t>
            </w:r>
            <w:r w:rsidR="000719FB" w:rsidRPr="00BE237E">
              <w:rPr>
                <w:rFonts w:eastAsia="Aptos"/>
                <w:sz w:val="22"/>
                <w:szCs w:val="22"/>
              </w:rPr>
              <w:t>defendant</w:t>
            </w:r>
            <w:r w:rsidRPr="00BE237E">
              <w:rPr>
                <w:rFonts w:eastAsia="Aptos"/>
                <w:sz w:val="22"/>
                <w:szCs w:val="22"/>
              </w:rPr>
              <w:t>)</w:t>
            </w:r>
            <w:r w:rsidR="00E328D7" w:rsidRPr="00BE237E">
              <w:rPr>
                <w:rFonts w:eastAsia="Aptos"/>
                <w:sz w:val="22"/>
                <w:szCs w:val="22"/>
              </w:rPr>
              <w:t>.</w:t>
            </w:r>
            <w:r w:rsidRPr="00BE237E">
              <w:rPr>
                <w:rFonts w:eastAsia="Aptos"/>
                <w:sz w:val="22"/>
                <w:szCs w:val="22"/>
              </w:rPr>
              <w:t xml:space="preserve"> </w:t>
            </w:r>
          </w:p>
        </w:tc>
      </w:tr>
      <w:tr w:rsidR="004D2ABD" w:rsidRPr="00BE237E" w14:paraId="0D9640A8" w14:textId="77777777" w:rsidTr="00A3172C">
        <w:trPr>
          <w:trHeight w:val="285"/>
        </w:trPr>
        <w:tc>
          <w:tcPr>
            <w:tcW w:w="1560" w:type="dxa"/>
            <w:shd w:val="clear" w:color="auto" w:fill="FFFFFF" w:themeFill="background1"/>
          </w:tcPr>
          <w:p w14:paraId="42E24898" w14:textId="77777777" w:rsidR="004D2ABD" w:rsidRPr="00BE237E" w:rsidRDefault="004D2ABD" w:rsidP="000719FB">
            <w:pPr>
              <w:pStyle w:val="Tabletext"/>
              <w:rPr>
                <w:rFonts w:eastAsia="Aptos"/>
                <w:sz w:val="22"/>
                <w:szCs w:val="22"/>
              </w:rPr>
            </w:pPr>
            <w:r w:rsidRPr="00BE237E">
              <w:rPr>
                <w:sz w:val="22"/>
                <w:szCs w:val="22"/>
              </w:rPr>
              <w:t>Applicant</w:t>
            </w:r>
          </w:p>
        </w:tc>
        <w:tc>
          <w:tcPr>
            <w:tcW w:w="8079" w:type="dxa"/>
            <w:shd w:val="clear" w:color="auto" w:fill="FFFFFF" w:themeFill="background1"/>
          </w:tcPr>
          <w:p w14:paraId="7E07D57E" w14:textId="77777777" w:rsidR="004D2ABD" w:rsidRPr="00BE237E" w:rsidRDefault="004D2ABD" w:rsidP="000719FB">
            <w:pPr>
              <w:pStyle w:val="Tabletext"/>
              <w:rPr>
                <w:rFonts w:eastAsia="Aptos"/>
                <w:sz w:val="22"/>
                <w:szCs w:val="22"/>
              </w:rPr>
            </w:pPr>
            <w:r w:rsidRPr="00BE237E">
              <w:rPr>
                <w:rFonts w:eastAsia="Aptos"/>
                <w:sz w:val="22"/>
                <w:szCs w:val="22"/>
              </w:rPr>
              <w:t>A person seeking a court order.</w:t>
            </w:r>
          </w:p>
        </w:tc>
      </w:tr>
      <w:tr w:rsidR="004D2ABD" w:rsidRPr="00BE237E" w14:paraId="04402433" w14:textId="77777777" w:rsidTr="00A3172C">
        <w:trPr>
          <w:trHeight w:val="285"/>
        </w:trPr>
        <w:tc>
          <w:tcPr>
            <w:tcW w:w="1560" w:type="dxa"/>
          </w:tcPr>
          <w:p w14:paraId="583B2680" w14:textId="77777777" w:rsidR="004D2ABD" w:rsidRPr="00BE237E" w:rsidRDefault="004D2ABD" w:rsidP="000719FB">
            <w:pPr>
              <w:pStyle w:val="Tabletext"/>
              <w:rPr>
                <w:rFonts w:eastAsia="Aptos"/>
                <w:sz w:val="22"/>
                <w:szCs w:val="22"/>
              </w:rPr>
            </w:pPr>
            <w:r w:rsidRPr="00BE237E">
              <w:rPr>
                <w:rFonts w:eastAsia="Aptos"/>
                <w:sz w:val="22"/>
                <w:szCs w:val="22"/>
              </w:rPr>
              <w:t>Assessment and Referral Court (ARC)</w:t>
            </w:r>
          </w:p>
        </w:tc>
        <w:tc>
          <w:tcPr>
            <w:tcW w:w="8079" w:type="dxa"/>
          </w:tcPr>
          <w:p w14:paraId="7040E28D" w14:textId="0FDDB398" w:rsidR="004D2ABD" w:rsidRPr="00BE237E" w:rsidRDefault="004D2ABD" w:rsidP="000719FB">
            <w:pPr>
              <w:pStyle w:val="Tabletext"/>
              <w:rPr>
                <w:rFonts w:eastAsia="Aptos"/>
                <w:sz w:val="22"/>
                <w:szCs w:val="22"/>
              </w:rPr>
            </w:pPr>
            <w:r w:rsidRPr="00BE237E">
              <w:rPr>
                <w:rFonts w:eastAsia="Aptos"/>
                <w:sz w:val="22"/>
                <w:szCs w:val="22"/>
              </w:rPr>
              <w:t>A specialist stream</w:t>
            </w:r>
            <w:r w:rsidR="00FD4EC8" w:rsidRPr="00BE237E">
              <w:rPr>
                <w:rFonts w:eastAsia="Aptos"/>
                <w:sz w:val="22"/>
                <w:szCs w:val="22"/>
              </w:rPr>
              <w:t xml:space="preserve"> in the Magistrates’ Court</w:t>
            </w:r>
            <w:r w:rsidRPr="00BE237E">
              <w:rPr>
                <w:rFonts w:eastAsia="Aptos"/>
                <w:sz w:val="22"/>
                <w:szCs w:val="22"/>
              </w:rPr>
              <w:t xml:space="preserve"> that supports accused people with mental illness or cognitive impairment, who would benefit from receiving coordinated supports to address underlying causes of their offending behaviou</w:t>
            </w:r>
            <w:r w:rsidR="00620EEE" w:rsidRPr="00BE237E">
              <w:rPr>
                <w:rFonts w:eastAsia="Aptos"/>
                <w:sz w:val="22"/>
                <w:szCs w:val="22"/>
              </w:rPr>
              <w:t>r</w:t>
            </w:r>
            <w:r w:rsidRPr="00BE237E">
              <w:rPr>
                <w:rFonts w:eastAsia="Aptos"/>
                <w:sz w:val="22"/>
                <w:szCs w:val="22"/>
              </w:rPr>
              <w:t>.</w:t>
            </w:r>
          </w:p>
        </w:tc>
      </w:tr>
      <w:tr w:rsidR="004D2ABD" w:rsidRPr="00BE237E" w14:paraId="49553180" w14:textId="77777777" w:rsidTr="00A3172C">
        <w:trPr>
          <w:trHeight w:val="285"/>
        </w:trPr>
        <w:tc>
          <w:tcPr>
            <w:tcW w:w="1560" w:type="dxa"/>
          </w:tcPr>
          <w:p w14:paraId="2BB97E70" w14:textId="77777777" w:rsidR="004D2ABD" w:rsidRPr="00BE237E" w:rsidRDefault="004D2ABD" w:rsidP="000719FB">
            <w:pPr>
              <w:pStyle w:val="Tabletext"/>
              <w:rPr>
                <w:rFonts w:eastAsia="Aptos"/>
                <w:sz w:val="22"/>
                <w:szCs w:val="22"/>
              </w:rPr>
            </w:pPr>
            <w:r w:rsidRPr="00BE237E">
              <w:rPr>
                <w:rFonts w:eastAsia="Aptos"/>
                <w:sz w:val="22"/>
                <w:szCs w:val="22"/>
              </w:rPr>
              <w:t xml:space="preserve">Bail </w:t>
            </w:r>
          </w:p>
        </w:tc>
        <w:tc>
          <w:tcPr>
            <w:tcW w:w="8079" w:type="dxa"/>
          </w:tcPr>
          <w:p w14:paraId="0634543A" w14:textId="7F89D2C5" w:rsidR="004D2ABD" w:rsidRPr="00BE237E" w:rsidRDefault="004D2ABD" w:rsidP="000719FB">
            <w:pPr>
              <w:pStyle w:val="Tabletext"/>
              <w:rPr>
                <w:rFonts w:eastAsia="Aptos"/>
                <w:sz w:val="22"/>
                <w:szCs w:val="22"/>
              </w:rPr>
            </w:pPr>
            <w:r w:rsidRPr="00BE237E">
              <w:rPr>
                <w:rFonts w:eastAsia="Aptos"/>
                <w:sz w:val="22"/>
                <w:szCs w:val="22"/>
              </w:rPr>
              <w:t>A promise that a person who has been charged with an offence will attend a court hearing at a future date. Courts can add conditions to bail such as living in</w:t>
            </w:r>
            <w:r w:rsidR="00E73E65" w:rsidRPr="00BE237E">
              <w:rPr>
                <w:rFonts w:eastAsia="Aptos"/>
                <w:sz w:val="22"/>
                <w:szCs w:val="22"/>
              </w:rPr>
              <w:t xml:space="preserve"> a</w:t>
            </w:r>
            <w:r w:rsidRPr="00BE237E">
              <w:rPr>
                <w:rFonts w:eastAsia="Aptos"/>
                <w:sz w:val="22"/>
                <w:szCs w:val="22"/>
              </w:rPr>
              <w:t xml:space="preserve"> certain place or not contacting certain people. </w:t>
            </w:r>
          </w:p>
          <w:p w14:paraId="208FD7C4" w14:textId="77777777" w:rsidR="004D2ABD" w:rsidRPr="00BE237E" w:rsidRDefault="004D2ABD" w:rsidP="000719FB">
            <w:pPr>
              <w:pStyle w:val="Tabletext"/>
              <w:rPr>
                <w:rFonts w:eastAsia="Aptos"/>
                <w:sz w:val="22"/>
                <w:szCs w:val="22"/>
              </w:rPr>
            </w:pPr>
            <w:r w:rsidRPr="00BE237E">
              <w:rPr>
                <w:rFonts w:eastAsia="Aptos"/>
                <w:sz w:val="22"/>
                <w:szCs w:val="22"/>
              </w:rPr>
              <w:t>The type of offence a person is charged with can affect their eligibility to apply for bail. There are different requirements in relation to bail for any accused person who is Aboriginal, a vulnerable adult or a person under the age 18 years.</w:t>
            </w:r>
          </w:p>
        </w:tc>
      </w:tr>
      <w:tr w:rsidR="004D2ABD" w:rsidRPr="00BE237E" w14:paraId="47250A57" w14:textId="77777777" w:rsidTr="00A3172C">
        <w:trPr>
          <w:trHeight w:val="883"/>
        </w:trPr>
        <w:tc>
          <w:tcPr>
            <w:tcW w:w="1560" w:type="dxa"/>
          </w:tcPr>
          <w:p w14:paraId="6458D749" w14:textId="77777777" w:rsidR="004D2ABD" w:rsidRPr="00BE237E" w:rsidRDefault="004D2ABD" w:rsidP="000719FB">
            <w:pPr>
              <w:pStyle w:val="Tabletext"/>
              <w:rPr>
                <w:rFonts w:eastAsia="Aptos"/>
                <w:sz w:val="22"/>
                <w:szCs w:val="22"/>
              </w:rPr>
            </w:pPr>
            <w:r w:rsidRPr="00BE237E">
              <w:rPr>
                <w:rFonts w:eastAsia="Aptos"/>
                <w:sz w:val="22"/>
                <w:szCs w:val="22"/>
              </w:rPr>
              <w:t xml:space="preserve">Children’s Court of Victoria </w:t>
            </w:r>
          </w:p>
        </w:tc>
        <w:tc>
          <w:tcPr>
            <w:tcW w:w="8079" w:type="dxa"/>
          </w:tcPr>
          <w:p w14:paraId="3F47F8EA" w14:textId="47C98069" w:rsidR="004D2ABD" w:rsidRPr="00BE237E" w:rsidRDefault="004D2ABD" w:rsidP="000719FB">
            <w:pPr>
              <w:pStyle w:val="Tabletext"/>
              <w:rPr>
                <w:rFonts w:eastAsia="Aptos"/>
                <w:sz w:val="22"/>
                <w:szCs w:val="22"/>
              </w:rPr>
            </w:pPr>
            <w:r w:rsidRPr="00BE237E">
              <w:rPr>
                <w:rFonts w:eastAsia="Aptos"/>
                <w:sz w:val="22"/>
                <w:szCs w:val="22"/>
              </w:rPr>
              <w:t>The Children’s Court hears matters involving children and young people under the age of 18. It has a Family Division (</w:t>
            </w:r>
            <w:r w:rsidR="00FF3905" w:rsidRPr="00BE237E">
              <w:rPr>
                <w:rFonts w:eastAsia="Aptos"/>
                <w:sz w:val="22"/>
                <w:szCs w:val="22"/>
              </w:rPr>
              <w:t xml:space="preserve">which </w:t>
            </w:r>
            <w:r w:rsidRPr="00BE237E">
              <w:rPr>
                <w:rFonts w:eastAsia="Aptos"/>
                <w:sz w:val="22"/>
                <w:szCs w:val="22"/>
              </w:rPr>
              <w:t>hears matter</w:t>
            </w:r>
            <w:r w:rsidR="00660F1A" w:rsidRPr="00BE237E">
              <w:rPr>
                <w:rFonts w:eastAsia="Aptos"/>
                <w:sz w:val="22"/>
                <w:szCs w:val="22"/>
              </w:rPr>
              <w:t>s</w:t>
            </w:r>
            <w:r w:rsidRPr="00BE237E">
              <w:rPr>
                <w:rFonts w:eastAsia="Aptos"/>
                <w:sz w:val="22"/>
                <w:szCs w:val="22"/>
              </w:rPr>
              <w:t xml:space="preserve"> related to the care and protection of children and young people at risk and applications for intervention orders) and a Criminal Division (which deals with children and young people accused of committing crime).</w:t>
            </w:r>
          </w:p>
        </w:tc>
      </w:tr>
      <w:tr w:rsidR="004D2ABD" w:rsidRPr="00BE237E" w14:paraId="72CA2630" w14:textId="77777777" w:rsidTr="00A3172C">
        <w:trPr>
          <w:trHeight w:val="285"/>
        </w:trPr>
        <w:tc>
          <w:tcPr>
            <w:tcW w:w="1560" w:type="dxa"/>
          </w:tcPr>
          <w:p w14:paraId="730A8392" w14:textId="42CE8D3F" w:rsidR="004D2ABD" w:rsidRPr="00BE237E" w:rsidRDefault="004D2ABD" w:rsidP="000719FB">
            <w:pPr>
              <w:pStyle w:val="Tabletext"/>
              <w:rPr>
                <w:rFonts w:eastAsia="Aptos"/>
                <w:sz w:val="22"/>
                <w:szCs w:val="22"/>
              </w:rPr>
            </w:pPr>
            <w:r w:rsidRPr="00BE237E">
              <w:rPr>
                <w:rFonts w:eastAsia="Aptos"/>
                <w:sz w:val="22"/>
                <w:szCs w:val="22"/>
              </w:rPr>
              <w:t xml:space="preserve">Civil </w:t>
            </w:r>
            <w:r w:rsidR="00E328D7" w:rsidRPr="00BE237E">
              <w:rPr>
                <w:rFonts w:eastAsia="Aptos"/>
                <w:sz w:val="22"/>
                <w:szCs w:val="22"/>
              </w:rPr>
              <w:t xml:space="preserve">matters </w:t>
            </w:r>
          </w:p>
        </w:tc>
        <w:tc>
          <w:tcPr>
            <w:tcW w:w="8079" w:type="dxa"/>
          </w:tcPr>
          <w:p w14:paraId="75665B51" w14:textId="090D83E1" w:rsidR="004D2ABD" w:rsidRPr="00BE237E" w:rsidRDefault="004D2ABD" w:rsidP="000719FB">
            <w:pPr>
              <w:pStyle w:val="Tabletext"/>
              <w:rPr>
                <w:rFonts w:eastAsia="Aptos"/>
                <w:sz w:val="22"/>
                <w:szCs w:val="22"/>
              </w:rPr>
            </w:pPr>
            <w:r w:rsidRPr="00BE237E">
              <w:rPr>
                <w:rFonts w:eastAsia="Aptos"/>
                <w:sz w:val="22"/>
                <w:szCs w:val="22"/>
              </w:rPr>
              <w:t>A case filed in court that is neither criminal nor quasi</w:t>
            </w:r>
            <w:r w:rsidR="004F0498" w:rsidRPr="00BE237E">
              <w:rPr>
                <w:rFonts w:eastAsia="Aptos"/>
                <w:sz w:val="22"/>
                <w:szCs w:val="22"/>
              </w:rPr>
              <w:t>-</w:t>
            </w:r>
            <w:r w:rsidRPr="00BE237E">
              <w:rPr>
                <w:rFonts w:eastAsia="Aptos"/>
                <w:sz w:val="22"/>
                <w:szCs w:val="22"/>
              </w:rPr>
              <w:t xml:space="preserve">criminal. Examples of civil matters are cases involving personal injury, employment matters, landlord/tenant disputes, and breach of contract claims. </w:t>
            </w:r>
          </w:p>
        </w:tc>
      </w:tr>
      <w:tr w:rsidR="004D2ABD" w:rsidRPr="00BE237E" w14:paraId="1D2E48D9" w14:textId="77777777" w:rsidTr="00A3172C">
        <w:trPr>
          <w:trHeight w:val="285"/>
        </w:trPr>
        <w:tc>
          <w:tcPr>
            <w:tcW w:w="1560" w:type="dxa"/>
          </w:tcPr>
          <w:p w14:paraId="5027F1B4" w14:textId="6340BEA3" w:rsidR="004D2ABD" w:rsidRPr="00BE237E" w:rsidRDefault="004D2ABD" w:rsidP="000719FB">
            <w:pPr>
              <w:pStyle w:val="Tabletext"/>
              <w:rPr>
                <w:rFonts w:eastAsia="Aptos"/>
                <w:sz w:val="22"/>
                <w:szCs w:val="22"/>
              </w:rPr>
            </w:pPr>
            <w:r w:rsidRPr="00BE237E">
              <w:rPr>
                <w:rFonts w:eastAsia="Aptos"/>
                <w:sz w:val="22"/>
                <w:szCs w:val="22"/>
              </w:rPr>
              <w:t>Committal\</w:t>
            </w:r>
            <w:r w:rsidR="00E328D7" w:rsidRPr="00BE237E">
              <w:rPr>
                <w:rFonts w:eastAsia="Aptos"/>
                <w:sz w:val="22"/>
                <w:szCs w:val="22"/>
              </w:rPr>
              <w:br/>
              <w:t>c</w:t>
            </w:r>
            <w:r w:rsidRPr="00BE237E">
              <w:rPr>
                <w:rFonts w:eastAsia="Aptos"/>
                <w:sz w:val="22"/>
                <w:szCs w:val="22"/>
              </w:rPr>
              <w:t xml:space="preserve">ommittal </w:t>
            </w:r>
            <w:r w:rsidR="00E328D7" w:rsidRPr="00BE237E">
              <w:rPr>
                <w:rFonts w:eastAsia="Aptos"/>
                <w:sz w:val="22"/>
                <w:szCs w:val="22"/>
              </w:rPr>
              <w:t>h</w:t>
            </w:r>
            <w:r w:rsidRPr="00BE237E">
              <w:rPr>
                <w:rFonts w:eastAsia="Aptos"/>
                <w:sz w:val="22"/>
                <w:szCs w:val="22"/>
              </w:rPr>
              <w:t xml:space="preserve">earing </w:t>
            </w:r>
          </w:p>
        </w:tc>
        <w:tc>
          <w:tcPr>
            <w:tcW w:w="8079" w:type="dxa"/>
          </w:tcPr>
          <w:p w14:paraId="27706062" w14:textId="473F82BE" w:rsidR="004D2ABD" w:rsidRPr="00BE237E" w:rsidRDefault="004D2ABD" w:rsidP="000719FB">
            <w:pPr>
              <w:pStyle w:val="Tabletext"/>
              <w:rPr>
                <w:rFonts w:eastAsia="Aptos"/>
                <w:sz w:val="22"/>
                <w:szCs w:val="22"/>
              </w:rPr>
            </w:pPr>
            <w:r w:rsidRPr="00BE237E">
              <w:rPr>
                <w:rFonts w:eastAsia="Aptos"/>
                <w:sz w:val="22"/>
                <w:szCs w:val="22"/>
              </w:rPr>
              <w:t xml:space="preserve">A committal hearing occurs in the Magistrates’ Court to assess if there is enough evidence to support a conviction for the offence/s charged. If the magistrate decides there is evidence of sufficient weight upon which a jury could convict, the accused </w:t>
            </w:r>
            <w:r w:rsidR="00640F46" w:rsidRPr="00BE237E">
              <w:rPr>
                <w:rFonts w:eastAsia="Aptos"/>
                <w:sz w:val="22"/>
                <w:szCs w:val="22"/>
              </w:rPr>
              <w:t xml:space="preserve">person </w:t>
            </w:r>
            <w:r w:rsidRPr="00BE237E">
              <w:rPr>
                <w:rFonts w:eastAsia="Aptos"/>
                <w:sz w:val="22"/>
                <w:szCs w:val="22"/>
              </w:rPr>
              <w:t xml:space="preserve">will be committed for trial. If the magistrate decides there is insufficient evidence, the charges will be struck out and the accused </w:t>
            </w:r>
            <w:r w:rsidR="00640F46" w:rsidRPr="00BE237E">
              <w:rPr>
                <w:rFonts w:eastAsia="Aptos"/>
                <w:sz w:val="22"/>
                <w:szCs w:val="22"/>
              </w:rPr>
              <w:t xml:space="preserve">person </w:t>
            </w:r>
            <w:r w:rsidRPr="00BE237E">
              <w:rPr>
                <w:rFonts w:eastAsia="Aptos"/>
                <w:sz w:val="22"/>
                <w:szCs w:val="22"/>
              </w:rPr>
              <w:t>may be discharged.</w:t>
            </w:r>
          </w:p>
        </w:tc>
      </w:tr>
      <w:tr w:rsidR="004D2ABD" w:rsidRPr="00BE237E" w14:paraId="43EC4A9B" w14:textId="77777777" w:rsidTr="00A3172C">
        <w:trPr>
          <w:trHeight w:val="285"/>
        </w:trPr>
        <w:tc>
          <w:tcPr>
            <w:tcW w:w="1560" w:type="dxa"/>
          </w:tcPr>
          <w:p w14:paraId="13AD7DFB" w14:textId="00D1BB97" w:rsidR="004D2ABD" w:rsidRPr="00BE237E" w:rsidRDefault="004D2ABD" w:rsidP="000719FB">
            <w:pPr>
              <w:pStyle w:val="Tabletext"/>
              <w:rPr>
                <w:rFonts w:eastAsia="Aptos"/>
                <w:sz w:val="22"/>
                <w:szCs w:val="22"/>
              </w:rPr>
            </w:pPr>
            <w:r w:rsidRPr="00BE237E">
              <w:rPr>
                <w:rFonts w:eastAsia="Aptos"/>
                <w:sz w:val="22"/>
                <w:szCs w:val="22"/>
              </w:rPr>
              <w:t xml:space="preserve">Community </w:t>
            </w:r>
            <w:r w:rsidR="00E328D7" w:rsidRPr="00BE237E">
              <w:rPr>
                <w:rFonts w:eastAsia="Aptos"/>
                <w:sz w:val="22"/>
                <w:szCs w:val="22"/>
              </w:rPr>
              <w:t xml:space="preserve">corrections order </w:t>
            </w:r>
            <w:r w:rsidRPr="00BE237E">
              <w:rPr>
                <w:rFonts w:eastAsia="Aptos"/>
                <w:sz w:val="22"/>
                <w:szCs w:val="22"/>
              </w:rPr>
              <w:t>(CCO)</w:t>
            </w:r>
          </w:p>
        </w:tc>
        <w:tc>
          <w:tcPr>
            <w:tcW w:w="8079" w:type="dxa"/>
          </w:tcPr>
          <w:p w14:paraId="01C6D52A" w14:textId="77777777" w:rsidR="004D2ABD" w:rsidRPr="00BE237E" w:rsidRDefault="004D2ABD" w:rsidP="000719FB">
            <w:pPr>
              <w:pStyle w:val="Tabletext"/>
              <w:rPr>
                <w:rFonts w:eastAsia="Aptos"/>
                <w:sz w:val="22"/>
                <w:szCs w:val="22"/>
              </w:rPr>
            </w:pPr>
            <w:r w:rsidRPr="00BE237E">
              <w:rPr>
                <w:rFonts w:eastAsia="Aptos"/>
                <w:sz w:val="22"/>
                <w:szCs w:val="22"/>
              </w:rPr>
              <w:t>A penalty given by the court when a person has been found guilty of committing serious offence, served in the community. This may include unpaid work, supervision by corrections and conditions to undertake treatment or rehabilitation.</w:t>
            </w:r>
          </w:p>
        </w:tc>
      </w:tr>
      <w:tr w:rsidR="004D2ABD" w:rsidRPr="00BE237E" w14:paraId="1596D990" w14:textId="77777777" w:rsidTr="00A3172C">
        <w:trPr>
          <w:trHeight w:val="285"/>
        </w:trPr>
        <w:tc>
          <w:tcPr>
            <w:tcW w:w="1560" w:type="dxa"/>
          </w:tcPr>
          <w:p w14:paraId="5AF6E571" w14:textId="77777777" w:rsidR="004D2ABD" w:rsidRPr="00BE237E" w:rsidRDefault="004D2ABD" w:rsidP="000719FB">
            <w:pPr>
              <w:pStyle w:val="Tabletext"/>
              <w:rPr>
                <w:rFonts w:eastAsia="Aptos"/>
                <w:sz w:val="22"/>
                <w:szCs w:val="22"/>
              </w:rPr>
            </w:pPr>
            <w:r w:rsidRPr="00BE237E">
              <w:rPr>
                <w:rFonts w:eastAsia="Aptos"/>
                <w:sz w:val="22"/>
                <w:szCs w:val="22"/>
              </w:rPr>
              <w:t xml:space="preserve">Coroners Court of Victoria </w:t>
            </w:r>
          </w:p>
          <w:p w14:paraId="4CCCF552" w14:textId="77777777" w:rsidR="004D2ABD" w:rsidRPr="00BE237E" w:rsidRDefault="004D2ABD" w:rsidP="000719FB">
            <w:pPr>
              <w:pStyle w:val="Tabletext"/>
              <w:rPr>
                <w:rFonts w:eastAsia="Aptos"/>
                <w:sz w:val="22"/>
                <w:szCs w:val="22"/>
              </w:rPr>
            </w:pPr>
            <w:r w:rsidRPr="00BE237E">
              <w:rPr>
                <w:rFonts w:eastAsia="Aptos"/>
                <w:sz w:val="22"/>
                <w:szCs w:val="22"/>
              </w:rPr>
              <w:t xml:space="preserve"> </w:t>
            </w:r>
          </w:p>
        </w:tc>
        <w:tc>
          <w:tcPr>
            <w:tcW w:w="8079" w:type="dxa"/>
          </w:tcPr>
          <w:p w14:paraId="6DEC1963" w14:textId="091637DF" w:rsidR="004D2ABD" w:rsidRPr="00BE237E" w:rsidRDefault="004D2ABD" w:rsidP="000719FB">
            <w:pPr>
              <w:pStyle w:val="Tabletext"/>
              <w:rPr>
                <w:rFonts w:eastAsia="Aptos"/>
                <w:sz w:val="22"/>
                <w:szCs w:val="22"/>
              </w:rPr>
            </w:pPr>
            <w:r w:rsidRPr="00BE237E">
              <w:rPr>
                <w:rFonts w:eastAsia="Aptos"/>
                <w:sz w:val="22"/>
                <w:szCs w:val="22"/>
              </w:rPr>
              <w:t xml:space="preserve">The Coroners Court investigates the causes of deaths and fires. Coroners can only investigate deaths that are unexpected, unnatural, violent or occurred </w:t>
            </w:r>
            <w:proofErr w:type="gramStart"/>
            <w:r w:rsidRPr="00BE237E">
              <w:rPr>
                <w:rFonts w:eastAsia="Aptos"/>
                <w:sz w:val="22"/>
                <w:szCs w:val="22"/>
              </w:rPr>
              <w:t>as a result of</w:t>
            </w:r>
            <w:proofErr w:type="gramEnd"/>
            <w:r w:rsidRPr="00BE237E">
              <w:rPr>
                <w:rFonts w:eastAsia="Aptos"/>
                <w:sz w:val="22"/>
                <w:szCs w:val="22"/>
              </w:rPr>
              <w:t xml:space="preserve"> an accident or injury. A coroner makes recommendations to help stop similar deaths or fires. Not every death in Victoria is investigated by a coroner.</w:t>
            </w:r>
          </w:p>
        </w:tc>
      </w:tr>
      <w:tr w:rsidR="004D2ABD" w:rsidRPr="00BE237E" w14:paraId="7B3CCBC9" w14:textId="77777777" w:rsidTr="00A3172C">
        <w:trPr>
          <w:trHeight w:val="285"/>
        </w:trPr>
        <w:tc>
          <w:tcPr>
            <w:tcW w:w="1560" w:type="dxa"/>
          </w:tcPr>
          <w:p w14:paraId="572520AF" w14:textId="77777777" w:rsidR="004D2ABD" w:rsidRPr="00BE237E" w:rsidRDefault="004D2ABD" w:rsidP="000719FB">
            <w:pPr>
              <w:pStyle w:val="Tabletext"/>
              <w:rPr>
                <w:rFonts w:eastAsia="Aptos"/>
                <w:sz w:val="22"/>
                <w:szCs w:val="22"/>
              </w:rPr>
            </w:pPr>
            <w:r w:rsidRPr="00BE237E">
              <w:rPr>
                <w:rFonts w:eastAsia="Aptos"/>
                <w:sz w:val="22"/>
                <w:szCs w:val="22"/>
              </w:rPr>
              <w:t xml:space="preserve">County Court of Victoria </w:t>
            </w:r>
          </w:p>
        </w:tc>
        <w:tc>
          <w:tcPr>
            <w:tcW w:w="8079" w:type="dxa"/>
          </w:tcPr>
          <w:p w14:paraId="4663BC54" w14:textId="36D040E4" w:rsidR="004D2ABD" w:rsidRPr="00BE237E" w:rsidRDefault="004D2ABD" w:rsidP="000719FB">
            <w:pPr>
              <w:pStyle w:val="Tabletext"/>
              <w:rPr>
                <w:rFonts w:eastAsia="Aptos"/>
                <w:sz w:val="22"/>
                <w:szCs w:val="22"/>
              </w:rPr>
            </w:pPr>
            <w:r w:rsidRPr="00BE237E">
              <w:rPr>
                <w:rFonts w:eastAsia="Aptos"/>
                <w:sz w:val="22"/>
                <w:szCs w:val="22"/>
              </w:rPr>
              <w:t>Hears civil, criminal and criminal appeal matters before a judge and/or jury. The County Court hears more serious criminal matters such as armed robbery, dangerous driving and sex offences.</w:t>
            </w:r>
          </w:p>
        </w:tc>
      </w:tr>
      <w:tr w:rsidR="004D2ABD" w:rsidRPr="00BE237E" w14:paraId="5BED8B25" w14:textId="77777777" w:rsidTr="00A3172C">
        <w:trPr>
          <w:trHeight w:val="285"/>
        </w:trPr>
        <w:tc>
          <w:tcPr>
            <w:tcW w:w="1560" w:type="dxa"/>
          </w:tcPr>
          <w:p w14:paraId="6662E616" w14:textId="66A433E4" w:rsidR="004D2ABD" w:rsidRPr="00BE237E" w:rsidRDefault="004D2ABD" w:rsidP="000719FB">
            <w:pPr>
              <w:pStyle w:val="Tabletext"/>
              <w:rPr>
                <w:rFonts w:eastAsia="Aptos"/>
                <w:sz w:val="22"/>
                <w:szCs w:val="22"/>
              </w:rPr>
            </w:pPr>
            <w:r w:rsidRPr="00BE237E">
              <w:rPr>
                <w:rFonts w:eastAsia="Aptos"/>
                <w:sz w:val="22"/>
                <w:szCs w:val="22"/>
              </w:rPr>
              <w:t xml:space="preserve">Court </w:t>
            </w:r>
            <w:r w:rsidR="00FF3905" w:rsidRPr="00BE237E">
              <w:rPr>
                <w:rFonts w:eastAsia="Aptos"/>
                <w:sz w:val="22"/>
                <w:szCs w:val="22"/>
              </w:rPr>
              <w:t>o</w:t>
            </w:r>
            <w:r w:rsidRPr="00BE237E">
              <w:rPr>
                <w:rFonts w:eastAsia="Aptos"/>
                <w:sz w:val="22"/>
                <w:szCs w:val="22"/>
              </w:rPr>
              <w:t xml:space="preserve">rder </w:t>
            </w:r>
          </w:p>
        </w:tc>
        <w:tc>
          <w:tcPr>
            <w:tcW w:w="8079" w:type="dxa"/>
          </w:tcPr>
          <w:p w14:paraId="7B21D4CC" w14:textId="402DC2F7" w:rsidR="004D2ABD" w:rsidRPr="00BE237E" w:rsidRDefault="004D2ABD" w:rsidP="000719FB">
            <w:pPr>
              <w:pStyle w:val="Tabletext"/>
              <w:rPr>
                <w:rFonts w:eastAsia="Aptos"/>
                <w:sz w:val="22"/>
                <w:szCs w:val="22"/>
              </w:rPr>
            </w:pPr>
            <w:r w:rsidRPr="00BE237E">
              <w:rPr>
                <w:rFonts w:eastAsia="Aptos"/>
                <w:sz w:val="22"/>
                <w:szCs w:val="22"/>
              </w:rPr>
              <w:t>Court orders are the way the decisions or judg</w:t>
            </w:r>
            <w:r w:rsidR="00B474E0" w:rsidRPr="00BE237E">
              <w:rPr>
                <w:rFonts w:eastAsia="Aptos"/>
                <w:sz w:val="22"/>
                <w:szCs w:val="22"/>
              </w:rPr>
              <w:t>e</w:t>
            </w:r>
            <w:r w:rsidRPr="00BE237E">
              <w:rPr>
                <w:rFonts w:eastAsia="Aptos"/>
                <w:sz w:val="22"/>
                <w:szCs w:val="22"/>
              </w:rPr>
              <w:t>ments of judicial officers are described. Court orders include instruction given by the court telling a person what they can or cannot do. When an order is made, each person bound by the order must follow it.</w:t>
            </w:r>
          </w:p>
        </w:tc>
      </w:tr>
      <w:tr w:rsidR="004D2ABD" w:rsidRPr="00BE237E" w14:paraId="77C4FCF3" w14:textId="77777777" w:rsidTr="00A3172C">
        <w:trPr>
          <w:trHeight w:val="285"/>
        </w:trPr>
        <w:tc>
          <w:tcPr>
            <w:tcW w:w="1560" w:type="dxa"/>
            <w:shd w:val="clear" w:color="auto" w:fill="FFFFFF" w:themeFill="background1"/>
          </w:tcPr>
          <w:p w14:paraId="43000001" w14:textId="77777777" w:rsidR="004D2ABD" w:rsidRPr="00BE237E" w:rsidRDefault="004D2ABD" w:rsidP="000719FB">
            <w:pPr>
              <w:pStyle w:val="Tabletext"/>
              <w:rPr>
                <w:rFonts w:eastAsia="Aptos"/>
                <w:sz w:val="22"/>
                <w:szCs w:val="22"/>
              </w:rPr>
            </w:pPr>
            <w:r w:rsidRPr="00BE237E">
              <w:rPr>
                <w:rFonts w:eastAsia="Aptos"/>
                <w:sz w:val="22"/>
                <w:szCs w:val="22"/>
              </w:rPr>
              <w:lastRenderedPageBreak/>
              <w:t>Criminal matter</w:t>
            </w:r>
          </w:p>
        </w:tc>
        <w:tc>
          <w:tcPr>
            <w:tcW w:w="8079" w:type="dxa"/>
            <w:shd w:val="clear" w:color="auto" w:fill="FFFFFF" w:themeFill="background1"/>
          </w:tcPr>
          <w:p w14:paraId="720CFFFA" w14:textId="149644EA" w:rsidR="004D2ABD" w:rsidRPr="00BE237E" w:rsidRDefault="004D2ABD" w:rsidP="000719FB">
            <w:pPr>
              <w:pStyle w:val="Tabletext"/>
              <w:rPr>
                <w:rFonts w:eastAsia="Aptos"/>
                <w:sz w:val="22"/>
                <w:szCs w:val="22"/>
              </w:rPr>
            </w:pPr>
            <w:r w:rsidRPr="00BE237E">
              <w:rPr>
                <w:rFonts w:eastAsia="Aptos"/>
                <w:sz w:val="22"/>
                <w:szCs w:val="22"/>
              </w:rPr>
              <w:t>Any court proceeding (case, hearing, etc</w:t>
            </w:r>
            <w:r w:rsidR="00B474E0" w:rsidRPr="00BE237E">
              <w:rPr>
                <w:rFonts w:eastAsia="Aptos"/>
                <w:sz w:val="22"/>
                <w:szCs w:val="22"/>
              </w:rPr>
              <w:t>.</w:t>
            </w:r>
            <w:r w:rsidRPr="00BE237E">
              <w:rPr>
                <w:rFonts w:eastAsia="Aptos"/>
                <w:sz w:val="22"/>
                <w:szCs w:val="22"/>
              </w:rPr>
              <w:t>) that involves a violation or alleged violation of a criminal law, or any other alleged offence.</w:t>
            </w:r>
          </w:p>
        </w:tc>
      </w:tr>
      <w:tr w:rsidR="004D2ABD" w:rsidRPr="00BE237E" w14:paraId="52ED28CE" w14:textId="77777777" w:rsidTr="00A3172C">
        <w:trPr>
          <w:trHeight w:val="646"/>
        </w:trPr>
        <w:tc>
          <w:tcPr>
            <w:tcW w:w="1560" w:type="dxa"/>
            <w:shd w:val="clear" w:color="auto" w:fill="FFFFFF" w:themeFill="background1"/>
          </w:tcPr>
          <w:p w14:paraId="5B28DC1B" w14:textId="77777777" w:rsidR="004D2ABD" w:rsidRPr="00BE237E" w:rsidRDefault="004D2ABD" w:rsidP="000719FB">
            <w:pPr>
              <w:pStyle w:val="Tabletext"/>
              <w:rPr>
                <w:rFonts w:eastAsia="Aptos"/>
                <w:sz w:val="22"/>
                <w:szCs w:val="22"/>
              </w:rPr>
            </w:pPr>
            <w:r w:rsidRPr="00BE237E">
              <w:rPr>
                <w:rFonts w:eastAsia="Aptos"/>
                <w:sz w:val="22"/>
                <w:szCs w:val="22"/>
              </w:rPr>
              <w:t>Criminal record</w:t>
            </w:r>
          </w:p>
        </w:tc>
        <w:tc>
          <w:tcPr>
            <w:tcW w:w="8079" w:type="dxa"/>
            <w:shd w:val="clear" w:color="auto" w:fill="FFFFFF" w:themeFill="background1"/>
          </w:tcPr>
          <w:p w14:paraId="4990CBF4" w14:textId="09F1770F" w:rsidR="004D2ABD" w:rsidRPr="00BE237E" w:rsidRDefault="004D2ABD" w:rsidP="000719FB">
            <w:pPr>
              <w:pStyle w:val="Tabletext"/>
              <w:rPr>
                <w:rFonts w:eastAsia="Aptos"/>
                <w:sz w:val="22"/>
                <w:szCs w:val="22"/>
              </w:rPr>
            </w:pPr>
            <w:r w:rsidRPr="00BE237E">
              <w:rPr>
                <w:rFonts w:eastAsia="Aptos"/>
                <w:sz w:val="22"/>
                <w:szCs w:val="22"/>
              </w:rPr>
              <w:t xml:space="preserve">A record of a person’s involvement with the criminal justice system containing: the offence; the court that heard the case; the conviction (if there was one); the sentence; and the date of the sentence. The </w:t>
            </w:r>
            <w:r w:rsidR="001E0AB0" w:rsidRPr="00BE237E">
              <w:rPr>
                <w:rFonts w:eastAsia="Aptos"/>
                <w:sz w:val="22"/>
                <w:szCs w:val="22"/>
              </w:rPr>
              <w:t xml:space="preserve">criminal record </w:t>
            </w:r>
            <w:r w:rsidRPr="00BE237E">
              <w:rPr>
                <w:rFonts w:eastAsia="Aptos"/>
                <w:sz w:val="22"/>
                <w:szCs w:val="22"/>
              </w:rPr>
              <w:t xml:space="preserve">will show sentences made in Victoria only. Interstate or international offences are recorded separately. </w:t>
            </w:r>
          </w:p>
        </w:tc>
      </w:tr>
      <w:tr w:rsidR="004D2ABD" w:rsidRPr="00BE237E" w14:paraId="13E9512E" w14:textId="77777777" w:rsidTr="00A3172C">
        <w:trPr>
          <w:trHeight w:val="285"/>
        </w:trPr>
        <w:tc>
          <w:tcPr>
            <w:tcW w:w="1560" w:type="dxa"/>
          </w:tcPr>
          <w:p w14:paraId="6F434684" w14:textId="029FDE6C" w:rsidR="004D2ABD" w:rsidRPr="00BE237E" w:rsidRDefault="004D2ABD" w:rsidP="000719FB">
            <w:pPr>
              <w:pStyle w:val="Tabletext"/>
              <w:rPr>
                <w:rFonts w:eastAsia="Aptos"/>
                <w:sz w:val="22"/>
                <w:szCs w:val="22"/>
              </w:rPr>
            </w:pPr>
            <w:r w:rsidRPr="00BE237E">
              <w:rPr>
                <w:rFonts w:eastAsia="Aptos"/>
                <w:sz w:val="22"/>
                <w:szCs w:val="22"/>
              </w:rPr>
              <w:t xml:space="preserve">Custodial </w:t>
            </w:r>
            <w:r w:rsidR="001E0AB0" w:rsidRPr="00BE237E">
              <w:rPr>
                <w:rFonts w:eastAsia="Aptos"/>
                <w:sz w:val="22"/>
                <w:szCs w:val="22"/>
              </w:rPr>
              <w:t xml:space="preserve">supervision order </w:t>
            </w:r>
          </w:p>
        </w:tc>
        <w:tc>
          <w:tcPr>
            <w:tcW w:w="8079" w:type="dxa"/>
          </w:tcPr>
          <w:p w14:paraId="02F53470" w14:textId="768960B2" w:rsidR="004D2ABD" w:rsidRPr="00BE237E" w:rsidRDefault="004D2ABD" w:rsidP="000719FB">
            <w:pPr>
              <w:pStyle w:val="Tabletext"/>
              <w:rPr>
                <w:rFonts w:eastAsia="Aptos"/>
                <w:sz w:val="22"/>
                <w:szCs w:val="22"/>
              </w:rPr>
            </w:pPr>
            <w:r w:rsidRPr="00BE237E">
              <w:rPr>
                <w:rFonts w:eastAsia="Aptos"/>
                <w:sz w:val="22"/>
                <w:szCs w:val="22"/>
              </w:rPr>
              <w:t>A court order that requires a person to stay in a secure hospital (usually Thomas Embling Hospital) while receiving compulsory treatment for their mental health. It can be made if the person is found not guilty due to mental impairment or unfit for trial and have committed the offence.</w:t>
            </w:r>
          </w:p>
        </w:tc>
      </w:tr>
      <w:tr w:rsidR="004D2ABD" w:rsidRPr="00BE237E" w14:paraId="374EBC2A" w14:textId="77777777" w:rsidTr="00A3172C">
        <w:trPr>
          <w:trHeight w:val="285"/>
        </w:trPr>
        <w:tc>
          <w:tcPr>
            <w:tcW w:w="1560" w:type="dxa"/>
          </w:tcPr>
          <w:p w14:paraId="78DC16CB" w14:textId="77777777" w:rsidR="004D2ABD" w:rsidRPr="00BE237E" w:rsidRDefault="004D2ABD" w:rsidP="000719FB">
            <w:pPr>
              <w:pStyle w:val="Tabletext"/>
              <w:rPr>
                <w:rFonts w:eastAsia="Aptos"/>
                <w:sz w:val="22"/>
                <w:szCs w:val="22"/>
              </w:rPr>
            </w:pPr>
            <w:r w:rsidRPr="00BE237E">
              <w:rPr>
                <w:rFonts w:eastAsia="Aptos"/>
                <w:sz w:val="22"/>
                <w:szCs w:val="22"/>
              </w:rPr>
              <w:t xml:space="preserve">Custody </w:t>
            </w:r>
          </w:p>
        </w:tc>
        <w:tc>
          <w:tcPr>
            <w:tcW w:w="8079" w:type="dxa"/>
          </w:tcPr>
          <w:p w14:paraId="2E636CB9" w14:textId="0F4F738B" w:rsidR="004D2ABD" w:rsidRPr="00BE237E" w:rsidRDefault="004D2ABD" w:rsidP="000719FB">
            <w:pPr>
              <w:pStyle w:val="Tabletext"/>
              <w:rPr>
                <w:rFonts w:eastAsia="Aptos"/>
                <w:sz w:val="22"/>
                <w:szCs w:val="22"/>
              </w:rPr>
            </w:pPr>
            <w:r w:rsidRPr="00BE237E">
              <w:rPr>
                <w:rFonts w:eastAsia="Aptos"/>
                <w:sz w:val="22"/>
                <w:szCs w:val="22"/>
              </w:rPr>
              <w:t xml:space="preserve">When a person is detained and kept in a correctional facility, court cells or police lock-up until their criminal matter can be heard. When an Aboriginal person is taken into custody the Victorian Aboriginal Legal Service must be notified within one hour or as soon as practicable. </w:t>
            </w:r>
          </w:p>
        </w:tc>
      </w:tr>
      <w:tr w:rsidR="004D2ABD" w:rsidRPr="00BE237E" w14:paraId="743DB3BC" w14:textId="77777777" w:rsidTr="00A3172C">
        <w:trPr>
          <w:trHeight w:val="285"/>
        </w:trPr>
        <w:tc>
          <w:tcPr>
            <w:tcW w:w="1560" w:type="dxa"/>
          </w:tcPr>
          <w:p w14:paraId="6295719F" w14:textId="77777777" w:rsidR="004D2ABD" w:rsidRPr="00BE237E" w:rsidRDefault="004D2ABD" w:rsidP="000719FB">
            <w:pPr>
              <w:pStyle w:val="Tabletext"/>
              <w:rPr>
                <w:rFonts w:eastAsia="Aptos"/>
                <w:sz w:val="22"/>
                <w:szCs w:val="22"/>
              </w:rPr>
            </w:pPr>
            <w:r w:rsidRPr="00BE237E">
              <w:rPr>
                <w:rFonts w:eastAsia="Aptos"/>
                <w:sz w:val="22"/>
                <w:szCs w:val="22"/>
              </w:rPr>
              <w:t>Diversion</w:t>
            </w:r>
          </w:p>
        </w:tc>
        <w:tc>
          <w:tcPr>
            <w:tcW w:w="8079" w:type="dxa"/>
          </w:tcPr>
          <w:p w14:paraId="1A34BCDA" w14:textId="53542D8C" w:rsidR="004D2ABD" w:rsidRPr="00BE237E" w:rsidRDefault="004D2ABD" w:rsidP="000719FB">
            <w:pPr>
              <w:pStyle w:val="Tabletext"/>
              <w:rPr>
                <w:rFonts w:eastAsia="Aptos"/>
                <w:sz w:val="22"/>
                <w:szCs w:val="22"/>
              </w:rPr>
            </w:pPr>
            <w:r w:rsidRPr="00BE237E">
              <w:rPr>
                <w:rFonts w:eastAsia="Aptos"/>
                <w:sz w:val="22"/>
                <w:szCs w:val="22"/>
              </w:rPr>
              <w:t>A way to deal with a criminal matter that avoids a criminal record. Diversion is aimed at people who are facing their first offence</w:t>
            </w:r>
            <w:r w:rsidR="00FF3905" w:rsidRPr="00BE237E">
              <w:rPr>
                <w:rFonts w:eastAsia="Aptos"/>
                <w:sz w:val="22"/>
                <w:szCs w:val="22"/>
              </w:rPr>
              <w:t>,</w:t>
            </w:r>
            <w:r w:rsidRPr="00BE237E">
              <w:rPr>
                <w:rFonts w:eastAsia="Aptos"/>
                <w:sz w:val="22"/>
                <w:szCs w:val="22"/>
              </w:rPr>
              <w:t xml:space="preserve"> but </w:t>
            </w:r>
            <w:r w:rsidR="00FF3905" w:rsidRPr="00BE237E">
              <w:rPr>
                <w:rFonts w:eastAsia="Aptos"/>
                <w:sz w:val="22"/>
                <w:szCs w:val="22"/>
              </w:rPr>
              <w:t xml:space="preserve">it </w:t>
            </w:r>
            <w:r w:rsidRPr="00BE237E">
              <w:rPr>
                <w:rFonts w:eastAsia="Aptos"/>
                <w:sz w:val="22"/>
                <w:szCs w:val="22"/>
              </w:rPr>
              <w:t xml:space="preserve">may be option in other circumstances. </w:t>
            </w:r>
          </w:p>
        </w:tc>
      </w:tr>
      <w:tr w:rsidR="004D2ABD" w:rsidRPr="00BE237E" w14:paraId="1390B971" w14:textId="77777777" w:rsidTr="00A3172C">
        <w:trPr>
          <w:trHeight w:val="285"/>
        </w:trPr>
        <w:tc>
          <w:tcPr>
            <w:tcW w:w="1560" w:type="dxa"/>
          </w:tcPr>
          <w:p w14:paraId="7E252A81" w14:textId="77777777" w:rsidR="004D2ABD" w:rsidRPr="00BE237E" w:rsidRDefault="004D2ABD" w:rsidP="000719FB">
            <w:pPr>
              <w:pStyle w:val="Tabletext"/>
              <w:rPr>
                <w:rFonts w:eastAsia="Aptos"/>
                <w:sz w:val="22"/>
                <w:szCs w:val="22"/>
              </w:rPr>
            </w:pPr>
            <w:r w:rsidRPr="00BE237E">
              <w:rPr>
                <w:rFonts w:eastAsia="Aptos"/>
                <w:sz w:val="22"/>
                <w:szCs w:val="22"/>
              </w:rPr>
              <w:t>Defendant</w:t>
            </w:r>
          </w:p>
        </w:tc>
        <w:tc>
          <w:tcPr>
            <w:tcW w:w="8079" w:type="dxa"/>
          </w:tcPr>
          <w:p w14:paraId="72DC96C3" w14:textId="76105E1B" w:rsidR="004D2ABD" w:rsidRPr="00BE237E" w:rsidRDefault="004D2ABD" w:rsidP="000719FB">
            <w:pPr>
              <w:pStyle w:val="Tabletext"/>
              <w:rPr>
                <w:rFonts w:eastAsia="Aptos"/>
                <w:sz w:val="22"/>
                <w:szCs w:val="22"/>
              </w:rPr>
            </w:pPr>
            <w:r w:rsidRPr="00BE237E">
              <w:rPr>
                <w:rFonts w:eastAsia="Aptos"/>
                <w:sz w:val="22"/>
                <w:szCs w:val="22"/>
              </w:rPr>
              <w:t xml:space="preserve">A person charged with a criminal offence (also referred to as </w:t>
            </w:r>
            <w:r w:rsidR="001E0AB0" w:rsidRPr="00BE237E">
              <w:rPr>
                <w:rFonts w:eastAsia="Aptos"/>
                <w:sz w:val="22"/>
                <w:szCs w:val="22"/>
              </w:rPr>
              <w:t>accused</w:t>
            </w:r>
            <w:r w:rsidRPr="00BE237E">
              <w:rPr>
                <w:rFonts w:eastAsia="Aptos"/>
                <w:sz w:val="22"/>
                <w:szCs w:val="22"/>
              </w:rPr>
              <w:t>) or responding to a civil matter.</w:t>
            </w:r>
          </w:p>
        </w:tc>
      </w:tr>
      <w:tr w:rsidR="004D2ABD" w:rsidRPr="00BE237E" w14:paraId="00E2D733" w14:textId="77777777" w:rsidTr="00A3172C">
        <w:trPr>
          <w:trHeight w:val="285"/>
        </w:trPr>
        <w:tc>
          <w:tcPr>
            <w:tcW w:w="1560" w:type="dxa"/>
          </w:tcPr>
          <w:p w14:paraId="3226EE9B" w14:textId="6CF71E01" w:rsidR="004D2ABD" w:rsidRPr="00BE237E" w:rsidRDefault="004D2ABD" w:rsidP="000719FB">
            <w:pPr>
              <w:pStyle w:val="Tabletext"/>
              <w:rPr>
                <w:rFonts w:eastAsia="Aptos"/>
                <w:sz w:val="22"/>
                <w:szCs w:val="22"/>
              </w:rPr>
            </w:pPr>
            <w:r w:rsidRPr="00BE237E">
              <w:rPr>
                <w:rFonts w:eastAsia="Aptos"/>
                <w:sz w:val="22"/>
                <w:szCs w:val="22"/>
              </w:rPr>
              <w:t xml:space="preserve">Duty </w:t>
            </w:r>
            <w:r w:rsidR="001E0AB0" w:rsidRPr="00BE237E">
              <w:rPr>
                <w:rFonts w:eastAsia="Aptos"/>
                <w:sz w:val="22"/>
                <w:szCs w:val="22"/>
              </w:rPr>
              <w:t>lawyer</w:t>
            </w:r>
          </w:p>
        </w:tc>
        <w:tc>
          <w:tcPr>
            <w:tcW w:w="8079" w:type="dxa"/>
          </w:tcPr>
          <w:p w14:paraId="1A9C7FE3" w14:textId="5AD33BEC" w:rsidR="004D2ABD" w:rsidRPr="00BE237E" w:rsidRDefault="004D2ABD" w:rsidP="000719FB">
            <w:pPr>
              <w:pStyle w:val="Tabletext"/>
              <w:rPr>
                <w:rFonts w:eastAsia="Aptos"/>
                <w:sz w:val="22"/>
                <w:szCs w:val="22"/>
              </w:rPr>
            </w:pPr>
            <w:r w:rsidRPr="00BE237E">
              <w:rPr>
                <w:rFonts w:eastAsia="Aptos"/>
                <w:sz w:val="22"/>
                <w:szCs w:val="22"/>
              </w:rPr>
              <w:t>A lawyer who helps unrepresented people in court on the day of the</w:t>
            </w:r>
            <w:r w:rsidR="00CE6327" w:rsidRPr="00BE237E">
              <w:rPr>
                <w:rFonts w:eastAsia="Aptos"/>
                <w:sz w:val="22"/>
                <w:szCs w:val="22"/>
              </w:rPr>
              <w:t>ir</w:t>
            </w:r>
            <w:r w:rsidRPr="00BE237E">
              <w:rPr>
                <w:rFonts w:eastAsia="Aptos"/>
                <w:sz w:val="22"/>
                <w:szCs w:val="22"/>
              </w:rPr>
              <w:t xml:space="preserve"> hearing. They are free of charge, can give legal advice and may be able to represent people in court.</w:t>
            </w:r>
          </w:p>
        </w:tc>
      </w:tr>
      <w:tr w:rsidR="004D2ABD" w:rsidRPr="00BE237E" w14:paraId="44370F03" w14:textId="77777777" w:rsidTr="00A3172C">
        <w:trPr>
          <w:trHeight w:val="285"/>
        </w:trPr>
        <w:tc>
          <w:tcPr>
            <w:tcW w:w="1560" w:type="dxa"/>
          </w:tcPr>
          <w:p w14:paraId="196667B1" w14:textId="01F7C765" w:rsidR="004D2ABD" w:rsidRPr="00BE237E" w:rsidRDefault="004D2ABD" w:rsidP="000719FB">
            <w:pPr>
              <w:pStyle w:val="Tabletext"/>
              <w:rPr>
                <w:rFonts w:eastAsia="Aptos"/>
                <w:sz w:val="22"/>
                <w:szCs w:val="22"/>
              </w:rPr>
            </w:pPr>
            <w:r w:rsidRPr="00BE237E">
              <w:rPr>
                <w:rFonts w:eastAsia="Aptos"/>
                <w:sz w:val="22"/>
                <w:szCs w:val="22"/>
              </w:rPr>
              <w:t xml:space="preserve">Family </w:t>
            </w:r>
            <w:r w:rsidR="001E0AB0" w:rsidRPr="00BE237E">
              <w:rPr>
                <w:rFonts w:eastAsia="Aptos"/>
                <w:sz w:val="22"/>
                <w:szCs w:val="22"/>
              </w:rPr>
              <w:t>violence intervention order</w:t>
            </w:r>
          </w:p>
        </w:tc>
        <w:tc>
          <w:tcPr>
            <w:tcW w:w="8079" w:type="dxa"/>
          </w:tcPr>
          <w:p w14:paraId="08A4B291" w14:textId="4A5AA73F" w:rsidR="004D2ABD" w:rsidRPr="00BE237E" w:rsidRDefault="004D2ABD" w:rsidP="000719FB">
            <w:pPr>
              <w:pStyle w:val="Tabletext"/>
              <w:rPr>
                <w:rFonts w:eastAsia="Aptos"/>
                <w:sz w:val="22"/>
                <w:szCs w:val="22"/>
              </w:rPr>
            </w:pPr>
            <w:r w:rsidRPr="00BE237E">
              <w:rPr>
                <w:rFonts w:eastAsia="Aptos"/>
                <w:sz w:val="22"/>
                <w:szCs w:val="22"/>
              </w:rPr>
              <w:t xml:space="preserve">A court order to protect a person, their children and their property from a family member, partner or </w:t>
            </w:r>
            <w:r w:rsidR="00412EE5" w:rsidRPr="00BE237E">
              <w:rPr>
                <w:rFonts w:eastAsia="Aptos"/>
                <w:sz w:val="22"/>
                <w:szCs w:val="22"/>
              </w:rPr>
              <w:t xml:space="preserve">former </w:t>
            </w:r>
            <w:r w:rsidRPr="00BE237E">
              <w:rPr>
                <w:rFonts w:eastAsia="Aptos"/>
                <w:sz w:val="22"/>
                <w:szCs w:val="22"/>
              </w:rPr>
              <w:t>partner who has been accused of using family violence.</w:t>
            </w:r>
          </w:p>
          <w:p w14:paraId="31632BAC" w14:textId="77777777" w:rsidR="004D2ABD" w:rsidRPr="00BE237E" w:rsidRDefault="004D2ABD" w:rsidP="000719FB">
            <w:pPr>
              <w:pStyle w:val="Tabletext"/>
              <w:rPr>
                <w:rFonts w:eastAsia="Aptos"/>
                <w:sz w:val="22"/>
                <w:szCs w:val="22"/>
              </w:rPr>
            </w:pPr>
            <w:r w:rsidRPr="00BE237E">
              <w:rPr>
                <w:rFonts w:eastAsia="Aptos"/>
                <w:sz w:val="22"/>
                <w:szCs w:val="22"/>
              </w:rPr>
              <w:t xml:space="preserve">An interim family violence intervention order is a temporary order is made by a judicial officer until the court can hear more evidence. </w:t>
            </w:r>
          </w:p>
          <w:p w14:paraId="448F3027" w14:textId="77777777" w:rsidR="004D2ABD" w:rsidRPr="00BE237E" w:rsidRDefault="004D2ABD" w:rsidP="000719FB">
            <w:pPr>
              <w:pStyle w:val="Tabletext"/>
              <w:rPr>
                <w:rFonts w:eastAsia="Aptos"/>
                <w:sz w:val="22"/>
                <w:szCs w:val="22"/>
              </w:rPr>
            </w:pPr>
            <w:r w:rsidRPr="00BE237E">
              <w:rPr>
                <w:rFonts w:eastAsia="Aptos"/>
                <w:sz w:val="22"/>
                <w:szCs w:val="22"/>
              </w:rPr>
              <w:t>A final family violence intervention order is made if the judicial officer believes the person needs protection.</w:t>
            </w:r>
          </w:p>
        </w:tc>
      </w:tr>
      <w:tr w:rsidR="006E25A2" w:rsidRPr="00BE237E" w14:paraId="3242A41F" w14:textId="77777777" w:rsidTr="00A3172C">
        <w:trPr>
          <w:trHeight w:val="285"/>
        </w:trPr>
        <w:tc>
          <w:tcPr>
            <w:tcW w:w="1560" w:type="dxa"/>
          </w:tcPr>
          <w:p w14:paraId="0995B844" w14:textId="0E7B8A27" w:rsidR="006E25A2" w:rsidRPr="00BE237E" w:rsidRDefault="006E25A2" w:rsidP="000719FB">
            <w:pPr>
              <w:pStyle w:val="Tabletext"/>
              <w:rPr>
                <w:rFonts w:eastAsia="Aptos"/>
                <w:sz w:val="22"/>
                <w:szCs w:val="22"/>
              </w:rPr>
            </w:pPr>
            <w:r w:rsidRPr="00BE237E">
              <w:rPr>
                <w:rFonts w:eastAsia="Aptos"/>
                <w:sz w:val="22"/>
                <w:szCs w:val="22"/>
              </w:rPr>
              <w:t xml:space="preserve">Family </w:t>
            </w:r>
            <w:r w:rsidR="001E0AB0" w:rsidRPr="00BE237E">
              <w:rPr>
                <w:rFonts w:eastAsia="Aptos"/>
                <w:sz w:val="22"/>
                <w:szCs w:val="22"/>
              </w:rPr>
              <w:t>violence safety notice</w:t>
            </w:r>
          </w:p>
        </w:tc>
        <w:tc>
          <w:tcPr>
            <w:tcW w:w="8079" w:type="dxa"/>
          </w:tcPr>
          <w:p w14:paraId="4FCACDB6" w14:textId="36A6EF86" w:rsidR="006E25A2" w:rsidRPr="00BE237E" w:rsidRDefault="006E25A2" w:rsidP="000719FB">
            <w:pPr>
              <w:pStyle w:val="Tabletext"/>
              <w:rPr>
                <w:rFonts w:eastAsia="Aptos"/>
                <w:sz w:val="22"/>
                <w:szCs w:val="22"/>
              </w:rPr>
            </w:pPr>
            <w:r w:rsidRPr="00BE237E">
              <w:rPr>
                <w:rFonts w:eastAsia="Aptos"/>
                <w:sz w:val="22"/>
                <w:szCs w:val="22"/>
              </w:rPr>
              <w:t>A document issued by police if someone needs immediate protection from family violence. A family violence safety notice is also an application by police for a family violence intervention order and a summons for the respondent to go to court within 14 days.</w:t>
            </w:r>
          </w:p>
        </w:tc>
      </w:tr>
      <w:tr w:rsidR="006E25A2" w:rsidRPr="00BE237E" w14:paraId="0778BB17" w14:textId="77777777" w:rsidTr="00A3172C">
        <w:trPr>
          <w:trHeight w:val="285"/>
        </w:trPr>
        <w:tc>
          <w:tcPr>
            <w:tcW w:w="1560" w:type="dxa"/>
          </w:tcPr>
          <w:p w14:paraId="42CAEBCD" w14:textId="25B3DDF8" w:rsidR="006E25A2" w:rsidRPr="00BE237E" w:rsidRDefault="006E25A2" w:rsidP="000719FB">
            <w:pPr>
              <w:pStyle w:val="Tabletext"/>
              <w:rPr>
                <w:rFonts w:eastAsia="Aptos"/>
                <w:sz w:val="22"/>
                <w:szCs w:val="22"/>
              </w:rPr>
            </w:pPr>
            <w:r w:rsidRPr="00BE237E">
              <w:rPr>
                <w:rFonts w:eastAsia="Aptos"/>
                <w:sz w:val="22"/>
                <w:szCs w:val="22"/>
              </w:rPr>
              <w:t xml:space="preserve">Independent </w:t>
            </w:r>
            <w:r w:rsidR="001E0AB0" w:rsidRPr="00BE237E">
              <w:rPr>
                <w:rFonts w:eastAsia="Aptos"/>
                <w:sz w:val="22"/>
                <w:szCs w:val="22"/>
              </w:rPr>
              <w:t xml:space="preserve">third person </w:t>
            </w:r>
            <w:r w:rsidRPr="00BE237E">
              <w:rPr>
                <w:rFonts w:eastAsia="Aptos"/>
                <w:sz w:val="22"/>
                <w:szCs w:val="22"/>
              </w:rPr>
              <w:t>(ITP)</w:t>
            </w:r>
          </w:p>
        </w:tc>
        <w:tc>
          <w:tcPr>
            <w:tcW w:w="8079" w:type="dxa"/>
          </w:tcPr>
          <w:p w14:paraId="7DC4F1AF" w14:textId="5CFCE30C" w:rsidR="006E25A2" w:rsidRPr="00BE237E" w:rsidRDefault="006E25A2" w:rsidP="000719FB">
            <w:pPr>
              <w:pStyle w:val="Tabletext"/>
              <w:rPr>
                <w:rFonts w:eastAsia="Aptos"/>
                <w:sz w:val="22"/>
                <w:szCs w:val="22"/>
              </w:rPr>
            </w:pPr>
            <w:r w:rsidRPr="00BE237E">
              <w:rPr>
                <w:rFonts w:eastAsia="Aptos"/>
                <w:sz w:val="22"/>
                <w:szCs w:val="22"/>
              </w:rPr>
              <w:t>A trained volunteer who supports adults and young people with a mental illness, neurodevelopmental disorder or cognitive impairment in police interview. Police are required to contact an ITP if they believe the person requires one or the person requests an ITP.</w:t>
            </w:r>
          </w:p>
        </w:tc>
      </w:tr>
      <w:tr w:rsidR="006E25A2" w:rsidRPr="00BE237E" w14:paraId="3C3744E2" w14:textId="77777777" w:rsidTr="00A3172C">
        <w:trPr>
          <w:trHeight w:val="285"/>
        </w:trPr>
        <w:tc>
          <w:tcPr>
            <w:tcW w:w="1560" w:type="dxa"/>
          </w:tcPr>
          <w:p w14:paraId="04B83134" w14:textId="4211F022" w:rsidR="006E25A2" w:rsidRPr="00BE237E" w:rsidRDefault="006E25A2" w:rsidP="000719FB">
            <w:pPr>
              <w:pStyle w:val="Tabletext"/>
              <w:rPr>
                <w:rFonts w:eastAsia="Aptos"/>
                <w:sz w:val="22"/>
                <w:szCs w:val="22"/>
              </w:rPr>
            </w:pPr>
            <w:r w:rsidRPr="00BE237E">
              <w:rPr>
                <w:rFonts w:eastAsia="Aptos"/>
                <w:sz w:val="22"/>
                <w:szCs w:val="22"/>
              </w:rPr>
              <w:t xml:space="preserve">Indictable </w:t>
            </w:r>
            <w:r w:rsidR="001E0AB0" w:rsidRPr="00BE237E">
              <w:rPr>
                <w:rFonts w:eastAsia="Aptos"/>
                <w:sz w:val="22"/>
                <w:szCs w:val="22"/>
              </w:rPr>
              <w:t>offence</w:t>
            </w:r>
          </w:p>
        </w:tc>
        <w:tc>
          <w:tcPr>
            <w:tcW w:w="8079" w:type="dxa"/>
          </w:tcPr>
          <w:p w14:paraId="29444C7E" w14:textId="6A879986" w:rsidR="006E25A2" w:rsidRPr="00BE237E" w:rsidRDefault="006E25A2" w:rsidP="000719FB">
            <w:pPr>
              <w:pStyle w:val="Tabletext"/>
              <w:rPr>
                <w:rFonts w:eastAsia="Aptos"/>
                <w:sz w:val="22"/>
                <w:szCs w:val="22"/>
              </w:rPr>
            </w:pPr>
            <w:r w:rsidRPr="00BE237E">
              <w:rPr>
                <w:rFonts w:eastAsia="Aptos"/>
                <w:sz w:val="22"/>
                <w:szCs w:val="22"/>
              </w:rPr>
              <w:t xml:space="preserve">A serious offence which may be required to go before a judge and jury in a higher court. Many indictable offences can be heard in the Magistrates Court if an accused person and the magistrate agree. </w:t>
            </w:r>
          </w:p>
        </w:tc>
      </w:tr>
      <w:tr w:rsidR="006E25A2" w:rsidRPr="00BE237E" w14:paraId="04B4F196" w14:textId="77777777" w:rsidTr="00A3172C">
        <w:trPr>
          <w:trHeight w:val="285"/>
        </w:trPr>
        <w:tc>
          <w:tcPr>
            <w:tcW w:w="1560" w:type="dxa"/>
          </w:tcPr>
          <w:p w14:paraId="76C806BD" w14:textId="7E6BD28B" w:rsidR="006E25A2" w:rsidRPr="00BE237E" w:rsidRDefault="006E25A2" w:rsidP="000719FB">
            <w:pPr>
              <w:pStyle w:val="Tabletext"/>
              <w:rPr>
                <w:rFonts w:eastAsia="Aptos"/>
                <w:sz w:val="22"/>
                <w:szCs w:val="22"/>
              </w:rPr>
            </w:pPr>
            <w:r w:rsidRPr="00BE237E">
              <w:rPr>
                <w:rFonts w:eastAsia="Aptos"/>
                <w:sz w:val="22"/>
                <w:szCs w:val="22"/>
              </w:rPr>
              <w:t xml:space="preserve">Intervention </w:t>
            </w:r>
            <w:r w:rsidR="001E0AB0" w:rsidRPr="00BE237E">
              <w:rPr>
                <w:rFonts w:eastAsia="Aptos"/>
                <w:sz w:val="22"/>
                <w:szCs w:val="22"/>
              </w:rPr>
              <w:t>order</w:t>
            </w:r>
          </w:p>
        </w:tc>
        <w:tc>
          <w:tcPr>
            <w:tcW w:w="8079" w:type="dxa"/>
          </w:tcPr>
          <w:p w14:paraId="72B77FF6" w14:textId="340C3931" w:rsidR="006E25A2" w:rsidRPr="00BE237E" w:rsidRDefault="006E25A2" w:rsidP="000719FB">
            <w:pPr>
              <w:pStyle w:val="Tabletext"/>
              <w:rPr>
                <w:rFonts w:eastAsia="Aptos"/>
                <w:sz w:val="22"/>
                <w:szCs w:val="22"/>
              </w:rPr>
            </w:pPr>
            <w:r w:rsidRPr="00BE237E">
              <w:rPr>
                <w:rFonts w:eastAsia="Aptos"/>
                <w:sz w:val="22"/>
                <w:szCs w:val="22"/>
              </w:rPr>
              <w:t xml:space="preserve">See </w:t>
            </w:r>
            <w:r w:rsidR="001E0AB0" w:rsidRPr="00BE237E">
              <w:rPr>
                <w:rFonts w:eastAsia="Aptos"/>
                <w:sz w:val="22"/>
                <w:szCs w:val="22"/>
              </w:rPr>
              <w:t>family violence intervention order or personal safety intervention order</w:t>
            </w:r>
            <w:r w:rsidRPr="00BE237E">
              <w:rPr>
                <w:rFonts w:eastAsia="Aptos"/>
                <w:sz w:val="22"/>
                <w:szCs w:val="22"/>
              </w:rPr>
              <w:t>.</w:t>
            </w:r>
          </w:p>
        </w:tc>
      </w:tr>
      <w:tr w:rsidR="006E25A2" w:rsidRPr="00BE237E" w14:paraId="1B852B11" w14:textId="77777777" w:rsidTr="00A3172C">
        <w:trPr>
          <w:trHeight w:val="285"/>
        </w:trPr>
        <w:tc>
          <w:tcPr>
            <w:tcW w:w="1560" w:type="dxa"/>
          </w:tcPr>
          <w:p w14:paraId="11514641" w14:textId="5ED1F3C8" w:rsidR="006E25A2" w:rsidRPr="00BE237E" w:rsidRDefault="006E25A2" w:rsidP="000719FB">
            <w:pPr>
              <w:pStyle w:val="Tabletext"/>
              <w:rPr>
                <w:rFonts w:eastAsia="Aptos"/>
                <w:sz w:val="22"/>
                <w:szCs w:val="22"/>
              </w:rPr>
            </w:pPr>
            <w:r w:rsidRPr="00BE237E">
              <w:rPr>
                <w:rFonts w:eastAsia="Aptos"/>
                <w:sz w:val="22"/>
                <w:szCs w:val="22"/>
              </w:rPr>
              <w:lastRenderedPageBreak/>
              <w:t xml:space="preserve">Magistrates Court of Victoria </w:t>
            </w:r>
          </w:p>
        </w:tc>
        <w:tc>
          <w:tcPr>
            <w:tcW w:w="8079" w:type="dxa"/>
          </w:tcPr>
          <w:p w14:paraId="7600E604" w14:textId="6F199619" w:rsidR="006E25A2" w:rsidRPr="00BE237E" w:rsidRDefault="006E25A2" w:rsidP="000719FB">
            <w:pPr>
              <w:pStyle w:val="Tabletext"/>
              <w:rPr>
                <w:rFonts w:eastAsia="Aptos"/>
                <w:sz w:val="22"/>
                <w:szCs w:val="22"/>
              </w:rPr>
            </w:pPr>
            <w:r w:rsidRPr="00BE237E">
              <w:rPr>
                <w:rFonts w:eastAsia="Aptos"/>
                <w:sz w:val="22"/>
                <w:szCs w:val="22"/>
              </w:rPr>
              <w:t>The Magistrates’ Court is the first level of the Victorian court system. There is no jury and each matter is heard and determined by a judicial officer. The Magistrates’ Court hears criminal, civil and family violence matters</w:t>
            </w:r>
            <w:r w:rsidR="00FF3905" w:rsidRPr="00BE237E">
              <w:rPr>
                <w:rFonts w:eastAsia="Aptos"/>
                <w:sz w:val="22"/>
                <w:szCs w:val="22"/>
              </w:rPr>
              <w:t xml:space="preserve">. It </w:t>
            </w:r>
            <w:r w:rsidRPr="00BE237E">
              <w:rPr>
                <w:rFonts w:eastAsia="Aptos"/>
                <w:sz w:val="22"/>
                <w:szCs w:val="22"/>
              </w:rPr>
              <w:t>has a several specialist court streams including Drug Court, Assessment and Referral Court (ARC) and Koori Court.</w:t>
            </w:r>
          </w:p>
        </w:tc>
      </w:tr>
      <w:tr w:rsidR="006E25A2" w:rsidRPr="00BE237E" w14:paraId="48D8221C" w14:textId="77777777" w:rsidTr="004F0AB9">
        <w:trPr>
          <w:cantSplit/>
          <w:trHeight w:val="285"/>
        </w:trPr>
        <w:tc>
          <w:tcPr>
            <w:tcW w:w="1560" w:type="dxa"/>
          </w:tcPr>
          <w:p w14:paraId="17CD8419" w14:textId="6EC4C0FA" w:rsidR="006E25A2" w:rsidRPr="00BE237E" w:rsidRDefault="006E25A2" w:rsidP="000719FB">
            <w:pPr>
              <w:pStyle w:val="Tabletext"/>
              <w:rPr>
                <w:rFonts w:eastAsia="Aptos"/>
                <w:sz w:val="22"/>
                <w:szCs w:val="22"/>
              </w:rPr>
            </w:pPr>
            <w:r w:rsidRPr="00BE237E">
              <w:rPr>
                <w:rFonts w:eastAsia="Aptos"/>
                <w:sz w:val="22"/>
                <w:szCs w:val="22"/>
              </w:rPr>
              <w:t>Mention</w:t>
            </w:r>
            <w:r w:rsidR="00BD5700" w:rsidRPr="00BE237E">
              <w:rPr>
                <w:rFonts w:eastAsia="Aptos"/>
                <w:sz w:val="22"/>
                <w:szCs w:val="22"/>
              </w:rPr>
              <w:t>/</w:t>
            </w:r>
            <w:r w:rsidR="00787785" w:rsidRPr="00BE237E">
              <w:rPr>
                <w:rFonts w:eastAsia="Aptos"/>
                <w:sz w:val="22"/>
                <w:szCs w:val="22"/>
              </w:rPr>
              <w:t xml:space="preserve"> </w:t>
            </w:r>
            <w:r w:rsidR="00C4406A" w:rsidRPr="00BE237E">
              <w:rPr>
                <w:rFonts w:eastAsia="Aptos"/>
                <w:sz w:val="22"/>
                <w:szCs w:val="22"/>
              </w:rPr>
              <w:t>mention hearing</w:t>
            </w:r>
          </w:p>
        </w:tc>
        <w:tc>
          <w:tcPr>
            <w:tcW w:w="8079" w:type="dxa"/>
          </w:tcPr>
          <w:p w14:paraId="42516D3A" w14:textId="354100B4" w:rsidR="006E25A2" w:rsidRPr="00BE237E" w:rsidRDefault="006E25A2" w:rsidP="000719FB">
            <w:pPr>
              <w:pStyle w:val="Tabletext"/>
              <w:rPr>
                <w:rFonts w:eastAsia="Aptos"/>
                <w:sz w:val="22"/>
                <w:szCs w:val="22"/>
              </w:rPr>
            </w:pPr>
            <w:r w:rsidRPr="00BE237E">
              <w:rPr>
                <w:rFonts w:eastAsia="Aptos"/>
                <w:sz w:val="22"/>
                <w:szCs w:val="22"/>
              </w:rPr>
              <w:t>When a matter is listed in the Magistrates’ Court where the magistrate will speak with the accused person, lawyer(s) and police involved about the case. May also be referred to as ‘first mention’ or ‘mention date’. A ‘mention hearing’ may be set if the matter is not resolved at this stage.</w:t>
            </w:r>
          </w:p>
        </w:tc>
      </w:tr>
      <w:tr w:rsidR="006E25A2" w:rsidRPr="00BE237E" w14:paraId="42C7D05D" w14:textId="77777777" w:rsidTr="00A3172C">
        <w:trPr>
          <w:trHeight w:val="285"/>
        </w:trPr>
        <w:tc>
          <w:tcPr>
            <w:tcW w:w="1560" w:type="dxa"/>
          </w:tcPr>
          <w:p w14:paraId="4F9C09F5" w14:textId="5EA8C3AA" w:rsidR="006E25A2" w:rsidRPr="00BE237E" w:rsidRDefault="006E25A2" w:rsidP="000719FB">
            <w:pPr>
              <w:pStyle w:val="Tabletext"/>
              <w:rPr>
                <w:rFonts w:eastAsia="Aptos"/>
                <w:sz w:val="22"/>
                <w:szCs w:val="22"/>
              </w:rPr>
            </w:pPr>
            <w:r w:rsidRPr="00BE237E">
              <w:rPr>
                <w:rFonts w:eastAsia="Aptos"/>
                <w:sz w:val="22"/>
                <w:szCs w:val="22"/>
              </w:rPr>
              <w:t xml:space="preserve">Non-custodial </w:t>
            </w:r>
            <w:r w:rsidR="001E0AB0" w:rsidRPr="00BE237E">
              <w:rPr>
                <w:rFonts w:eastAsia="Aptos"/>
                <w:sz w:val="22"/>
                <w:szCs w:val="22"/>
              </w:rPr>
              <w:t xml:space="preserve">supervision order </w:t>
            </w:r>
          </w:p>
        </w:tc>
        <w:tc>
          <w:tcPr>
            <w:tcW w:w="8079" w:type="dxa"/>
          </w:tcPr>
          <w:p w14:paraId="3036D64B" w14:textId="55327F3F" w:rsidR="006E25A2" w:rsidRPr="00BE237E" w:rsidRDefault="006E25A2" w:rsidP="000719FB">
            <w:pPr>
              <w:pStyle w:val="Tabletext"/>
              <w:rPr>
                <w:rFonts w:eastAsia="Aptos"/>
                <w:sz w:val="22"/>
                <w:szCs w:val="22"/>
              </w:rPr>
            </w:pPr>
            <w:r w:rsidRPr="00BE237E">
              <w:rPr>
                <w:rFonts w:eastAsia="Aptos"/>
                <w:sz w:val="22"/>
                <w:szCs w:val="22"/>
              </w:rPr>
              <w:t>A court order allowing a person charged with an offence to live in the community while receiving treatment for mental illness. It can be made if the person is found not guilty due to mental impairment or unfit to stand trial and to have committed the offence(s).</w:t>
            </w:r>
          </w:p>
        </w:tc>
      </w:tr>
      <w:tr w:rsidR="006E25A2" w:rsidRPr="00BE237E" w14:paraId="173AE40F" w14:textId="77777777" w:rsidTr="00A3172C">
        <w:trPr>
          <w:trHeight w:val="285"/>
        </w:trPr>
        <w:tc>
          <w:tcPr>
            <w:tcW w:w="1560" w:type="dxa"/>
          </w:tcPr>
          <w:p w14:paraId="0AA1EB45" w14:textId="494BC9FF" w:rsidR="006E25A2" w:rsidRPr="00BE237E" w:rsidRDefault="006E25A2" w:rsidP="000719FB">
            <w:pPr>
              <w:pStyle w:val="Tabletext"/>
              <w:rPr>
                <w:rFonts w:eastAsia="Aptos"/>
                <w:sz w:val="22"/>
                <w:szCs w:val="22"/>
              </w:rPr>
            </w:pPr>
            <w:r w:rsidRPr="00BE237E">
              <w:rPr>
                <w:rFonts w:eastAsia="Aptos"/>
                <w:sz w:val="22"/>
                <w:szCs w:val="22"/>
              </w:rPr>
              <w:t xml:space="preserve">Offender </w:t>
            </w:r>
          </w:p>
        </w:tc>
        <w:tc>
          <w:tcPr>
            <w:tcW w:w="8079" w:type="dxa"/>
          </w:tcPr>
          <w:p w14:paraId="00CB6DAB" w14:textId="7B9129F7" w:rsidR="006E25A2" w:rsidRPr="00BE237E" w:rsidRDefault="006E25A2" w:rsidP="000719FB">
            <w:pPr>
              <w:pStyle w:val="Tabletext"/>
              <w:rPr>
                <w:rFonts w:eastAsia="Aptos"/>
                <w:sz w:val="22"/>
                <w:szCs w:val="22"/>
              </w:rPr>
            </w:pPr>
            <w:r w:rsidRPr="00BE237E">
              <w:rPr>
                <w:rFonts w:eastAsia="Aptos"/>
                <w:sz w:val="22"/>
                <w:szCs w:val="22"/>
              </w:rPr>
              <w:t xml:space="preserve">A person who is found to have done something which is prohibited by law. Until this happens, a person may be termed a defendant or accused person. </w:t>
            </w:r>
          </w:p>
        </w:tc>
      </w:tr>
      <w:tr w:rsidR="006E25A2" w:rsidRPr="00BE237E" w14:paraId="3DEF558C" w14:textId="77777777" w:rsidTr="00A3172C">
        <w:trPr>
          <w:trHeight w:val="285"/>
        </w:trPr>
        <w:tc>
          <w:tcPr>
            <w:tcW w:w="1560" w:type="dxa"/>
          </w:tcPr>
          <w:p w14:paraId="0182DB64" w14:textId="21B1B85C" w:rsidR="006E25A2" w:rsidRPr="00BE237E" w:rsidRDefault="006E25A2" w:rsidP="000719FB">
            <w:pPr>
              <w:pStyle w:val="Tabletext"/>
              <w:rPr>
                <w:rFonts w:eastAsia="Aptos"/>
                <w:sz w:val="22"/>
                <w:szCs w:val="22"/>
              </w:rPr>
            </w:pPr>
            <w:r w:rsidRPr="00BE237E">
              <w:rPr>
                <w:rFonts w:eastAsia="Aptos"/>
                <w:sz w:val="22"/>
                <w:szCs w:val="22"/>
              </w:rPr>
              <w:t>Office of Public Prosecutions (OPP)</w:t>
            </w:r>
          </w:p>
        </w:tc>
        <w:tc>
          <w:tcPr>
            <w:tcW w:w="8079" w:type="dxa"/>
          </w:tcPr>
          <w:p w14:paraId="14272CD3" w14:textId="39FA7125" w:rsidR="006E25A2" w:rsidRPr="00BE237E" w:rsidRDefault="006E25A2" w:rsidP="000719FB">
            <w:pPr>
              <w:pStyle w:val="Tabletext"/>
              <w:rPr>
                <w:rFonts w:eastAsia="Aptos"/>
                <w:sz w:val="22"/>
                <w:szCs w:val="22"/>
              </w:rPr>
            </w:pPr>
            <w:r w:rsidRPr="00BE237E">
              <w:rPr>
                <w:rFonts w:eastAsia="Aptos"/>
                <w:sz w:val="22"/>
                <w:szCs w:val="22"/>
              </w:rPr>
              <w:t xml:space="preserve">Victoria’s largest criminal legal practice. The OPP prepares and conducts indictable (serious) criminal matters on behalf of the Director of Public Prosecutions (DPP). The OPP also provides advice to external agencies, litigates proceeds of crime and contributes to law reform, all on behalf of the DPP. </w:t>
            </w:r>
          </w:p>
        </w:tc>
      </w:tr>
      <w:tr w:rsidR="006E25A2" w:rsidRPr="00BE237E" w14:paraId="1961FDAA" w14:textId="77777777" w:rsidTr="00A3172C">
        <w:trPr>
          <w:trHeight w:val="285"/>
        </w:trPr>
        <w:tc>
          <w:tcPr>
            <w:tcW w:w="1560" w:type="dxa"/>
          </w:tcPr>
          <w:p w14:paraId="2758B089" w14:textId="5F4D2CEF" w:rsidR="006E25A2" w:rsidRPr="00BE237E" w:rsidRDefault="006E25A2" w:rsidP="000719FB">
            <w:pPr>
              <w:pStyle w:val="Tabletext"/>
              <w:rPr>
                <w:rFonts w:eastAsia="Aptos"/>
                <w:sz w:val="22"/>
                <w:szCs w:val="22"/>
              </w:rPr>
            </w:pPr>
            <w:r w:rsidRPr="00BE237E">
              <w:rPr>
                <w:rFonts w:eastAsia="Aptos"/>
                <w:sz w:val="22"/>
                <w:szCs w:val="22"/>
              </w:rPr>
              <w:t xml:space="preserve">Parole </w:t>
            </w:r>
          </w:p>
        </w:tc>
        <w:tc>
          <w:tcPr>
            <w:tcW w:w="8079" w:type="dxa"/>
          </w:tcPr>
          <w:p w14:paraId="10795296" w14:textId="2EC1C649" w:rsidR="006E25A2" w:rsidRPr="00BE237E" w:rsidRDefault="006E25A2" w:rsidP="000719FB">
            <w:pPr>
              <w:pStyle w:val="Tabletext"/>
              <w:rPr>
                <w:rFonts w:eastAsia="Aptos"/>
                <w:sz w:val="22"/>
                <w:szCs w:val="22"/>
              </w:rPr>
            </w:pPr>
            <w:r w:rsidRPr="00BE237E">
              <w:rPr>
                <w:rFonts w:eastAsia="Aptos"/>
                <w:sz w:val="22"/>
                <w:szCs w:val="22"/>
              </w:rPr>
              <w:t>Parole allows a person to serve part of their sentence of imprisonment in the community. While on parole, a person will be subject to conditions and placed under supervision. If parole conditions are not adhered to the person can be returned to prison.</w:t>
            </w:r>
          </w:p>
        </w:tc>
      </w:tr>
      <w:tr w:rsidR="006E25A2" w:rsidRPr="00BE237E" w14:paraId="272662E8" w14:textId="77777777" w:rsidTr="00A3172C">
        <w:trPr>
          <w:trHeight w:val="285"/>
        </w:trPr>
        <w:tc>
          <w:tcPr>
            <w:tcW w:w="1560" w:type="dxa"/>
          </w:tcPr>
          <w:p w14:paraId="5014827D" w14:textId="0608C04F" w:rsidR="006E25A2" w:rsidRPr="00BE237E" w:rsidRDefault="006E25A2" w:rsidP="000719FB">
            <w:pPr>
              <w:pStyle w:val="Tabletext"/>
              <w:rPr>
                <w:rFonts w:eastAsia="Aptos"/>
                <w:sz w:val="22"/>
                <w:szCs w:val="22"/>
              </w:rPr>
            </w:pPr>
            <w:r w:rsidRPr="00BE237E">
              <w:rPr>
                <w:rFonts w:eastAsia="Aptos"/>
                <w:sz w:val="22"/>
                <w:szCs w:val="22"/>
              </w:rPr>
              <w:t xml:space="preserve">Personal </w:t>
            </w:r>
            <w:r w:rsidR="001E0AB0" w:rsidRPr="00BE237E">
              <w:rPr>
                <w:rFonts w:eastAsia="Aptos"/>
                <w:sz w:val="22"/>
                <w:szCs w:val="22"/>
              </w:rPr>
              <w:t>safety intervention order</w:t>
            </w:r>
          </w:p>
        </w:tc>
        <w:tc>
          <w:tcPr>
            <w:tcW w:w="8079" w:type="dxa"/>
          </w:tcPr>
          <w:p w14:paraId="3DDECB34" w14:textId="3D185CE7" w:rsidR="006E25A2" w:rsidRPr="00BE237E" w:rsidRDefault="006E25A2" w:rsidP="000719FB">
            <w:pPr>
              <w:pStyle w:val="Tabletext"/>
              <w:rPr>
                <w:rFonts w:eastAsia="Aptos"/>
                <w:sz w:val="22"/>
                <w:szCs w:val="22"/>
              </w:rPr>
            </w:pPr>
            <w:r w:rsidRPr="00BE237E">
              <w:rPr>
                <w:rFonts w:eastAsia="Aptos"/>
                <w:sz w:val="22"/>
                <w:szCs w:val="22"/>
              </w:rPr>
              <w:t>A court order to protect a person, their children and their property from another person who is not a family member. </w:t>
            </w:r>
          </w:p>
        </w:tc>
      </w:tr>
      <w:tr w:rsidR="006E25A2" w:rsidRPr="00BE237E" w14:paraId="7FB0A297" w14:textId="77777777" w:rsidTr="00A3172C">
        <w:trPr>
          <w:trHeight w:val="285"/>
        </w:trPr>
        <w:tc>
          <w:tcPr>
            <w:tcW w:w="1560" w:type="dxa"/>
          </w:tcPr>
          <w:p w14:paraId="74D8BD27" w14:textId="365A6541" w:rsidR="006E25A2" w:rsidRPr="00BE237E" w:rsidRDefault="006E25A2" w:rsidP="000719FB">
            <w:pPr>
              <w:pStyle w:val="Tabletext"/>
              <w:rPr>
                <w:rFonts w:eastAsia="Aptos"/>
                <w:sz w:val="22"/>
                <w:szCs w:val="22"/>
              </w:rPr>
            </w:pPr>
            <w:r w:rsidRPr="00BE237E">
              <w:rPr>
                <w:rFonts w:eastAsia="Aptos"/>
                <w:sz w:val="22"/>
                <w:szCs w:val="22"/>
              </w:rPr>
              <w:t xml:space="preserve">Plaintiff </w:t>
            </w:r>
          </w:p>
        </w:tc>
        <w:tc>
          <w:tcPr>
            <w:tcW w:w="8079" w:type="dxa"/>
          </w:tcPr>
          <w:p w14:paraId="39DD73CF" w14:textId="4F86B661" w:rsidR="006E25A2" w:rsidRPr="00BE237E" w:rsidRDefault="006E25A2" w:rsidP="000719FB">
            <w:pPr>
              <w:pStyle w:val="Tabletext"/>
              <w:rPr>
                <w:rFonts w:eastAsia="Aptos"/>
                <w:sz w:val="22"/>
                <w:szCs w:val="22"/>
              </w:rPr>
            </w:pPr>
            <w:r w:rsidRPr="00BE237E">
              <w:rPr>
                <w:rFonts w:eastAsia="Aptos"/>
                <w:sz w:val="22"/>
                <w:szCs w:val="22"/>
              </w:rPr>
              <w:t>The person/party who initiates legal proceedings. In criminal cases</w:t>
            </w:r>
            <w:r w:rsidR="00FF3905" w:rsidRPr="00BE237E">
              <w:rPr>
                <w:rFonts w:eastAsia="Aptos"/>
                <w:sz w:val="22"/>
                <w:szCs w:val="22"/>
              </w:rPr>
              <w:t>,</w:t>
            </w:r>
            <w:r w:rsidRPr="00BE237E">
              <w:rPr>
                <w:rFonts w:eastAsia="Aptos"/>
                <w:sz w:val="22"/>
                <w:szCs w:val="22"/>
              </w:rPr>
              <w:t xml:space="preserve"> this is the charging </w:t>
            </w:r>
            <w:r w:rsidR="001E0AB0" w:rsidRPr="00BE237E">
              <w:rPr>
                <w:rFonts w:eastAsia="Aptos"/>
                <w:sz w:val="22"/>
                <w:szCs w:val="22"/>
              </w:rPr>
              <w:t>police officer</w:t>
            </w:r>
            <w:r w:rsidRPr="00BE237E">
              <w:rPr>
                <w:rFonts w:eastAsia="Aptos"/>
                <w:sz w:val="22"/>
                <w:szCs w:val="22"/>
              </w:rPr>
              <w:t xml:space="preserve">. </w:t>
            </w:r>
          </w:p>
        </w:tc>
      </w:tr>
      <w:tr w:rsidR="006E25A2" w:rsidRPr="00BE237E" w14:paraId="78D9CFC3" w14:textId="77777777" w:rsidTr="00A3172C">
        <w:trPr>
          <w:trHeight w:val="285"/>
        </w:trPr>
        <w:tc>
          <w:tcPr>
            <w:tcW w:w="1560" w:type="dxa"/>
          </w:tcPr>
          <w:p w14:paraId="3040FE91" w14:textId="57045603" w:rsidR="006E25A2" w:rsidRPr="00BE237E" w:rsidRDefault="006E25A2" w:rsidP="000719FB">
            <w:pPr>
              <w:pStyle w:val="Tabletext"/>
              <w:rPr>
                <w:rFonts w:eastAsia="Aptos"/>
                <w:sz w:val="22"/>
                <w:szCs w:val="22"/>
              </w:rPr>
            </w:pPr>
            <w:r w:rsidRPr="00BE237E">
              <w:rPr>
                <w:rFonts w:eastAsia="Aptos"/>
                <w:sz w:val="22"/>
                <w:szCs w:val="22"/>
              </w:rPr>
              <w:t>Plea</w:t>
            </w:r>
          </w:p>
        </w:tc>
        <w:tc>
          <w:tcPr>
            <w:tcW w:w="8079" w:type="dxa"/>
          </w:tcPr>
          <w:p w14:paraId="4872D81E" w14:textId="5C6499C3" w:rsidR="006E25A2" w:rsidRPr="00BE237E" w:rsidRDefault="006E25A2" w:rsidP="000719FB">
            <w:pPr>
              <w:pStyle w:val="Tabletext"/>
              <w:rPr>
                <w:rFonts w:eastAsia="Aptos"/>
                <w:sz w:val="22"/>
                <w:szCs w:val="22"/>
              </w:rPr>
            </w:pPr>
            <w:r w:rsidRPr="00BE237E">
              <w:rPr>
                <w:rFonts w:eastAsia="Aptos"/>
                <w:sz w:val="22"/>
                <w:szCs w:val="22"/>
              </w:rPr>
              <w:t>A formal statement by or on behalf of an accused person, stating guilt or innocence in response to a charge.</w:t>
            </w:r>
          </w:p>
        </w:tc>
      </w:tr>
      <w:tr w:rsidR="006E25A2" w:rsidRPr="00BE237E" w14:paraId="17531AD2" w14:textId="77777777" w:rsidTr="00A3172C">
        <w:trPr>
          <w:trHeight w:val="285"/>
        </w:trPr>
        <w:tc>
          <w:tcPr>
            <w:tcW w:w="1560" w:type="dxa"/>
          </w:tcPr>
          <w:p w14:paraId="67DDEA65" w14:textId="6A389811" w:rsidR="006E25A2" w:rsidRPr="00BE237E" w:rsidRDefault="006E25A2" w:rsidP="000719FB">
            <w:pPr>
              <w:pStyle w:val="Tabletext"/>
              <w:rPr>
                <w:rFonts w:eastAsia="Aptos"/>
                <w:sz w:val="22"/>
                <w:szCs w:val="22"/>
              </w:rPr>
            </w:pPr>
            <w:r w:rsidRPr="00BE237E">
              <w:rPr>
                <w:sz w:val="22"/>
                <w:szCs w:val="22"/>
              </w:rPr>
              <w:t>Prosecutor</w:t>
            </w:r>
          </w:p>
        </w:tc>
        <w:tc>
          <w:tcPr>
            <w:tcW w:w="8079" w:type="dxa"/>
          </w:tcPr>
          <w:p w14:paraId="47761010" w14:textId="182EC3B5" w:rsidR="006E25A2" w:rsidRPr="00BE237E" w:rsidRDefault="006E25A2" w:rsidP="000719FB">
            <w:pPr>
              <w:pStyle w:val="Tabletext"/>
              <w:rPr>
                <w:rFonts w:eastAsia="Aptos"/>
                <w:sz w:val="22"/>
                <w:szCs w:val="22"/>
              </w:rPr>
            </w:pPr>
            <w:r w:rsidRPr="00BE237E">
              <w:rPr>
                <w:rFonts w:eastAsia="Aptos"/>
                <w:sz w:val="22"/>
                <w:szCs w:val="22"/>
              </w:rPr>
              <w:t>The person who appears in court to present the case against the accused person in a hearing.</w:t>
            </w:r>
          </w:p>
        </w:tc>
      </w:tr>
      <w:tr w:rsidR="006E25A2" w:rsidRPr="00BE237E" w14:paraId="2834A4A6" w14:textId="77777777" w:rsidTr="00A3172C">
        <w:trPr>
          <w:trHeight w:val="285"/>
        </w:trPr>
        <w:tc>
          <w:tcPr>
            <w:tcW w:w="1560" w:type="dxa"/>
          </w:tcPr>
          <w:p w14:paraId="22C707AC" w14:textId="069D4455" w:rsidR="006E25A2" w:rsidRPr="00BE237E" w:rsidRDefault="006E25A2" w:rsidP="000719FB">
            <w:pPr>
              <w:pStyle w:val="Tabletext"/>
              <w:rPr>
                <w:sz w:val="22"/>
                <w:szCs w:val="22"/>
              </w:rPr>
            </w:pPr>
            <w:r w:rsidRPr="00BE237E">
              <w:rPr>
                <w:sz w:val="22"/>
                <w:szCs w:val="22"/>
              </w:rPr>
              <w:t>Protected person</w:t>
            </w:r>
          </w:p>
        </w:tc>
        <w:tc>
          <w:tcPr>
            <w:tcW w:w="8079" w:type="dxa"/>
          </w:tcPr>
          <w:p w14:paraId="487E1691" w14:textId="5A53240E" w:rsidR="006E25A2" w:rsidRPr="00BE237E" w:rsidRDefault="006E25A2" w:rsidP="000719FB">
            <w:pPr>
              <w:pStyle w:val="Tabletext"/>
              <w:rPr>
                <w:rFonts w:eastAsia="Aptos"/>
                <w:sz w:val="22"/>
                <w:szCs w:val="22"/>
              </w:rPr>
            </w:pPr>
            <w:r w:rsidRPr="00BE237E">
              <w:rPr>
                <w:rFonts w:eastAsia="Aptos"/>
                <w:sz w:val="22"/>
                <w:szCs w:val="22"/>
              </w:rPr>
              <w:t>A person to be protected by an intervention order.</w:t>
            </w:r>
          </w:p>
        </w:tc>
      </w:tr>
      <w:tr w:rsidR="006E25A2" w:rsidRPr="00BE237E" w14:paraId="3A4865A0" w14:textId="77777777" w:rsidTr="00A3172C">
        <w:trPr>
          <w:trHeight w:val="285"/>
        </w:trPr>
        <w:tc>
          <w:tcPr>
            <w:tcW w:w="1560" w:type="dxa"/>
          </w:tcPr>
          <w:p w14:paraId="3C03C891" w14:textId="066F8485" w:rsidR="006E25A2" w:rsidRPr="00BE237E" w:rsidRDefault="006E25A2" w:rsidP="000719FB">
            <w:pPr>
              <w:pStyle w:val="Tabletext"/>
              <w:rPr>
                <w:sz w:val="22"/>
                <w:szCs w:val="22"/>
              </w:rPr>
            </w:pPr>
            <w:r w:rsidRPr="00BE237E">
              <w:rPr>
                <w:rFonts w:eastAsia="Aptos"/>
                <w:sz w:val="22"/>
                <w:szCs w:val="22"/>
              </w:rPr>
              <w:t>Remand</w:t>
            </w:r>
          </w:p>
        </w:tc>
        <w:tc>
          <w:tcPr>
            <w:tcW w:w="8079" w:type="dxa"/>
          </w:tcPr>
          <w:p w14:paraId="78323C83" w14:textId="7F3B8A2D" w:rsidR="006E25A2" w:rsidRPr="00BE237E" w:rsidRDefault="006E25A2" w:rsidP="000719FB">
            <w:pPr>
              <w:pStyle w:val="Tabletext"/>
              <w:rPr>
                <w:rFonts w:eastAsia="Aptos"/>
                <w:sz w:val="22"/>
                <w:szCs w:val="22"/>
              </w:rPr>
            </w:pPr>
            <w:r w:rsidRPr="00BE237E">
              <w:rPr>
                <w:rFonts w:eastAsia="Aptos"/>
                <w:sz w:val="22"/>
                <w:szCs w:val="22"/>
              </w:rPr>
              <w:t>A person alleged to have committed criminal offences is held in custody before and during their trial by order of a court. Most people on remand are yet to face trial and are legally innocent.</w:t>
            </w:r>
          </w:p>
        </w:tc>
      </w:tr>
      <w:tr w:rsidR="006E25A2" w:rsidRPr="00BE237E" w14:paraId="71E283A4" w14:textId="77777777" w:rsidTr="00A3172C">
        <w:trPr>
          <w:trHeight w:val="285"/>
        </w:trPr>
        <w:tc>
          <w:tcPr>
            <w:tcW w:w="1560" w:type="dxa"/>
          </w:tcPr>
          <w:p w14:paraId="5A7D1101" w14:textId="19E11880" w:rsidR="006E25A2" w:rsidRPr="00BE237E" w:rsidRDefault="006E25A2" w:rsidP="000719FB">
            <w:pPr>
              <w:pStyle w:val="Tabletext"/>
              <w:rPr>
                <w:rFonts w:eastAsia="Aptos"/>
                <w:sz w:val="22"/>
                <w:szCs w:val="22"/>
              </w:rPr>
            </w:pPr>
            <w:r w:rsidRPr="00BE237E">
              <w:rPr>
                <w:sz w:val="22"/>
                <w:szCs w:val="22"/>
              </w:rPr>
              <w:t>Respondent</w:t>
            </w:r>
          </w:p>
        </w:tc>
        <w:tc>
          <w:tcPr>
            <w:tcW w:w="8079" w:type="dxa"/>
          </w:tcPr>
          <w:p w14:paraId="0B024A21" w14:textId="6B75ABF5" w:rsidR="006E25A2" w:rsidRPr="00BE237E" w:rsidRDefault="006E25A2" w:rsidP="000719FB">
            <w:pPr>
              <w:pStyle w:val="Tabletext"/>
              <w:rPr>
                <w:rFonts w:eastAsia="Aptos"/>
                <w:sz w:val="22"/>
                <w:szCs w:val="22"/>
              </w:rPr>
            </w:pPr>
            <w:r w:rsidRPr="00BE237E">
              <w:rPr>
                <w:rFonts w:eastAsia="Aptos"/>
                <w:sz w:val="22"/>
                <w:szCs w:val="22"/>
              </w:rPr>
              <w:t>A person who has an application for an intervention order made against them.</w:t>
            </w:r>
          </w:p>
        </w:tc>
      </w:tr>
      <w:tr w:rsidR="006E25A2" w:rsidRPr="00BE237E" w14:paraId="3819D2FF" w14:textId="77777777" w:rsidTr="00A3172C">
        <w:trPr>
          <w:trHeight w:val="285"/>
        </w:trPr>
        <w:tc>
          <w:tcPr>
            <w:tcW w:w="1560" w:type="dxa"/>
          </w:tcPr>
          <w:p w14:paraId="085DBE27" w14:textId="51C056BB" w:rsidR="006E25A2" w:rsidRPr="00BE237E" w:rsidRDefault="006E25A2" w:rsidP="000719FB">
            <w:pPr>
              <w:pStyle w:val="Tabletext"/>
              <w:rPr>
                <w:sz w:val="22"/>
                <w:szCs w:val="22"/>
              </w:rPr>
            </w:pPr>
            <w:r w:rsidRPr="00BE237E">
              <w:rPr>
                <w:rFonts w:eastAsia="Aptos"/>
                <w:sz w:val="22"/>
                <w:szCs w:val="22"/>
              </w:rPr>
              <w:t>Sentence</w:t>
            </w:r>
          </w:p>
        </w:tc>
        <w:tc>
          <w:tcPr>
            <w:tcW w:w="8079" w:type="dxa"/>
          </w:tcPr>
          <w:p w14:paraId="0F54825D" w14:textId="4AF82FB1" w:rsidR="006E25A2" w:rsidRPr="00BE237E" w:rsidRDefault="006E25A2" w:rsidP="000719FB">
            <w:pPr>
              <w:pStyle w:val="Tabletext"/>
              <w:rPr>
                <w:rFonts w:eastAsia="Aptos"/>
                <w:sz w:val="22"/>
                <w:szCs w:val="22"/>
              </w:rPr>
            </w:pPr>
            <w:r w:rsidRPr="00BE237E">
              <w:rPr>
                <w:rFonts w:eastAsia="Aptos"/>
                <w:sz w:val="22"/>
                <w:szCs w:val="22"/>
              </w:rPr>
              <w:t>The penalty a magistrate or judge imposes once a person has been found guilty of an offence. This can include a fine, adjourned undertaking, community corrections order, and/or term of imprisonment. Depending on the severity of the crime committed, the magistrate or judge can sentence a person with or without conviction.</w:t>
            </w:r>
          </w:p>
        </w:tc>
      </w:tr>
      <w:tr w:rsidR="006E25A2" w:rsidRPr="00BE237E" w14:paraId="20737670" w14:textId="77777777" w:rsidTr="00A3172C">
        <w:trPr>
          <w:trHeight w:val="285"/>
        </w:trPr>
        <w:tc>
          <w:tcPr>
            <w:tcW w:w="1560" w:type="dxa"/>
          </w:tcPr>
          <w:p w14:paraId="739B31D9" w14:textId="08937943" w:rsidR="006E25A2" w:rsidRPr="00BE237E" w:rsidRDefault="006E25A2" w:rsidP="000719FB">
            <w:pPr>
              <w:pStyle w:val="Tabletext"/>
              <w:rPr>
                <w:rFonts w:eastAsia="Aptos"/>
                <w:sz w:val="22"/>
                <w:szCs w:val="22"/>
              </w:rPr>
            </w:pPr>
            <w:r w:rsidRPr="00BE237E">
              <w:rPr>
                <w:rFonts w:eastAsia="Aptos"/>
                <w:sz w:val="22"/>
                <w:szCs w:val="22"/>
              </w:rPr>
              <w:lastRenderedPageBreak/>
              <w:t>Subpoena</w:t>
            </w:r>
          </w:p>
        </w:tc>
        <w:tc>
          <w:tcPr>
            <w:tcW w:w="8079" w:type="dxa"/>
          </w:tcPr>
          <w:p w14:paraId="23D43EA1" w14:textId="1C9FB943" w:rsidR="006E25A2" w:rsidRPr="00BE237E" w:rsidRDefault="006E25A2" w:rsidP="000719FB">
            <w:pPr>
              <w:pStyle w:val="Tabletext"/>
              <w:rPr>
                <w:rFonts w:eastAsia="Aptos"/>
                <w:sz w:val="22"/>
                <w:szCs w:val="22"/>
              </w:rPr>
            </w:pPr>
            <w:r w:rsidRPr="00BE237E">
              <w:rPr>
                <w:rFonts w:eastAsia="Aptos"/>
                <w:sz w:val="22"/>
                <w:szCs w:val="22"/>
              </w:rPr>
              <w:t>A document compelling a person to attend court to give evidence, to produce a document or do both.</w:t>
            </w:r>
          </w:p>
        </w:tc>
      </w:tr>
      <w:tr w:rsidR="006E25A2" w:rsidRPr="00BE237E" w14:paraId="11EE7686" w14:textId="77777777" w:rsidTr="00A3172C">
        <w:trPr>
          <w:trHeight w:val="285"/>
        </w:trPr>
        <w:tc>
          <w:tcPr>
            <w:tcW w:w="1560" w:type="dxa"/>
          </w:tcPr>
          <w:p w14:paraId="72E4F31E" w14:textId="5D0D718A" w:rsidR="006E25A2" w:rsidRPr="00BE237E" w:rsidRDefault="006E25A2" w:rsidP="000719FB">
            <w:pPr>
              <w:pStyle w:val="Tabletext"/>
              <w:rPr>
                <w:rFonts w:eastAsia="Aptos"/>
                <w:sz w:val="22"/>
                <w:szCs w:val="22"/>
              </w:rPr>
            </w:pPr>
            <w:r w:rsidRPr="00BE237E">
              <w:rPr>
                <w:rFonts w:eastAsia="Aptos"/>
                <w:sz w:val="22"/>
                <w:szCs w:val="22"/>
              </w:rPr>
              <w:t xml:space="preserve">Summary </w:t>
            </w:r>
            <w:r w:rsidR="001E0AB0" w:rsidRPr="00BE237E">
              <w:rPr>
                <w:rFonts w:eastAsia="Aptos"/>
                <w:sz w:val="22"/>
                <w:szCs w:val="22"/>
              </w:rPr>
              <w:t>offences</w:t>
            </w:r>
          </w:p>
        </w:tc>
        <w:tc>
          <w:tcPr>
            <w:tcW w:w="8079" w:type="dxa"/>
          </w:tcPr>
          <w:p w14:paraId="544FBC0F" w14:textId="2C43D896" w:rsidR="006E25A2" w:rsidRPr="00BE237E" w:rsidRDefault="006E25A2" w:rsidP="000719FB">
            <w:pPr>
              <w:pStyle w:val="Tabletext"/>
              <w:rPr>
                <w:rFonts w:eastAsia="Aptos"/>
                <w:sz w:val="22"/>
                <w:szCs w:val="22"/>
              </w:rPr>
            </w:pPr>
            <w:r w:rsidRPr="00BE237E">
              <w:rPr>
                <w:rFonts w:eastAsia="Aptos"/>
                <w:sz w:val="22"/>
                <w:szCs w:val="22"/>
              </w:rPr>
              <w:t>A less serious offence that can be heard at the Magistrates’ Court or Children’s Court. Summary offences make up most matters heard in the Magistrates’ Court. Summary offences can include disorderly behaviour, some assault offences, driving offences and wilful damage to property</w:t>
            </w:r>
            <w:r w:rsidR="00FF3905" w:rsidRPr="00BE237E">
              <w:rPr>
                <w:rFonts w:eastAsia="Aptos"/>
                <w:sz w:val="22"/>
                <w:szCs w:val="22"/>
              </w:rPr>
              <w:t>.</w:t>
            </w:r>
          </w:p>
        </w:tc>
      </w:tr>
      <w:tr w:rsidR="006E25A2" w:rsidRPr="00BE237E" w14:paraId="1146AB3A" w14:textId="77777777" w:rsidTr="00A3172C">
        <w:trPr>
          <w:trHeight w:val="285"/>
        </w:trPr>
        <w:tc>
          <w:tcPr>
            <w:tcW w:w="1560" w:type="dxa"/>
          </w:tcPr>
          <w:p w14:paraId="379E45FF" w14:textId="5F238BB6" w:rsidR="006E25A2" w:rsidRPr="00BE237E" w:rsidRDefault="006E25A2" w:rsidP="000719FB">
            <w:pPr>
              <w:pStyle w:val="Tabletext"/>
              <w:rPr>
                <w:rFonts w:eastAsia="Aptos"/>
                <w:sz w:val="22"/>
                <w:szCs w:val="22"/>
              </w:rPr>
            </w:pPr>
            <w:r w:rsidRPr="00BE237E">
              <w:rPr>
                <w:rFonts w:eastAsia="Aptos"/>
                <w:sz w:val="22"/>
                <w:szCs w:val="22"/>
              </w:rPr>
              <w:t>Summons</w:t>
            </w:r>
          </w:p>
        </w:tc>
        <w:tc>
          <w:tcPr>
            <w:tcW w:w="8079" w:type="dxa"/>
          </w:tcPr>
          <w:p w14:paraId="4DF0284B" w14:textId="71B3B56F" w:rsidR="006E25A2" w:rsidRPr="00BE237E" w:rsidRDefault="006E25A2" w:rsidP="000719FB">
            <w:pPr>
              <w:pStyle w:val="Tabletext"/>
              <w:rPr>
                <w:rFonts w:eastAsia="Aptos"/>
                <w:sz w:val="22"/>
                <w:szCs w:val="22"/>
              </w:rPr>
            </w:pPr>
            <w:r w:rsidRPr="00BE237E">
              <w:rPr>
                <w:rFonts w:eastAsia="Aptos"/>
                <w:sz w:val="22"/>
                <w:szCs w:val="22"/>
              </w:rPr>
              <w:t>A legal notice advising a person of the requirement to attend court to either respond to criminal charges, provide documents or give evidence in a matter.</w:t>
            </w:r>
          </w:p>
        </w:tc>
      </w:tr>
      <w:tr w:rsidR="006E25A2" w:rsidRPr="00BE237E" w14:paraId="20BE71C1" w14:textId="77777777" w:rsidTr="00A3172C">
        <w:trPr>
          <w:trHeight w:val="285"/>
        </w:trPr>
        <w:tc>
          <w:tcPr>
            <w:tcW w:w="1560" w:type="dxa"/>
          </w:tcPr>
          <w:p w14:paraId="403BBB37" w14:textId="451ECC82" w:rsidR="006E25A2" w:rsidRPr="00BE237E" w:rsidRDefault="006E25A2" w:rsidP="000719FB">
            <w:pPr>
              <w:pStyle w:val="Tabletext"/>
              <w:rPr>
                <w:rFonts w:eastAsia="Aptos"/>
                <w:sz w:val="22"/>
                <w:szCs w:val="22"/>
              </w:rPr>
            </w:pPr>
            <w:r w:rsidRPr="00BE237E">
              <w:rPr>
                <w:rFonts w:eastAsia="Aptos"/>
                <w:sz w:val="22"/>
                <w:szCs w:val="22"/>
              </w:rPr>
              <w:t>Supreme Court of Victoria</w:t>
            </w:r>
          </w:p>
        </w:tc>
        <w:tc>
          <w:tcPr>
            <w:tcW w:w="8079" w:type="dxa"/>
          </w:tcPr>
          <w:p w14:paraId="4E8A0A6A" w14:textId="0607F06D" w:rsidR="006E25A2" w:rsidRPr="00BE237E" w:rsidRDefault="006E25A2" w:rsidP="000719FB">
            <w:pPr>
              <w:pStyle w:val="Tabletext"/>
              <w:rPr>
                <w:rFonts w:eastAsia="Aptos"/>
                <w:sz w:val="22"/>
                <w:szCs w:val="22"/>
              </w:rPr>
            </w:pPr>
            <w:r w:rsidRPr="00BE237E">
              <w:rPr>
                <w:rFonts w:eastAsia="Aptos"/>
                <w:sz w:val="22"/>
                <w:szCs w:val="22"/>
              </w:rPr>
              <w:t xml:space="preserve">The Supreme Court is the highest court in Victoria. It deals with serious criminal matters and complex civil matters. There are </w:t>
            </w:r>
            <w:r w:rsidR="00FF3905" w:rsidRPr="00BE237E">
              <w:rPr>
                <w:rFonts w:eastAsia="Aptos"/>
                <w:sz w:val="22"/>
                <w:szCs w:val="22"/>
              </w:rPr>
              <w:t xml:space="preserve">2 </w:t>
            </w:r>
            <w:r w:rsidRPr="00BE237E">
              <w:rPr>
                <w:rFonts w:eastAsia="Aptos"/>
                <w:sz w:val="22"/>
                <w:szCs w:val="22"/>
              </w:rPr>
              <w:t>divisions</w:t>
            </w:r>
            <w:r w:rsidR="007379DF" w:rsidRPr="00BE237E">
              <w:rPr>
                <w:rFonts w:eastAsia="Aptos"/>
                <w:sz w:val="22"/>
                <w:szCs w:val="22"/>
              </w:rPr>
              <w:t>:</w:t>
            </w:r>
            <w:r w:rsidRPr="00BE237E">
              <w:rPr>
                <w:rFonts w:eastAsia="Aptos"/>
                <w:sz w:val="22"/>
                <w:szCs w:val="22"/>
              </w:rPr>
              <w:t xml:space="preserve"> the Court of Appeal and the Trial Division.</w:t>
            </w:r>
          </w:p>
        </w:tc>
      </w:tr>
      <w:tr w:rsidR="006E25A2" w:rsidRPr="00BE237E" w14:paraId="270A34BD" w14:textId="77777777" w:rsidTr="00A3172C">
        <w:trPr>
          <w:trHeight w:val="285"/>
        </w:trPr>
        <w:tc>
          <w:tcPr>
            <w:tcW w:w="1560" w:type="dxa"/>
          </w:tcPr>
          <w:p w14:paraId="73D65A2A" w14:textId="4D95F9CC" w:rsidR="006E25A2" w:rsidRPr="00BE237E" w:rsidRDefault="006E25A2" w:rsidP="000719FB">
            <w:pPr>
              <w:pStyle w:val="Tabletext"/>
              <w:rPr>
                <w:rFonts w:eastAsia="Aptos"/>
                <w:sz w:val="22"/>
                <w:szCs w:val="22"/>
              </w:rPr>
            </w:pPr>
            <w:r w:rsidRPr="00BE237E">
              <w:rPr>
                <w:rFonts w:eastAsia="Aptos"/>
                <w:sz w:val="22"/>
                <w:szCs w:val="22"/>
              </w:rPr>
              <w:t>Victorian Aboriginal Legal Service (VALS)</w:t>
            </w:r>
          </w:p>
        </w:tc>
        <w:tc>
          <w:tcPr>
            <w:tcW w:w="8079" w:type="dxa"/>
          </w:tcPr>
          <w:p w14:paraId="014DF705" w14:textId="5F406D8A" w:rsidR="006E25A2" w:rsidRPr="00BE237E" w:rsidRDefault="006E25A2" w:rsidP="000719FB">
            <w:pPr>
              <w:pStyle w:val="Tabletext"/>
              <w:rPr>
                <w:rFonts w:eastAsia="Aptos"/>
                <w:sz w:val="22"/>
                <w:szCs w:val="22"/>
              </w:rPr>
            </w:pPr>
            <w:r w:rsidRPr="00BE237E">
              <w:rPr>
                <w:rFonts w:eastAsia="Aptos"/>
                <w:sz w:val="22"/>
                <w:szCs w:val="22"/>
              </w:rPr>
              <w:t>A community</w:t>
            </w:r>
            <w:r w:rsidR="007379DF" w:rsidRPr="00BE237E">
              <w:rPr>
                <w:rFonts w:eastAsia="Aptos"/>
                <w:sz w:val="22"/>
                <w:szCs w:val="22"/>
              </w:rPr>
              <w:t>-</w:t>
            </w:r>
            <w:r w:rsidRPr="00BE237E">
              <w:rPr>
                <w:rFonts w:eastAsia="Aptos"/>
                <w:sz w:val="22"/>
                <w:szCs w:val="22"/>
              </w:rPr>
              <w:t>controlled Aboriginal legal service ensuring Aboriginal people have access to appropriate advice, assistance and representation in criminal, family and civil legal matters. Police are required to notify VALS within an hour (or a soon as practicable) of an Aboriginal person being taken into custody.</w:t>
            </w:r>
          </w:p>
        </w:tc>
      </w:tr>
      <w:bookmarkEnd w:id="3"/>
    </w:tbl>
    <w:p w14:paraId="5A111ECF" w14:textId="77777777" w:rsidR="00BB6E86" w:rsidRDefault="00BB6E86" w:rsidP="00C9275C">
      <w:pPr>
        <w:pStyle w:val="Heading1"/>
        <w:rPr>
          <w:rFonts w:eastAsia="Times" w:cs="Times New Roman"/>
          <w:bCs w:val="0"/>
          <w:color w:val="auto"/>
          <w:kern w:val="0"/>
          <w:sz w:val="22"/>
          <w:szCs w:val="22"/>
        </w:rPr>
      </w:pPr>
    </w:p>
    <w:p w14:paraId="3D6EF71C" w14:textId="77777777" w:rsidR="00BB6E86" w:rsidRDefault="00BB6E86">
      <w:pPr>
        <w:spacing w:after="0" w:line="240" w:lineRule="auto"/>
        <w:rPr>
          <w:rFonts w:eastAsia="Times"/>
          <w:sz w:val="22"/>
          <w:szCs w:val="22"/>
        </w:rPr>
      </w:pPr>
      <w:r>
        <w:rPr>
          <w:rFonts w:eastAsia="Times"/>
          <w:bCs/>
          <w:sz w:val="22"/>
          <w:szCs w:val="22"/>
        </w:rPr>
        <w:br w:type="page"/>
      </w:r>
    </w:p>
    <w:p w14:paraId="5888D32D" w14:textId="5DD7DE10" w:rsidR="00C9275C" w:rsidRPr="00B17C7A" w:rsidRDefault="00C9275C" w:rsidP="00C9275C">
      <w:pPr>
        <w:pStyle w:val="Heading1"/>
        <w:rPr>
          <w:bCs w:val="0"/>
        </w:rPr>
      </w:pPr>
      <w:r w:rsidRPr="4F428775">
        <w:lastRenderedPageBreak/>
        <w:t xml:space="preserve">Appendix </w:t>
      </w:r>
      <w:r>
        <w:t>3</w:t>
      </w:r>
      <w:r w:rsidRPr="4F428775">
        <w:t xml:space="preserve">: </w:t>
      </w:r>
      <w:r>
        <w:t>Alt text for graphics</w:t>
      </w:r>
    </w:p>
    <w:p w14:paraId="7A94A500" w14:textId="77777777" w:rsidR="00C9275C" w:rsidRDefault="00C9275C" w:rsidP="00C9275C">
      <w:pPr>
        <w:pStyle w:val="Heading4"/>
      </w:pPr>
      <w:r>
        <w:t>7 Practice Principles graphic</w:t>
      </w:r>
    </w:p>
    <w:p w14:paraId="338AD8DA" w14:textId="77777777" w:rsidR="00C9275C" w:rsidRPr="00BE237E" w:rsidRDefault="00C9275C" w:rsidP="00C9275C">
      <w:pPr>
        <w:pStyle w:val="Body"/>
        <w:rPr>
          <w:sz w:val="22"/>
          <w:szCs w:val="22"/>
        </w:rPr>
      </w:pPr>
      <w:r w:rsidRPr="00BE237E">
        <w:rPr>
          <w:sz w:val="22"/>
          <w:szCs w:val="22"/>
        </w:rPr>
        <w:t>Large circle with green icons surrounded by and linking to 7 smaller circles with 7 Principles text.</w:t>
      </w:r>
    </w:p>
    <w:p w14:paraId="70ADF3BE" w14:textId="77777777" w:rsidR="00C9275C" w:rsidRPr="00BE237E" w:rsidRDefault="00C9275C" w:rsidP="00C9275C">
      <w:pPr>
        <w:pStyle w:val="Body"/>
        <w:rPr>
          <w:sz w:val="22"/>
          <w:szCs w:val="22"/>
        </w:rPr>
      </w:pPr>
      <w:r w:rsidRPr="00BE237E">
        <w:rPr>
          <w:sz w:val="22"/>
          <w:szCs w:val="22"/>
        </w:rPr>
        <w:t>Large circle text: 7 Practice Principles The common values, approaches, attitudes and ways of thinking that guide all practice</w:t>
      </w:r>
    </w:p>
    <w:p w14:paraId="162E1C20" w14:textId="77777777" w:rsidR="00C9275C" w:rsidRPr="00BE237E" w:rsidRDefault="00C9275C" w:rsidP="00C9275C">
      <w:pPr>
        <w:pStyle w:val="Body"/>
        <w:rPr>
          <w:sz w:val="22"/>
          <w:szCs w:val="22"/>
        </w:rPr>
      </w:pPr>
    </w:p>
    <w:p w14:paraId="5C6CA3FA" w14:textId="77777777" w:rsidR="00C9275C" w:rsidRPr="00BE237E" w:rsidRDefault="00C9275C" w:rsidP="00C9275C">
      <w:pPr>
        <w:pStyle w:val="Body"/>
        <w:rPr>
          <w:sz w:val="22"/>
          <w:szCs w:val="22"/>
        </w:rPr>
      </w:pPr>
      <w:r w:rsidRPr="00BE237E">
        <w:rPr>
          <w:sz w:val="22"/>
          <w:szCs w:val="22"/>
        </w:rPr>
        <w:t>Green icon with person symbol surrounded by three circles.</w:t>
      </w:r>
    </w:p>
    <w:p w14:paraId="4EDB93A6" w14:textId="77777777" w:rsidR="00C9275C" w:rsidRPr="00BE237E" w:rsidRDefault="00C9275C" w:rsidP="00C9275C">
      <w:pPr>
        <w:pStyle w:val="Body"/>
        <w:rPr>
          <w:sz w:val="22"/>
          <w:szCs w:val="22"/>
        </w:rPr>
      </w:pPr>
      <w:r w:rsidRPr="00BE237E">
        <w:rPr>
          <w:sz w:val="22"/>
          <w:szCs w:val="22"/>
        </w:rPr>
        <w:t>Text: Responsive to the needs of individuals</w:t>
      </w:r>
    </w:p>
    <w:p w14:paraId="58BC1B60" w14:textId="77777777" w:rsidR="00C9275C" w:rsidRPr="00BE237E" w:rsidRDefault="00C9275C" w:rsidP="00C9275C">
      <w:pPr>
        <w:pStyle w:val="Body"/>
        <w:rPr>
          <w:sz w:val="22"/>
          <w:szCs w:val="22"/>
        </w:rPr>
      </w:pPr>
    </w:p>
    <w:p w14:paraId="43730412" w14:textId="77777777" w:rsidR="00C9275C" w:rsidRPr="00BE237E" w:rsidRDefault="00C9275C" w:rsidP="00C9275C">
      <w:pPr>
        <w:pStyle w:val="Body"/>
        <w:rPr>
          <w:sz w:val="22"/>
          <w:szCs w:val="22"/>
        </w:rPr>
      </w:pPr>
      <w:r w:rsidRPr="00BE237E">
        <w:rPr>
          <w:sz w:val="22"/>
          <w:szCs w:val="22"/>
        </w:rPr>
        <w:t>Green icon with 3 people symbols.</w:t>
      </w:r>
    </w:p>
    <w:p w14:paraId="2E700A58" w14:textId="77777777" w:rsidR="00C9275C" w:rsidRPr="00BE237E" w:rsidRDefault="00C9275C" w:rsidP="00C9275C">
      <w:pPr>
        <w:pStyle w:val="Body"/>
        <w:rPr>
          <w:sz w:val="22"/>
          <w:szCs w:val="22"/>
        </w:rPr>
      </w:pPr>
      <w:r w:rsidRPr="00BE237E">
        <w:rPr>
          <w:sz w:val="22"/>
          <w:szCs w:val="22"/>
        </w:rPr>
        <w:t>Text: Understanding of individuals in their context</w:t>
      </w:r>
    </w:p>
    <w:p w14:paraId="1B49A9B6" w14:textId="77777777" w:rsidR="00C9275C" w:rsidRPr="00BE237E" w:rsidRDefault="00C9275C" w:rsidP="00C9275C">
      <w:pPr>
        <w:pStyle w:val="Body"/>
        <w:rPr>
          <w:sz w:val="22"/>
          <w:szCs w:val="22"/>
        </w:rPr>
      </w:pPr>
    </w:p>
    <w:p w14:paraId="7400797D" w14:textId="77777777" w:rsidR="00C9275C" w:rsidRPr="00BE237E" w:rsidRDefault="00C9275C" w:rsidP="00C9275C">
      <w:pPr>
        <w:pStyle w:val="Body"/>
        <w:rPr>
          <w:sz w:val="22"/>
          <w:szCs w:val="22"/>
        </w:rPr>
      </w:pPr>
      <w:r w:rsidRPr="00BE237E">
        <w:rPr>
          <w:sz w:val="22"/>
          <w:szCs w:val="22"/>
        </w:rPr>
        <w:t>Green diamond icon.</w:t>
      </w:r>
    </w:p>
    <w:p w14:paraId="5141B076" w14:textId="77777777" w:rsidR="00C9275C" w:rsidRPr="00BE237E" w:rsidRDefault="00C9275C" w:rsidP="00C9275C">
      <w:pPr>
        <w:pStyle w:val="Body"/>
        <w:rPr>
          <w:sz w:val="22"/>
          <w:szCs w:val="22"/>
        </w:rPr>
      </w:pPr>
      <w:r w:rsidRPr="00BE237E">
        <w:rPr>
          <w:sz w:val="22"/>
          <w:szCs w:val="22"/>
        </w:rPr>
        <w:t>Text: Strengths-based and wellbeing-oriented</w:t>
      </w:r>
    </w:p>
    <w:p w14:paraId="601B890A" w14:textId="77777777" w:rsidR="00C9275C" w:rsidRPr="00BE237E" w:rsidRDefault="00C9275C" w:rsidP="00C9275C">
      <w:pPr>
        <w:pStyle w:val="Body"/>
        <w:rPr>
          <w:sz w:val="22"/>
          <w:szCs w:val="22"/>
        </w:rPr>
      </w:pPr>
    </w:p>
    <w:p w14:paraId="1B652D3C" w14:textId="77777777" w:rsidR="00C9275C" w:rsidRPr="00BE237E" w:rsidRDefault="00C9275C" w:rsidP="00C9275C">
      <w:pPr>
        <w:pStyle w:val="Body"/>
        <w:rPr>
          <w:sz w:val="22"/>
          <w:szCs w:val="22"/>
        </w:rPr>
      </w:pPr>
      <w:r w:rsidRPr="00BE237E">
        <w:rPr>
          <w:sz w:val="22"/>
          <w:szCs w:val="22"/>
        </w:rPr>
        <w:t>Green icon with person and leaves.</w:t>
      </w:r>
    </w:p>
    <w:p w14:paraId="13852028" w14:textId="77777777" w:rsidR="00C9275C" w:rsidRPr="00BE237E" w:rsidRDefault="00C9275C" w:rsidP="00C9275C">
      <w:pPr>
        <w:pStyle w:val="Body"/>
        <w:rPr>
          <w:sz w:val="22"/>
          <w:szCs w:val="22"/>
        </w:rPr>
      </w:pPr>
      <w:r w:rsidRPr="00BE237E">
        <w:rPr>
          <w:sz w:val="22"/>
          <w:szCs w:val="22"/>
        </w:rPr>
        <w:t>Text: Trauma-informed and responsive</w:t>
      </w:r>
    </w:p>
    <w:p w14:paraId="752F4B56" w14:textId="77777777" w:rsidR="00C9275C" w:rsidRPr="00BE237E" w:rsidRDefault="00C9275C" w:rsidP="00C9275C">
      <w:pPr>
        <w:pStyle w:val="Body"/>
        <w:rPr>
          <w:sz w:val="22"/>
          <w:szCs w:val="22"/>
        </w:rPr>
      </w:pPr>
    </w:p>
    <w:p w14:paraId="326A13E9" w14:textId="77777777" w:rsidR="00C9275C" w:rsidRPr="00BE237E" w:rsidRDefault="00C9275C" w:rsidP="00C9275C">
      <w:pPr>
        <w:pStyle w:val="Body"/>
        <w:rPr>
          <w:sz w:val="22"/>
          <w:szCs w:val="22"/>
        </w:rPr>
      </w:pPr>
      <w:r w:rsidRPr="00BE237E">
        <w:rPr>
          <w:sz w:val="22"/>
          <w:szCs w:val="22"/>
        </w:rPr>
        <w:t>Green icon of world symbol.</w:t>
      </w:r>
    </w:p>
    <w:p w14:paraId="2A8A9A40" w14:textId="77777777" w:rsidR="00C9275C" w:rsidRPr="00BE237E" w:rsidRDefault="00C9275C" w:rsidP="00C9275C">
      <w:pPr>
        <w:pStyle w:val="Body"/>
        <w:rPr>
          <w:sz w:val="22"/>
          <w:szCs w:val="22"/>
        </w:rPr>
      </w:pPr>
      <w:r w:rsidRPr="00BE237E">
        <w:rPr>
          <w:sz w:val="22"/>
          <w:szCs w:val="22"/>
        </w:rPr>
        <w:t>Text: Culturally safe and diversity responsive</w:t>
      </w:r>
    </w:p>
    <w:p w14:paraId="224C6377" w14:textId="77777777" w:rsidR="00C9275C" w:rsidRPr="00BE237E" w:rsidRDefault="00C9275C" w:rsidP="00C9275C">
      <w:pPr>
        <w:pStyle w:val="Body"/>
        <w:rPr>
          <w:sz w:val="22"/>
          <w:szCs w:val="22"/>
        </w:rPr>
      </w:pPr>
    </w:p>
    <w:p w14:paraId="67909A61" w14:textId="77777777" w:rsidR="00C9275C" w:rsidRPr="00BE237E" w:rsidRDefault="00C9275C" w:rsidP="00C9275C">
      <w:pPr>
        <w:pStyle w:val="Body"/>
        <w:rPr>
          <w:sz w:val="22"/>
          <w:szCs w:val="22"/>
        </w:rPr>
      </w:pPr>
      <w:r w:rsidRPr="00BE237E">
        <w:rPr>
          <w:sz w:val="22"/>
          <w:szCs w:val="22"/>
        </w:rPr>
        <w:t>Green icon of a shield with a tick symbol.</w:t>
      </w:r>
    </w:p>
    <w:p w14:paraId="317F6663" w14:textId="77777777" w:rsidR="00C9275C" w:rsidRPr="00BE237E" w:rsidRDefault="00C9275C" w:rsidP="00C9275C">
      <w:pPr>
        <w:pStyle w:val="Body"/>
        <w:rPr>
          <w:sz w:val="22"/>
          <w:szCs w:val="22"/>
        </w:rPr>
      </w:pPr>
      <w:r w:rsidRPr="00BE237E">
        <w:rPr>
          <w:sz w:val="22"/>
          <w:szCs w:val="22"/>
        </w:rPr>
        <w:t>Text: Ethical and grounded in human rights</w:t>
      </w:r>
    </w:p>
    <w:p w14:paraId="7F87B40F" w14:textId="77777777" w:rsidR="00C9275C" w:rsidRPr="00BE237E" w:rsidRDefault="00C9275C" w:rsidP="00C9275C">
      <w:pPr>
        <w:pStyle w:val="Body"/>
        <w:rPr>
          <w:sz w:val="22"/>
          <w:szCs w:val="22"/>
        </w:rPr>
      </w:pPr>
    </w:p>
    <w:p w14:paraId="1413AA53" w14:textId="77777777" w:rsidR="00C9275C" w:rsidRPr="00BE237E" w:rsidRDefault="00C9275C" w:rsidP="00C9275C">
      <w:pPr>
        <w:pStyle w:val="Body"/>
        <w:rPr>
          <w:sz w:val="22"/>
          <w:szCs w:val="22"/>
        </w:rPr>
      </w:pPr>
      <w:r w:rsidRPr="00BE237E">
        <w:rPr>
          <w:sz w:val="22"/>
          <w:szCs w:val="22"/>
        </w:rPr>
        <w:t>Green icon of hands shaking.</w:t>
      </w:r>
    </w:p>
    <w:p w14:paraId="5209AEEE" w14:textId="5179E3D4" w:rsidR="00C9275C" w:rsidRPr="00BE237E" w:rsidRDefault="00C9275C" w:rsidP="00C9275C">
      <w:pPr>
        <w:pStyle w:val="Body"/>
        <w:rPr>
          <w:sz w:val="22"/>
          <w:szCs w:val="22"/>
        </w:rPr>
      </w:pPr>
      <w:r w:rsidRPr="00BE237E">
        <w:rPr>
          <w:sz w:val="22"/>
          <w:szCs w:val="22"/>
        </w:rPr>
        <w:t xml:space="preserve">Text: Respectful, compassionate and collaborative  </w:t>
      </w:r>
    </w:p>
    <w:p w14:paraId="251F84B6" w14:textId="77777777" w:rsidR="001D517D" w:rsidRDefault="001D517D" w:rsidP="00C9275C">
      <w:pPr>
        <w:pStyle w:val="Body"/>
      </w:pPr>
    </w:p>
    <w:p w14:paraId="395EA176" w14:textId="77777777" w:rsidR="001D517D" w:rsidRDefault="001D517D" w:rsidP="001D517D">
      <w:pPr>
        <w:pStyle w:val="Heading4"/>
      </w:pPr>
      <w:r>
        <w:t>15 Capabilities graphic</w:t>
      </w:r>
    </w:p>
    <w:p w14:paraId="7E64F7EA" w14:textId="77777777" w:rsidR="001D517D" w:rsidRPr="00BE237E" w:rsidRDefault="001D517D" w:rsidP="001D517D">
      <w:pPr>
        <w:rPr>
          <w:sz w:val="22"/>
          <w:szCs w:val="22"/>
        </w:rPr>
      </w:pPr>
      <w:r w:rsidRPr="00BE237E">
        <w:rPr>
          <w:sz w:val="22"/>
          <w:szCs w:val="22"/>
        </w:rPr>
        <w:t>Large circle with blue icons surrounded by and linking to 15 smaller circles with 15 capabilities text.</w:t>
      </w:r>
    </w:p>
    <w:p w14:paraId="4FECC307" w14:textId="77777777" w:rsidR="001D517D" w:rsidRPr="00BE237E" w:rsidRDefault="001D517D" w:rsidP="001D517D">
      <w:pPr>
        <w:rPr>
          <w:sz w:val="22"/>
          <w:szCs w:val="22"/>
        </w:rPr>
      </w:pPr>
    </w:p>
    <w:p w14:paraId="0287DA3A" w14:textId="77777777" w:rsidR="001D517D" w:rsidRPr="00BE237E" w:rsidRDefault="001D517D" w:rsidP="001D517D">
      <w:pPr>
        <w:rPr>
          <w:sz w:val="22"/>
          <w:szCs w:val="22"/>
        </w:rPr>
      </w:pPr>
      <w:r w:rsidRPr="00BE237E">
        <w:rPr>
          <w:sz w:val="22"/>
          <w:szCs w:val="22"/>
        </w:rPr>
        <w:t>Large circle text: 15 Capabilities The mental health and wellbeing workforce is capable of…</w:t>
      </w:r>
    </w:p>
    <w:p w14:paraId="75E25632" w14:textId="77777777" w:rsidR="001D517D" w:rsidRPr="00BE237E" w:rsidRDefault="001D517D" w:rsidP="001D517D">
      <w:pPr>
        <w:rPr>
          <w:sz w:val="22"/>
          <w:szCs w:val="22"/>
        </w:rPr>
      </w:pPr>
    </w:p>
    <w:p w14:paraId="30CB8D42" w14:textId="77777777" w:rsidR="001D517D" w:rsidRPr="00BE237E" w:rsidRDefault="001D517D" w:rsidP="001D517D">
      <w:pPr>
        <w:rPr>
          <w:sz w:val="22"/>
          <w:szCs w:val="22"/>
        </w:rPr>
      </w:pPr>
      <w:r w:rsidRPr="00BE237E">
        <w:rPr>
          <w:sz w:val="22"/>
          <w:szCs w:val="22"/>
        </w:rPr>
        <w:t>Blue icon of a blue tick inside a circle.</w:t>
      </w:r>
    </w:p>
    <w:p w14:paraId="0BF6DA93" w14:textId="77777777" w:rsidR="001D517D" w:rsidRPr="00BE237E" w:rsidRDefault="001D517D" w:rsidP="001D517D">
      <w:pPr>
        <w:rPr>
          <w:sz w:val="22"/>
          <w:szCs w:val="22"/>
        </w:rPr>
      </w:pPr>
      <w:r w:rsidRPr="00BE237E">
        <w:rPr>
          <w:sz w:val="22"/>
          <w:szCs w:val="22"/>
        </w:rPr>
        <w:t>Smaller circle text: Embedding responsible, safe and ethical practice.</w:t>
      </w:r>
    </w:p>
    <w:p w14:paraId="182BE95C" w14:textId="77777777" w:rsidR="001D517D" w:rsidRPr="00BE237E" w:rsidRDefault="001D517D" w:rsidP="001D517D">
      <w:pPr>
        <w:rPr>
          <w:sz w:val="22"/>
          <w:szCs w:val="22"/>
        </w:rPr>
      </w:pPr>
    </w:p>
    <w:p w14:paraId="67A42B7D" w14:textId="77777777" w:rsidR="001D517D" w:rsidRPr="00BE237E" w:rsidRDefault="001D517D" w:rsidP="001D517D">
      <w:pPr>
        <w:rPr>
          <w:sz w:val="22"/>
          <w:szCs w:val="22"/>
        </w:rPr>
      </w:pPr>
      <w:r w:rsidRPr="00BE237E">
        <w:rPr>
          <w:sz w:val="22"/>
          <w:szCs w:val="22"/>
        </w:rPr>
        <w:t>Blue icon of three concentric circles</w:t>
      </w:r>
    </w:p>
    <w:p w14:paraId="202535AD" w14:textId="77777777" w:rsidR="001D517D" w:rsidRPr="00BE237E" w:rsidRDefault="001D517D" w:rsidP="001D517D">
      <w:pPr>
        <w:rPr>
          <w:sz w:val="22"/>
          <w:szCs w:val="22"/>
        </w:rPr>
      </w:pPr>
      <w:r w:rsidRPr="00BE237E">
        <w:rPr>
          <w:sz w:val="22"/>
          <w:szCs w:val="22"/>
        </w:rPr>
        <w:t>Smaller circle text: Working with Aboriginal consumers, families, and communities.</w:t>
      </w:r>
    </w:p>
    <w:p w14:paraId="4E88EA77" w14:textId="77777777" w:rsidR="001D517D" w:rsidRPr="00BE237E" w:rsidRDefault="001D517D" w:rsidP="001D517D">
      <w:pPr>
        <w:rPr>
          <w:sz w:val="22"/>
          <w:szCs w:val="22"/>
        </w:rPr>
      </w:pPr>
    </w:p>
    <w:p w14:paraId="7597AF0B" w14:textId="77777777" w:rsidR="001D517D" w:rsidRPr="00BE237E" w:rsidRDefault="001D517D" w:rsidP="001D517D">
      <w:pPr>
        <w:rPr>
          <w:sz w:val="22"/>
          <w:szCs w:val="22"/>
        </w:rPr>
      </w:pPr>
      <w:r w:rsidRPr="00BE237E">
        <w:rPr>
          <w:sz w:val="22"/>
          <w:szCs w:val="22"/>
        </w:rPr>
        <w:t>Blue icon of five people connecting hands.</w:t>
      </w:r>
    </w:p>
    <w:p w14:paraId="572334B4" w14:textId="77777777" w:rsidR="001D517D" w:rsidRPr="00BE237E" w:rsidRDefault="001D517D" w:rsidP="001D517D">
      <w:pPr>
        <w:rPr>
          <w:sz w:val="22"/>
          <w:szCs w:val="22"/>
        </w:rPr>
      </w:pPr>
      <w:r w:rsidRPr="00BE237E">
        <w:rPr>
          <w:sz w:val="22"/>
          <w:szCs w:val="22"/>
        </w:rPr>
        <w:t>Smaller circle text: Working with diverse consumers, families, and communities.</w:t>
      </w:r>
    </w:p>
    <w:p w14:paraId="7CA9B308" w14:textId="77777777" w:rsidR="001D517D" w:rsidRPr="00BE237E" w:rsidRDefault="001D517D" w:rsidP="001D517D">
      <w:pPr>
        <w:rPr>
          <w:sz w:val="22"/>
          <w:szCs w:val="22"/>
        </w:rPr>
      </w:pPr>
    </w:p>
    <w:p w14:paraId="15462B5A" w14:textId="77777777" w:rsidR="001D517D" w:rsidRPr="00BE237E" w:rsidRDefault="001D517D" w:rsidP="001D517D">
      <w:pPr>
        <w:rPr>
          <w:sz w:val="22"/>
          <w:szCs w:val="22"/>
        </w:rPr>
      </w:pPr>
      <w:r w:rsidRPr="00BE237E">
        <w:rPr>
          <w:sz w:val="22"/>
          <w:szCs w:val="22"/>
        </w:rPr>
        <w:t>Blue icon of a side profile of a head with a leaf inside it.</w:t>
      </w:r>
    </w:p>
    <w:p w14:paraId="3FF9CF79" w14:textId="77777777" w:rsidR="001D517D" w:rsidRPr="00BE237E" w:rsidRDefault="001D517D" w:rsidP="001D517D">
      <w:pPr>
        <w:rPr>
          <w:sz w:val="22"/>
          <w:szCs w:val="22"/>
        </w:rPr>
      </w:pPr>
      <w:r w:rsidRPr="00BE237E">
        <w:rPr>
          <w:sz w:val="22"/>
          <w:szCs w:val="22"/>
        </w:rPr>
        <w:t>Smaller circle text: Understanding and responding to trauma.</w:t>
      </w:r>
    </w:p>
    <w:p w14:paraId="6D991C23" w14:textId="77777777" w:rsidR="001D517D" w:rsidRPr="00BE237E" w:rsidRDefault="001D517D" w:rsidP="001D517D">
      <w:pPr>
        <w:rPr>
          <w:sz w:val="22"/>
          <w:szCs w:val="22"/>
        </w:rPr>
      </w:pPr>
    </w:p>
    <w:p w14:paraId="25D959FC" w14:textId="77777777" w:rsidR="001D517D" w:rsidRPr="00BE237E" w:rsidRDefault="001D517D" w:rsidP="001D517D">
      <w:pPr>
        <w:rPr>
          <w:sz w:val="22"/>
          <w:szCs w:val="22"/>
        </w:rPr>
      </w:pPr>
      <w:r w:rsidRPr="00BE237E">
        <w:rPr>
          <w:sz w:val="22"/>
          <w:szCs w:val="22"/>
        </w:rPr>
        <w:t>Blue icon of a thought bubble containing a person symbol and an exclamation mark.</w:t>
      </w:r>
    </w:p>
    <w:p w14:paraId="1E5DE859" w14:textId="77777777" w:rsidR="001D517D" w:rsidRPr="00BE237E" w:rsidRDefault="001D517D" w:rsidP="001D517D">
      <w:pPr>
        <w:rPr>
          <w:sz w:val="22"/>
          <w:szCs w:val="22"/>
        </w:rPr>
      </w:pPr>
      <w:r w:rsidRPr="00BE237E">
        <w:rPr>
          <w:sz w:val="22"/>
          <w:szCs w:val="22"/>
        </w:rPr>
        <w:t>Smaller circle text: Understanding and responding to mental health crisis and suicide.</w:t>
      </w:r>
    </w:p>
    <w:p w14:paraId="13A762F8" w14:textId="77777777" w:rsidR="001D517D" w:rsidRPr="00BE237E" w:rsidRDefault="001D517D" w:rsidP="001D517D">
      <w:pPr>
        <w:rPr>
          <w:sz w:val="22"/>
          <w:szCs w:val="22"/>
        </w:rPr>
      </w:pPr>
    </w:p>
    <w:p w14:paraId="178C8642" w14:textId="77777777" w:rsidR="001D517D" w:rsidRPr="00BE237E" w:rsidRDefault="001D517D" w:rsidP="001D517D">
      <w:pPr>
        <w:rPr>
          <w:sz w:val="22"/>
          <w:szCs w:val="22"/>
        </w:rPr>
      </w:pPr>
      <w:r w:rsidRPr="00BE237E">
        <w:rPr>
          <w:sz w:val="22"/>
          <w:szCs w:val="22"/>
        </w:rPr>
        <w:t>Blue icon of a person and three arrows.</w:t>
      </w:r>
    </w:p>
    <w:p w14:paraId="0507545E" w14:textId="77777777" w:rsidR="001D517D" w:rsidRPr="00BE237E" w:rsidRDefault="001D517D" w:rsidP="001D517D">
      <w:pPr>
        <w:rPr>
          <w:sz w:val="22"/>
          <w:szCs w:val="22"/>
        </w:rPr>
      </w:pPr>
      <w:r w:rsidRPr="00BE237E">
        <w:rPr>
          <w:sz w:val="22"/>
          <w:szCs w:val="22"/>
        </w:rPr>
        <w:t>Smaller circle text: Understanding and responding to substance use and addiction.</w:t>
      </w:r>
    </w:p>
    <w:p w14:paraId="053C4B15" w14:textId="77777777" w:rsidR="001D517D" w:rsidRPr="00BE237E" w:rsidRDefault="001D517D" w:rsidP="001D517D">
      <w:pPr>
        <w:rPr>
          <w:sz w:val="22"/>
          <w:szCs w:val="22"/>
        </w:rPr>
      </w:pPr>
    </w:p>
    <w:p w14:paraId="75190931" w14:textId="77777777" w:rsidR="001D517D" w:rsidRPr="00BE237E" w:rsidRDefault="001D517D" w:rsidP="001D517D">
      <w:pPr>
        <w:rPr>
          <w:sz w:val="22"/>
          <w:szCs w:val="22"/>
        </w:rPr>
      </w:pPr>
      <w:r w:rsidRPr="00BE237E">
        <w:rPr>
          <w:sz w:val="22"/>
          <w:szCs w:val="22"/>
        </w:rPr>
        <w:t>Blue icon of a hand with a stop sign.</w:t>
      </w:r>
    </w:p>
    <w:p w14:paraId="5C828F37" w14:textId="77777777" w:rsidR="001D517D" w:rsidRPr="00BE237E" w:rsidRDefault="001D517D" w:rsidP="001D517D">
      <w:pPr>
        <w:rPr>
          <w:sz w:val="22"/>
          <w:szCs w:val="22"/>
        </w:rPr>
      </w:pPr>
      <w:r w:rsidRPr="00BE237E">
        <w:rPr>
          <w:sz w:val="22"/>
          <w:szCs w:val="22"/>
        </w:rPr>
        <w:t>Smaller circle text: Understanding and responding to family violence.</w:t>
      </w:r>
    </w:p>
    <w:p w14:paraId="17BD18E9" w14:textId="77777777" w:rsidR="001D517D" w:rsidRPr="00BE237E" w:rsidRDefault="001D517D" w:rsidP="001D517D">
      <w:pPr>
        <w:rPr>
          <w:sz w:val="22"/>
          <w:szCs w:val="22"/>
        </w:rPr>
      </w:pPr>
    </w:p>
    <w:p w14:paraId="4C7153A6" w14:textId="77777777" w:rsidR="001D517D" w:rsidRPr="00BE237E" w:rsidRDefault="001D517D" w:rsidP="001D517D">
      <w:pPr>
        <w:rPr>
          <w:sz w:val="22"/>
          <w:szCs w:val="22"/>
        </w:rPr>
      </w:pPr>
      <w:r w:rsidRPr="00BE237E">
        <w:rPr>
          <w:sz w:val="22"/>
          <w:szCs w:val="22"/>
        </w:rPr>
        <w:t>Blue icon of three people in a circle with a heart symbol.</w:t>
      </w:r>
    </w:p>
    <w:p w14:paraId="32A2D934" w14:textId="77777777" w:rsidR="001D517D" w:rsidRPr="00BE237E" w:rsidRDefault="001D517D" w:rsidP="001D517D">
      <w:pPr>
        <w:rPr>
          <w:sz w:val="22"/>
          <w:szCs w:val="22"/>
        </w:rPr>
      </w:pPr>
      <w:r w:rsidRPr="00BE237E">
        <w:rPr>
          <w:sz w:val="22"/>
          <w:szCs w:val="22"/>
        </w:rPr>
        <w:t>Smaller circle text: Working effectively with families, carers and supporters.</w:t>
      </w:r>
    </w:p>
    <w:p w14:paraId="2C7367D3" w14:textId="77777777" w:rsidR="001D517D" w:rsidRPr="00BE237E" w:rsidRDefault="001D517D" w:rsidP="001D517D">
      <w:pPr>
        <w:rPr>
          <w:sz w:val="22"/>
          <w:szCs w:val="22"/>
        </w:rPr>
      </w:pPr>
    </w:p>
    <w:p w14:paraId="6262CB83" w14:textId="77777777" w:rsidR="001D517D" w:rsidRPr="00BE237E" w:rsidRDefault="001D517D" w:rsidP="001D517D">
      <w:pPr>
        <w:rPr>
          <w:sz w:val="22"/>
          <w:szCs w:val="22"/>
        </w:rPr>
      </w:pPr>
      <w:r w:rsidRPr="00BE237E">
        <w:rPr>
          <w:sz w:val="22"/>
          <w:szCs w:val="22"/>
        </w:rPr>
        <w:t>Blue icon of two hands holding three human figures above them.</w:t>
      </w:r>
    </w:p>
    <w:p w14:paraId="032653D5" w14:textId="77777777" w:rsidR="001D517D" w:rsidRPr="00BE237E" w:rsidRDefault="001D517D" w:rsidP="001D517D">
      <w:pPr>
        <w:rPr>
          <w:sz w:val="22"/>
          <w:szCs w:val="22"/>
        </w:rPr>
      </w:pPr>
      <w:r w:rsidRPr="00BE237E">
        <w:rPr>
          <w:sz w:val="22"/>
          <w:szCs w:val="22"/>
        </w:rPr>
        <w:t>Smaller circle text: Delivering holistic and collaborative assessment and care planning.</w:t>
      </w:r>
    </w:p>
    <w:p w14:paraId="706AD3CA" w14:textId="77777777" w:rsidR="001D517D" w:rsidRPr="00BE237E" w:rsidRDefault="001D517D" w:rsidP="001D517D">
      <w:pPr>
        <w:rPr>
          <w:sz w:val="22"/>
          <w:szCs w:val="22"/>
        </w:rPr>
      </w:pPr>
    </w:p>
    <w:p w14:paraId="4D4BDC2D" w14:textId="77777777" w:rsidR="001D517D" w:rsidRPr="00BE237E" w:rsidRDefault="001D517D" w:rsidP="001D517D">
      <w:pPr>
        <w:rPr>
          <w:sz w:val="22"/>
          <w:szCs w:val="22"/>
        </w:rPr>
      </w:pPr>
      <w:r w:rsidRPr="00BE237E">
        <w:rPr>
          <w:sz w:val="22"/>
          <w:szCs w:val="22"/>
        </w:rPr>
        <w:t>Blue icon of heart symbol next to two hands holding it up from below.</w:t>
      </w:r>
    </w:p>
    <w:p w14:paraId="724A9B90" w14:textId="77777777" w:rsidR="001D517D" w:rsidRPr="00BE237E" w:rsidRDefault="001D517D" w:rsidP="001D517D">
      <w:pPr>
        <w:rPr>
          <w:sz w:val="22"/>
          <w:szCs w:val="22"/>
        </w:rPr>
      </w:pPr>
      <w:r w:rsidRPr="00BE237E">
        <w:rPr>
          <w:sz w:val="22"/>
          <w:szCs w:val="22"/>
        </w:rPr>
        <w:t>Smaller circle text: Delivering compassionate care, support and treatment.</w:t>
      </w:r>
    </w:p>
    <w:p w14:paraId="333ECEC3" w14:textId="77777777" w:rsidR="001D517D" w:rsidRPr="00BE237E" w:rsidRDefault="001D517D" w:rsidP="001D517D">
      <w:pPr>
        <w:rPr>
          <w:sz w:val="22"/>
          <w:szCs w:val="22"/>
        </w:rPr>
      </w:pPr>
    </w:p>
    <w:p w14:paraId="0B8ED49A" w14:textId="77777777" w:rsidR="001D517D" w:rsidRPr="00BE237E" w:rsidRDefault="001D517D" w:rsidP="001D517D">
      <w:pPr>
        <w:rPr>
          <w:sz w:val="22"/>
          <w:szCs w:val="22"/>
        </w:rPr>
      </w:pPr>
      <w:r w:rsidRPr="00BE237E">
        <w:rPr>
          <w:sz w:val="22"/>
          <w:szCs w:val="22"/>
        </w:rPr>
        <w:t>Blue icon of three raised hands next to each other.</w:t>
      </w:r>
    </w:p>
    <w:p w14:paraId="017ECF8C" w14:textId="77777777" w:rsidR="001D517D" w:rsidRPr="00BE237E" w:rsidRDefault="001D517D" w:rsidP="001D517D">
      <w:pPr>
        <w:rPr>
          <w:sz w:val="22"/>
          <w:szCs w:val="22"/>
        </w:rPr>
      </w:pPr>
      <w:r w:rsidRPr="00BE237E">
        <w:rPr>
          <w:sz w:val="22"/>
          <w:szCs w:val="22"/>
        </w:rPr>
        <w:t>Smaller circle text: Promoting prevention, early intervention and help-seeking.</w:t>
      </w:r>
    </w:p>
    <w:p w14:paraId="78ECD8CA" w14:textId="77777777" w:rsidR="001D517D" w:rsidRPr="00BE237E" w:rsidRDefault="001D517D" w:rsidP="001D517D">
      <w:pPr>
        <w:rPr>
          <w:sz w:val="22"/>
          <w:szCs w:val="22"/>
        </w:rPr>
      </w:pPr>
    </w:p>
    <w:p w14:paraId="3145C0A9" w14:textId="77777777" w:rsidR="001D517D" w:rsidRPr="00BE237E" w:rsidRDefault="001D517D" w:rsidP="001D517D">
      <w:pPr>
        <w:rPr>
          <w:sz w:val="22"/>
          <w:szCs w:val="22"/>
        </w:rPr>
      </w:pPr>
      <w:r w:rsidRPr="00BE237E">
        <w:rPr>
          <w:sz w:val="22"/>
          <w:szCs w:val="22"/>
        </w:rPr>
        <w:t>Blue icon of a compass symbol.</w:t>
      </w:r>
    </w:p>
    <w:p w14:paraId="5BFCDB66" w14:textId="77777777" w:rsidR="001D517D" w:rsidRPr="00BE237E" w:rsidRDefault="001D517D" w:rsidP="001D517D">
      <w:pPr>
        <w:rPr>
          <w:sz w:val="22"/>
          <w:szCs w:val="22"/>
        </w:rPr>
      </w:pPr>
      <w:r w:rsidRPr="00BE237E">
        <w:rPr>
          <w:sz w:val="22"/>
          <w:szCs w:val="22"/>
        </w:rPr>
        <w:t>Smaller circle text: Supporting system navigation, partnerships and collaborative care.</w:t>
      </w:r>
    </w:p>
    <w:p w14:paraId="0E79C740" w14:textId="77777777" w:rsidR="001D517D" w:rsidRPr="00BE237E" w:rsidRDefault="001D517D" w:rsidP="001D517D">
      <w:pPr>
        <w:rPr>
          <w:sz w:val="22"/>
          <w:szCs w:val="22"/>
        </w:rPr>
      </w:pPr>
    </w:p>
    <w:p w14:paraId="70DDAB01" w14:textId="77777777" w:rsidR="001D517D" w:rsidRPr="00BE237E" w:rsidRDefault="001D517D" w:rsidP="001D517D">
      <w:pPr>
        <w:rPr>
          <w:sz w:val="22"/>
          <w:szCs w:val="22"/>
        </w:rPr>
      </w:pPr>
      <w:r w:rsidRPr="00BE237E">
        <w:rPr>
          <w:sz w:val="22"/>
          <w:szCs w:val="22"/>
        </w:rPr>
        <w:t>Blue icon of two hands.</w:t>
      </w:r>
    </w:p>
    <w:p w14:paraId="02F62D85" w14:textId="77777777" w:rsidR="001D517D" w:rsidRPr="00BE237E" w:rsidRDefault="001D517D" w:rsidP="001D517D">
      <w:pPr>
        <w:rPr>
          <w:sz w:val="22"/>
          <w:szCs w:val="22"/>
        </w:rPr>
      </w:pPr>
      <w:r w:rsidRPr="00BE237E">
        <w:rPr>
          <w:sz w:val="22"/>
          <w:szCs w:val="22"/>
        </w:rPr>
        <w:lastRenderedPageBreak/>
        <w:t>Smaller circle text: Enabling reflective and supportive ways of working.</w:t>
      </w:r>
    </w:p>
    <w:p w14:paraId="393CE703" w14:textId="77777777" w:rsidR="001D517D" w:rsidRPr="00BE237E" w:rsidRDefault="001D517D" w:rsidP="001D517D">
      <w:pPr>
        <w:rPr>
          <w:sz w:val="22"/>
          <w:szCs w:val="22"/>
        </w:rPr>
      </w:pPr>
    </w:p>
    <w:p w14:paraId="7077318F" w14:textId="77777777" w:rsidR="001D517D" w:rsidRPr="00BE237E" w:rsidRDefault="001D517D" w:rsidP="001D517D">
      <w:pPr>
        <w:rPr>
          <w:sz w:val="22"/>
          <w:szCs w:val="22"/>
        </w:rPr>
      </w:pPr>
      <w:r w:rsidRPr="00BE237E">
        <w:rPr>
          <w:sz w:val="22"/>
          <w:szCs w:val="22"/>
        </w:rPr>
        <w:t>Blue icon of curved arrows forming a circle.</w:t>
      </w:r>
    </w:p>
    <w:p w14:paraId="27B53921" w14:textId="77777777" w:rsidR="001D517D" w:rsidRPr="00BE237E" w:rsidRDefault="001D517D" w:rsidP="001D517D">
      <w:pPr>
        <w:rPr>
          <w:sz w:val="22"/>
          <w:szCs w:val="22"/>
        </w:rPr>
      </w:pPr>
      <w:r w:rsidRPr="00BE237E">
        <w:rPr>
          <w:sz w:val="22"/>
          <w:szCs w:val="22"/>
        </w:rPr>
        <w:t>Smaller circle text: Embedding evidence-informed continuous improvement.</w:t>
      </w:r>
    </w:p>
    <w:p w14:paraId="6E5D7C54" w14:textId="77777777" w:rsidR="001D517D" w:rsidRPr="00BE237E" w:rsidRDefault="001D517D" w:rsidP="001D517D">
      <w:pPr>
        <w:rPr>
          <w:sz w:val="22"/>
          <w:szCs w:val="22"/>
        </w:rPr>
      </w:pPr>
    </w:p>
    <w:p w14:paraId="13779E73" w14:textId="77777777" w:rsidR="001D517D" w:rsidRPr="00BE237E" w:rsidRDefault="001D517D" w:rsidP="001D517D">
      <w:pPr>
        <w:rPr>
          <w:sz w:val="22"/>
          <w:szCs w:val="22"/>
        </w:rPr>
      </w:pPr>
      <w:r w:rsidRPr="00BE237E">
        <w:rPr>
          <w:sz w:val="22"/>
          <w:szCs w:val="22"/>
        </w:rPr>
        <w:t>Blue icon of an open laptop computer.</w:t>
      </w:r>
    </w:p>
    <w:p w14:paraId="6F066609" w14:textId="77777777" w:rsidR="001D517D" w:rsidRPr="00BE237E" w:rsidRDefault="001D517D" w:rsidP="001D517D">
      <w:pPr>
        <w:rPr>
          <w:sz w:val="22"/>
          <w:szCs w:val="22"/>
        </w:rPr>
      </w:pPr>
      <w:r w:rsidRPr="00BE237E">
        <w:rPr>
          <w:sz w:val="22"/>
          <w:szCs w:val="22"/>
        </w:rPr>
        <w:t>Smaller circle text: Working effectively with digital technologies.</w:t>
      </w:r>
    </w:p>
    <w:sectPr w:rsidR="001D517D" w:rsidRPr="00BE237E" w:rsidSect="001E0324">
      <w:pgSz w:w="11906" w:h="16838" w:code="9"/>
      <w:pgMar w:top="1418" w:right="1134" w:bottom="1134" w:left="113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137A2" w14:textId="77777777" w:rsidR="00703A9E" w:rsidRDefault="00703A9E">
      <w:r>
        <w:separator/>
      </w:r>
    </w:p>
    <w:p w14:paraId="5E0002F6" w14:textId="77777777" w:rsidR="00703A9E" w:rsidRDefault="00703A9E"/>
  </w:endnote>
  <w:endnote w:type="continuationSeparator" w:id="0">
    <w:p w14:paraId="2FA677EE" w14:textId="77777777" w:rsidR="00703A9E" w:rsidRDefault="00703A9E">
      <w:r>
        <w:continuationSeparator/>
      </w:r>
    </w:p>
    <w:p w14:paraId="2053AB26" w14:textId="77777777" w:rsidR="00703A9E" w:rsidRDefault="00703A9E"/>
  </w:endnote>
  <w:endnote w:type="continuationNotice" w:id="1">
    <w:p w14:paraId="674754BE" w14:textId="77777777" w:rsidR="00703A9E" w:rsidRDefault="00703A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ngla Sangam MN">
    <w:charset w:val="00"/>
    <w:family w:val="auto"/>
    <w:pitch w:val="variable"/>
    <w:sig w:usb0="80800003" w:usb1="00000000" w:usb2="00000000" w:usb3="00000000" w:csb0="00000001" w:csb1="00000000"/>
  </w:font>
  <w:font w:name="Arial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8329" w14:textId="77777777" w:rsidR="00EB4BC7" w:rsidRDefault="00EB4BC7">
    <w:pPr>
      <w:pStyle w:val="Footer"/>
    </w:pPr>
    <w:r>
      <w:rPr>
        <w:noProof/>
      </w:rPr>
      <mc:AlternateContent>
        <mc:Choice Requires="wps">
          <w:drawing>
            <wp:anchor distT="0" distB="0" distL="114300" distR="114300" simplePos="0" relativeHeight="251658240" behindDoc="0" locked="0" layoutInCell="0" allowOverlap="1" wp14:anchorId="67EFEA92" wp14:editId="7A06C950">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ACDEA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EFEA92"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23ACDEA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6458" w14:textId="77777777" w:rsidR="00431A70" w:rsidRDefault="00EB4BC7">
    <w:pPr>
      <w:pStyle w:val="Footer"/>
    </w:pPr>
    <w:r>
      <w:rPr>
        <w:noProof/>
        <w:lang w:eastAsia="en-AU"/>
      </w:rPr>
      <mc:AlternateContent>
        <mc:Choice Requires="wps">
          <w:drawing>
            <wp:anchor distT="0" distB="0" distL="114300" distR="114300" simplePos="0" relativeHeight="251656192" behindDoc="0" locked="0" layoutInCell="0" allowOverlap="1" wp14:anchorId="7165FFF0" wp14:editId="7118A062">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12C56F" w14:textId="77777777" w:rsidR="00EB4BC7" w:rsidRPr="00BE237E" w:rsidRDefault="00EB4BC7" w:rsidP="002C5B7C">
                          <w:pPr>
                            <w:spacing w:after="0"/>
                            <w:jc w:val="center"/>
                            <w:rPr>
                              <w:rFonts w:ascii="Arial Black" w:hAnsi="Arial Black"/>
                              <w:color w:val="000000"/>
                              <w:sz w:val="22"/>
                              <w:szCs w:val="22"/>
                            </w:rPr>
                          </w:pPr>
                          <w:r w:rsidRPr="00BE237E">
                            <w:rPr>
                              <w:rFonts w:ascii="Arial Black" w:hAnsi="Arial Black"/>
                              <w:color w:val="000000"/>
                              <w:sz w:val="22"/>
                              <w:szCs w:val="22"/>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65FFF0"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112C56F" w14:textId="77777777" w:rsidR="00EB4BC7" w:rsidRPr="00BE237E" w:rsidRDefault="00EB4BC7" w:rsidP="002C5B7C">
                    <w:pPr>
                      <w:spacing w:after="0"/>
                      <w:jc w:val="center"/>
                      <w:rPr>
                        <w:rFonts w:ascii="Arial Black" w:hAnsi="Arial Black"/>
                        <w:color w:val="000000"/>
                        <w:sz w:val="22"/>
                        <w:szCs w:val="22"/>
                      </w:rPr>
                    </w:pPr>
                    <w:r w:rsidRPr="00BE237E">
                      <w:rPr>
                        <w:rFonts w:ascii="Arial Black" w:hAnsi="Arial Black"/>
                        <w:color w:val="000000"/>
                        <w:sz w:val="22"/>
                        <w:szCs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1C18" w14:textId="79E7A3DC" w:rsidR="00EB4BC7" w:rsidRDefault="00EB4BC7">
    <w:pPr>
      <w:pStyle w:val="Footer"/>
    </w:pPr>
    <w:r>
      <w:rPr>
        <w:noProof/>
      </w:rPr>
      <mc:AlternateContent>
        <mc:Choice Requires="wps">
          <w:drawing>
            <wp:anchor distT="0" distB="0" distL="114300" distR="114300" simplePos="0" relativeHeight="251657216" behindDoc="0" locked="0" layoutInCell="0" allowOverlap="1" wp14:anchorId="58CDB5BA" wp14:editId="46861A38">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40D1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CDB5BA"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79B40D1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9B3F9" w14:textId="77777777" w:rsidR="00703A9E" w:rsidRDefault="00703A9E" w:rsidP="00207717">
      <w:pPr>
        <w:spacing w:before="120"/>
      </w:pPr>
      <w:r>
        <w:separator/>
      </w:r>
    </w:p>
  </w:footnote>
  <w:footnote w:type="continuationSeparator" w:id="0">
    <w:p w14:paraId="4AB33547" w14:textId="77777777" w:rsidR="00703A9E" w:rsidRDefault="00703A9E">
      <w:r>
        <w:continuationSeparator/>
      </w:r>
    </w:p>
    <w:p w14:paraId="580FC440" w14:textId="77777777" w:rsidR="00703A9E" w:rsidRDefault="00703A9E"/>
  </w:footnote>
  <w:footnote w:type="continuationNotice" w:id="1">
    <w:p w14:paraId="4D6DD9DE" w14:textId="77777777" w:rsidR="00703A9E" w:rsidRDefault="00703A9E">
      <w:pPr>
        <w:spacing w:after="0" w:line="240" w:lineRule="auto"/>
      </w:pPr>
    </w:p>
  </w:footnote>
  <w:footnote w:id="2">
    <w:p w14:paraId="50190E1A" w14:textId="0F4916F1" w:rsidR="004D2ABD" w:rsidRPr="00575350" w:rsidRDefault="004D2ABD" w:rsidP="003433A4">
      <w:pPr>
        <w:pStyle w:val="FootnoteText"/>
        <w:rPr>
          <w:sz w:val="22"/>
          <w:szCs w:val="22"/>
        </w:rPr>
      </w:pPr>
      <w:r w:rsidRPr="00575350">
        <w:rPr>
          <w:rStyle w:val="FootnoteReference"/>
          <w:sz w:val="22"/>
          <w:szCs w:val="22"/>
        </w:rPr>
        <w:footnoteRef/>
      </w:r>
      <w:r w:rsidRPr="00575350">
        <w:rPr>
          <w:sz w:val="22"/>
          <w:szCs w:val="22"/>
        </w:rPr>
        <w:t xml:space="preserve"> The </w:t>
      </w:r>
      <w:r w:rsidR="00E36B91" w:rsidRPr="00575350">
        <w:rPr>
          <w:sz w:val="22"/>
          <w:szCs w:val="22"/>
        </w:rPr>
        <w:t xml:space="preserve">guide </w:t>
      </w:r>
      <w:r w:rsidRPr="00575350">
        <w:rPr>
          <w:sz w:val="22"/>
          <w:szCs w:val="22"/>
        </w:rPr>
        <w:t xml:space="preserve">identifies capabilities for all domains in </w:t>
      </w:r>
      <w:r w:rsidRPr="00575350">
        <w:rPr>
          <w:i/>
          <w:iCs/>
          <w:sz w:val="22"/>
          <w:szCs w:val="22"/>
        </w:rPr>
        <w:t xml:space="preserve">Our future, our </w:t>
      </w:r>
      <w:r w:rsidR="00AD6443" w:rsidRPr="00575350">
        <w:rPr>
          <w:i/>
          <w:iCs/>
          <w:sz w:val="22"/>
          <w:szCs w:val="22"/>
        </w:rPr>
        <w:t>workforce</w:t>
      </w:r>
      <w:r w:rsidR="00AD6443" w:rsidRPr="00575350">
        <w:rPr>
          <w:sz w:val="22"/>
          <w:szCs w:val="22"/>
        </w:rPr>
        <w:t xml:space="preserve"> excluding</w:t>
      </w:r>
      <w:r w:rsidRPr="00575350">
        <w:rPr>
          <w:sz w:val="22"/>
          <w:szCs w:val="22"/>
        </w:rPr>
        <w:t xml:space="preserve"> the ‘Working effectively with digital technologies’ domain. The generalist capabilities in this domain adequately cover those needed by the mental health and wellbeing workforce to support consumers who are justice involved or at risk of offending.</w:t>
      </w:r>
    </w:p>
  </w:footnote>
  <w:footnote w:id="3">
    <w:p w14:paraId="74697B1B" w14:textId="31C386B2" w:rsidR="00F71E44" w:rsidRPr="00575350" w:rsidRDefault="00F71E44" w:rsidP="005242B0">
      <w:pPr>
        <w:pStyle w:val="FootnoteText"/>
        <w:rPr>
          <w:sz w:val="22"/>
          <w:szCs w:val="20"/>
        </w:rPr>
      </w:pPr>
      <w:r w:rsidRPr="00575350">
        <w:rPr>
          <w:sz w:val="22"/>
          <w:szCs w:val="20"/>
          <w:vertAlign w:val="superscript"/>
        </w:rPr>
        <w:footnoteRef/>
      </w:r>
      <w:r w:rsidRPr="00575350">
        <w:rPr>
          <w:sz w:val="22"/>
          <w:szCs w:val="20"/>
        </w:rPr>
        <w:t xml:space="preserve"> This includes the </w:t>
      </w:r>
      <w:r w:rsidRPr="00575350">
        <w:rPr>
          <w:i/>
          <w:iCs/>
          <w:sz w:val="22"/>
          <w:szCs w:val="20"/>
        </w:rPr>
        <w:t>Mental Health and Wellbeing Act 2022</w:t>
      </w:r>
      <w:r w:rsidRPr="00575350">
        <w:rPr>
          <w:sz w:val="22"/>
          <w:szCs w:val="20"/>
        </w:rPr>
        <w:t xml:space="preserve">, the </w:t>
      </w:r>
      <w:r w:rsidRPr="00575350">
        <w:rPr>
          <w:i/>
          <w:iCs/>
          <w:sz w:val="22"/>
          <w:szCs w:val="20"/>
        </w:rPr>
        <w:t xml:space="preserve">Charter of Human Rights and Responsibilities Act 2006, </w:t>
      </w:r>
      <w:r w:rsidRPr="00575350">
        <w:rPr>
          <w:rFonts w:cs="Calibri"/>
          <w:i/>
          <w:iCs/>
          <w:sz w:val="22"/>
          <w:szCs w:val="20"/>
        </w:rPr>
        <w:t>Crimes (Mental Impairment and Unfitness to be Tried) Act 1997</w:t>
      </w:r>
      <w:r w:rsidRPr="00575350">
        <w:rPr>
          <w:rFonts w:cs="Calibri"/>
          <w:sz w:val="22"/>
          <w:szCs w:val="20"/>
        </w:rPr>
        <w:t xml:space="preserve">, </w:t>
      </w:r>
      <w:r w:rsidRPr="00575350">
        <w:rPr>
          <w:sz w:val="22"/>
          <w:szCs w:val="20"/>
        </w:rPr>
        <w:t xml:space="preserve">the </w:t>
      </w:r>
      <w:r w:rsidRPr="00575350">
        <w:rPr>
          <w:i/>
          <w:iCs/>
          <w:sz w:val="22"/>
          <w:szCs w:val="20"/>
        </w:rPr>
        <w:t>Serious Offenders Act 2018</w:t>
      </w:r>
      <w:r w:rsidRPr="00575350">
        <w:rPr>
          <w:sz w:val="22"/>
          <w:szCs w:val="20"/>
        </w:rPr>
        <w:t xml:space="preserve">, the </w:t>
      </w:r>
      <w:r w:rsidRPr="00575350">
        <w:rPr>
          <w:i/>
          <w:iCs/>
          <w:sz w:val="22"/>
          <w:szCs w:val="20"/>
        </w:rPr>
        <w:t xml:space="preserve">Sentencing Act 1991 </w:t>
      </w:r>
      <w:r w:rsidRPr="00575350">
        <w:rPr>
          <w:sz w:val="22"/>
          <w:szCs w:val="20"/>
        </w:rPr>
        <w:t xml:space="preserve">and the </w:t>
      </w:r>
      <w:r w:rsidRPr="00575350">
        <w:rPr>
          <w:i/>
          <w:iCs/>
          <w:sz w:val="22"/>
          <w:szCs w:val="20"/>
        </w:rPr>
        <w:t>Corrections Act 1986</w:t>
      </w:r>
      <w:r w:rsidRPr="00575350">
        <w:rPr>
          <w:sz w:val="22"/>
          <w:szCs w:val="20"/>
        </w:rPr>
        <w:t xml:space="preserve"> and other relevant legislation.</w:t>
      </w:r>
    </w:p>
    <w:p w14:paraId="0DA4B28C" w14:textId="77777777" w:rsidR="00F71E44" w:rsidRPr="001417C5" w:rsidRDefault="00F71E44" w:rsidP="005242B0">
      <w:pPr>
        <w:pStyle w:val="FootnoteText"/>
      </w:pPr>
    </w:p>
  </w:footnote>
  <w:footnote w:id="4">
    <w:p w14:paraId="1D98B9A2" w14:textId="0E488A04" w:rsidR="004D2ABD" w:rsidRPr="00575350" w:rsidRDefault="004D2ABD" w:rsidP="004D2ABD">
      <w:pPr>
        <w:pStyle w:val="FootnoteText"/>
        <w:rPr>
          <w:sz w:val="22"/>
          <w:szCs w:val="22"/>
        </w:rPr>
      </w:pPr>
      <w:r w:rsidRPr="00575350">
        <w:rPr>
          <w:rStyle w:val="FootnoteReference"/>
          <w:sz w:val="22"/>
          <w:szCs w:val="22"/>
        </w:rPr>
        <w:footnoteRef/>
      </w:r>
      <w:r w:rsidRPr="00575350">
        <w:rPr>
          <w:sz w:val="22"/>
          <w:szCs w:val="22"/>
        </w:rPr>
        <w:t xml:space="preserve"> O</w:t>
      </w:r>
      <w:r w:rsidRPr="00575350">
        <w:rPr>
          <w:rFonts w:eastAsia="Times New Roman" w:cs="Segoe UI"/>
          <w:color w:val="000000"/>
          <w:sz w:val="22"/>
          <w:szCs w:val="22"/>
          <w:lang w:eastAsia="en-AU"/>
        </w:rPr>
        <w:t xml:space="preserve">n the basis some consumers who are justice involved may have a greater likelihood of having access to firearms than </w:t>
      </w:r>
      <w:r w:rsidR="005243A8" w:rsidRPr="00575350">
        <w:rPr>
          <w:rFonts w:eastAsia="Times New Roman" w:cs="Segoe UI"/>
          <w:color w:val="000000"/>
          <w:sz w:val="22"/>
          <w:szCs w:val="22"/>
          <w:lang w:eastAsia="en-AU"/>
        </w:rPr>
        <w:t xml:space="preserve">the </w:t>
      </w:r>
      <w:r w:rsidRPr="00575350">
        <w:rPr>
          <w:rFonts w:eastAsia="Times New Roman" w:cs="Segoe UI"/>
          <w:color w:val="000000"/>
          <w:sz w:val="22"/>
          <w:szCs w:val="22"/>
          <w:lang w:eastAsia="en-AU"/>
        </w:rPr>
        <w:t>general population.</w:t>
      </w:r>
    </w:p>
  </w:footnote>
  <w:footnote w:id="5">
    <w:p w14:paraId="0B8F437B" w14:textId="4CD8F2C5" w:rsidR="00A3172C" w:rsidRPr="00BE237E" w:rsidRDefault="00A3172C" w:rsidP="00A3172C">
      <w:pPr>
        <w:pStyle w:val="FootnoteText"/>
        <w:rPr>
          <w:sz w:val="22"/>
          <w:szCs w:val="22"/>
        </w:rPr>
      </w:pPr>
      <w:r w:rsidRPr="00BE237E">
        <w:rPr>
          <w:rStyle w:val="FootnoteReference"/>
          <w:rFonts w:asciiTheme="minorHAnsi" w:hAnsiTheme="minorHAnsi"/>
          <w:sz w:val="22"/>
          <w:szCs w:val="22"/>
        </w:rPr>
        <w:footnoteRef/>
      </w:r>
      <w:r w:rsidRPr="00BE237E">
        <w:rPr>
          <w:sz w:val="22"/>
          <w:szCs w:val="22"/>
        </w:rPr>
        <w:t xml:space="preserve"> Source: </w:t>
      </w:r>
      <w:r w:rsidRPr="00BE237E">
        <w:rPr>
          <w:i/>
          <w:iCs/>
          <w:sz w:val="22"/>
          <w:szCs w:val="22"/>
        </w:rPr>
        <w:t>Mental Health and Wellbeing Act 2022</w:t>
      </w:r>
      <w:r w:rsidRPr="00BE237E">
        <w:rPr>
          <w:sz w:val="22"/>
          <w:szCs w:val="22"/>
        </w:rPr>
        <w:t xml:space="preserve"> (Vic)</w:t>
      </w:r>
      <w:r w:rsidR="00421692" w:rsidRPr="00BE237E">
        <w:rPr>
          <w:sz w:val="22"/>
          <w:szCs w:val="22"/>
        </w:rPr>
        <w:t>,</w:t>
      </w:r>
      <w:r w:rsidRPr="00BE237E">
        <w:rPr>
          <w:sz w:val="22"/>
          <w:szCs w:val="22"/>
        </w:rPr>
        <w:t xml:space="preserve"> </w:t>
      </w:r>
      <w:r w:rsidR="005E060E" w:rsidRPr="00BE237E">
        <w:rPr>
          <w:sz w:val="22"/>
          <w:szCs w:val="22"/>
        </w:rPr>
        <w:t>section</w:t>
      </w:r>
      <w:r w:rsidRPr="00BE237E">
        <w:rPr>
          <w:sz w:val="22"/>
          <w:szCs w:val="22"/>
        </w:rPr>
        <w:t xml:space="preserve"> 23. </w:t>
      </w:r>
    </w:p>
    <w:p w14:paraId="121C811B" w14:textId="77777777" w:rsidR="00A3172C" w:rsidRPr="001226DC" w:rsidRDefault="00A3172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1CED" w14:textId="774382DD" w:rsidR="00A16335" w:rsidRDefault="00BB6E86">
    <w:pPr>
      <w:pStyle w:val="Header"/>
    </w:pPr>
    <w:r>
      <w:rPr>
        <w:noProof/>
      </w:rPr>
      <w:pict w14:anchorId="1ADA11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993650" o:spid="_x0000_s1025" type="#_x0000_t136" alt="" style="position:absolute;margin-left:0;margin-top:0;width:503.2pt;height:176.1pt;rotation:315;z-index:-25165721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DF3B" w14:textId="344D5603" w:rsidR="007B1624" w:rsidRPr="00BE237E" w:rsidRDefault="007B1624">
    <w:pPr>
      <w:pStyle w:val="Header"/>
      <w:rPr>
        <w:sz w:val="22"/>
        <w:szCs w:val="22"/>
      </w:rPr>
    </w:pPr>
    <w:r w:rsidRPr="00BE237E">
      <w:rPr>
        <w:sz w:val="22"/>
        <w:szCs w:val="22"/>
      </w:rPr>
      <w:t>Supporting people experiencing a mental health issue who are justice involved</w:t>
    </w:r>
    <w:r w:rsidRPr="00BE237E">
      <w:rPr>
        <w:sz w:val="22"/>
        <w:szCs w:val="22"/>
      </w:rPr>
      <w:ptab w:relativeTo="margin" w:alignment="right" w:leader="none"/>
    </w:r>
    <w:r w:rsidRPr="00BE237E">
      <w:rPr>
        <w:b w:val="0"/>
        <w:bCs/>
        <w:sz w:val="22"/>
        <w:szCs w:val="22"/>
      </w:rPr>
      <w:fldChar w:fldCharType="begin"/>
    </w:r>
    <w:r w:rsidRPr="00BE237E">
      <w:rPr>
        <w:bCs/>
        <w:sz w:val="22"/>
        <w:szCs w:val="22"/>
      </w:rPr>
      <w:instrText xml:space="preserve"> PAGE </w:instrText>
    </w:r>
    <w:r w:rsidRPr="00BE237E">
      <w:rPr>
        <w:b w:val="0"/>
        <w:bCs/>
        <w:sz w:val="22"/>
        <w:szCs w:val="22"/>
      </w:rPr>
      <w:fldChar w:fldCharType="separate"/>
    </w:r>
    <w:r w:rsidRPr="00BE237E">
      <w:rPr>
        <w:b w:val="0"/>
        <w:bCs/>
        <w:sz w:val="22"/>
        <w:szCs w:val="22"/>
      </w:rPr>
      <w:t>2</w:t>
    </w:r>
    <w:r w:rsidRPr="00BE237E">
      <w:rPr>
        <w:b w:val="0"/>
        <w:bCs/>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D9B1"/>
    <w:multiLevelType w:val="hybridMultilevel"/>
    <w:tmpl w:val="FFFFFFFF"/>
    <w:lvl w:ilvl="0" w:tplc="0912607A">
      <w:start w:val="1"/>
      <w:numFmt w:val="bullet"/>
      <w:lvlText w:val=""/>
      <w:lvlJc w:val="left"/>
      <w:pPr>
        <w:ind w:left="720" w:hanging="360"/>
      </w:pPr>
      <w:rPr>
        <w:rFonts w:ascii="Symbol" w:hAnsi="Symbol" w:hint="default"/>
      </w:rPr>
    </w:lvl>
    <w:lvl w:ilvl="1" w:tplc="7CDEF056">
      <w:start w:val="1"/>
      <w:numFmt w:val="bullet"/>
      <w:lvlText w:val="o"/>
      <w:lvlJc w:val="left"/>
      <w:pPr>
        <w:ind w:left="1440" w:hanging="360"/>
      </w:pPr>
      <w:rPr>
        <w:rFonts w:ascii="Courier New" w:hAnsi="Courier New" w:hint="default"/>
      </w:rPr>
    </w:lvl>
    <w:lvl w:ilvl="2" w:tplc="A23EAA1E">
      <w:start w:val="1"/>
      <w:numFmt w:val="bullet"/>
      <w:lvlText w:val=""/>
      <w:lvlJc w:val="left"/>
      <w:pPr>
        <w:ind w:left="2160" w:hanging="360"/>
      </w:pPr>
      <w:rPr>
        <w:rFonts w:ascii="Wingdings" w:hAnsi="Wingdings" w:hint="default"/>
      </w:rPr>
    </w:lvl>
    <w:lvl w:ilvl="3" w:tplc="F1A63170">
      <w:start w:val="1"/>
      <w:numFmt w:val="bullet"/>
      <w:lvlText w:val=""/>
      <w:lvlJc w:val="left"/>
      <w:pPr>
        <w:ind w:left="2880" w:hanging="360"/>
      </w:pPr>
      <w:rPr>
        <w:rFonts w:ascii="Symbol" w:hAnsi="Symbol" w:hint="default"/>
      </w:rPr>
    </w:lvl>
    <w:lvl w:ilvl="4" w:tplc="FD0EB788">
      <w:start w:val="1"/>
      <w:numFmt w:val="bullet"/>
      <w:lvlText w:val="o"/>
      <w:lvlJc w:val="left"/>
      <w:pPr>
        <w:ind w:left="3600" w:hanging="360"/>
      </w:pPr>
      <w:rPr>
        <w:rFonts w:ascii="Courier New" w:hAnsi="Courier New" w:hint="default"/>
      </w:rPr>
    </w:lvl>
    <w:lvl w:ilvl="5" w:tplc="5560DAA0">
      <w:start w:val="1"/>
      <w:numFmt w:val="bullet"/>
      <w:lvlText w:val=""/>
      <w:lvlJc w:val="left"/>
      <w:pPr>
        <w:ind w:left="4320" w:hanging="360"/>
      </w:pPr>
      <w:rPr>
        <w:rFonts w:ascii="Wingdings" w:hAnsi="Wingdings" w:hint="default"/>
      </w:rPr>
    </w:lvl>
    <w:lvl w:ilvl="6" w:tplc="E066346C">
      <w:start w:val="1"/>
      <w:numFmt w:val="bullet"/>
      <w:lvlText w:val=""/>
      <w:lvlJc w:val="left"/>
      <w:pPr>
        <w:ind w:left="5040" w:hanging="360"/>
      </w:pPr>
      <w:rPr>
        <w:rFonts w:ascii="Symbol" w:hAnsi="Symbol" w:hint="default"/>
      </w:rPr>
    </w:lvl>
    <w:lvl w:ilvl="7" w:tplc="78F27426">
      <w:start w:val="1"/>
      <w:numFmt w:val="bullet"/>
      <w:lvlText w:val="o"/>
      <w:lvlJc w:val="left"/>
      <w:pPr>
        <w:ind w:left="5760" w:hanging="360"/>
      </w:pPr>
      <w:rPr>
        <w:rFonts w:ascii="Courier New" w:hAnsi="Courier New" w:hint="default"/>
      </w:rPr>
    </w:lvl>
    <w:lvl w:ilvl="8" w:tplc="54001178">
      <w:start w:val="1"/>
      <w:numFmt w:val="bullet"/>
      <w:lvlText w:val=""/>
      <w:lvlJc w:val="left"/>
      <w:pPr>
        <w:ind w:left="6480" w:hanging="360"/>
      </w:pPr>
      <w:rPr>
        <w:rFonts w:ascii="Wingdings" w:hAnsi="Wingdings" w:hint="default"/>
      </w:rPr>
    </w:lvl>
  </w:abstractNum>
  <w:abstractNum w:abstractNumId="1" w15:restartNumberingAfterBreak="0">
    <w:nsid w:val="00D81247"/>
    <w:multiLevelType w:val="hybridMultilevel"/>
    <w:tmpl w:val="C422CEC2"/>
    <w:lvl w:ilvl="0" w:tplc="3F24AD00">
      <w:start w:val="1"/>
      <w:numFmt w:val="bullet"/>
      <w:lvlText w:val=""/>
      <w:lvlJc w:val="left"/>
      <w:pPr>
        <w:ind w:left="760" w:hanging="360"/>
      </w:pPr>
      <w:rPr>
        <w:rFonts w:ascii="Symbol" w:hAnsi="Symbol" w:hint="default"/>
      </w:rPr>
    </w:lvl>
    <w:lvl w:ilvl="1" w:tplc="674C6D56" w:tentative="1">
      <w:start w:val="1"/>
      <w:numFmt w:val="bullet"/>
      <w:lvlText w:val="o"/>
      <w:lvlJc w:val="left"/>
      <w:pPr>
        <w:ind w:left="1480" w:hanging="360"/>
      </w:pPr>
      <w:rPr>
        <w:rFonts w:ascii="Courier New" w:hAnsi="Courier New" w:hint="default"/>
      </w:rPr>
    </w:lvl>
    <w:lvl w:ilvl="2" w:tplc="12187030" w:tentative="1">
      <w:start w:val="1"/>
      <w:numFmt w:val="bullet"/>
      <w:lvlText w:val=""/>
      <w:lvlJc w:val="left"/>
      <w:pPr>
        <w:ind w:left="2200" w:hanging="360"/>
      </w:pPr>
      <w:rPr>
        <w:rFonts w:ascii="Wingdings" w:hAnsi="Wingdings" w:hint="default"/>
      </w:rPr>
    </w:lvl>
    <w:lvl w:ilvl="3" w:tplc="540833F8" w:tentative="1">
      <w:start w:val="1"/>
      <w:numFmt w:val="bullet"/>
      <w:lvlText w:val=""/>
      <w:lvlJc w:val="left"/>
      <w:pPr>
        <w:ind w:left="2920" w:hanging="360"/>
      </w:pPr>
      <w:rPr>
        <w:rFonts w:ascii="Symbol" w:hAnsi="Symbol" w:hint="default"/>
      </w:rPr>
    </w:lvl>
    <w:lvl w:ilvl="4" w:tplc="2B12C0D4" w:tentative="1">
      <w:start w:val="1"/>
      <w:numFmt w:val="bullet"/>
      <w:lvlText w:val="o"/>
      <w:lvlJc w:val="left"/>
      <w:pPr>
        <w:ind w:left="3640" w:hanging="360"/>
      </w:pPr>
      <w:rPr>
        <w:rFonts w:ascii="Courier New" w:hAnsi="Courier New" w:hint="default"/>
      </w:rPr>
    </w:lvl>
    <w:lvl w:ilvl="5" w:tplc="FE8CE50E" w:tentative="1">
      <w:start w:val="1"/>
      <w:numFmt w:val="bullet"/>
      <w:lvlText w:val=""/>
      <w:lvlJc w:val="left"/>
      <w:pPr>
        <w:ind w:left="4360" w:hanging="360"/>
      </w:pPr>
      <w:rPr>
        <w:rFonts w:ascii="Wingdings" w:hAnsi="Wingdings" w:hint="default"/>
      </w:rPr>
    </w:lvl>
    <w:lvl w:ilvl="6" w:tplc="0BDC3638" w:tentative="1">
      <w:start w:val="1"/>
      <w:numFmt w:val="bullet"/>
      <w:lvlText w:val=""/>
      <w:lvlJc w:val="left"/>
      <w:pPr>
        <w:ind w:left="5080" w:hanging="360"/>
      </w:pPr>
      <w:rPr>
        <w:rFonts w:ascii="Symbol" w:hAnsi="Symbol" w:hint="default"/>
      </w:rPr>
    </w:lvl>
    <w:lvl w:ilvl="7" w:tplc="638ECCA4" w:tentative="1">
      <w:start w:val="1"/>
      <w:numFmt w:val="bullet"/>
      <w:lvlText w:val="o"/>
      <w:lvlJc w:val="left"/>
      <w:pPr>
        <w:ind w:left="5800" w:hanging="360"/>
      </w:pPr>
      <w:rPr>
        <w:rFonts w:ascii="Courier New" w:hAnsi="Courier New" w:hint="default"/>
      </w:rPr>
    </w:lvl>
    <w:lvl w:ilvl="8" w:tplc="430CA6BA" w:tentative="1">
      <w:start w:val="1"/>
      <w:numFmt w:val="bullet"/>
      <w:lvlText w:val=""/>
      <w:lvlJc w:val="left"/>
      <w:pPr>
        <w:ind w:left="6520" w:hanging="360"/>
      </w:pPr>
      <w:rPr>
        <w:rFonts w:ascii="Wingdings" w:hAnsi="Wingdings" w:hint="default"/>
      </w:rPr>
    </w:lvl>
  </w:abstractNum>
  <w:abstractNum w:abstractNumId="2" w15:restartNumberingAfterBreak="0">
    <w:nsid w:val="017F9BBB"/>
    <w:multiLevelType w:val="hybridMultilevel"/>
    <w:tmpl w:val="FFFFFFFF"/>
    <w:lvl w:ilvl="0" w:tplc="136447F8">
      <w:start w:val="1"/>
      <w:numFmt w:val="bullet"/>
      <w:lvlText w:val=""/>
      <w:lvlJc w:val="left"/>
      <w:pPr>
        <w:ind w:left="720" w:hanging="360"/>
      </w:pPr>
      <w:rPr>
        <w:rFonts w:ascii="Symbol" w:hAnsi="Symbol" w:hint="default"/>
      </w:rPr>
    </w:lvl>
    <w:lvl w:ilvl="1" w:tplc="5E4AA342">
      <w:start w:val="1"/>
      <w:numFmt w:val="bullet"/>
      <w:lvlText w:val="o"/>
      <w:lvlJc w:val="left"/>
      <w:pPr>
        <w:ind w:left="1440" w:hanging="360"/>
      </w:pPr>
      <w:rPr>
        <w:rFonts w:ascii="Courier New" w:hAnsi="Courier New" w:hint="default"/>
      </w:rPr>
    </w:lvl>
    <w:lvl w:ilvl="2" w:tplc="90C09430">
      <w:start w:val="1"/>
      <w:numFmt w:val="bullet"/>
      <w:lvlText w:val=""/>
      <w:lvlJc w:val="left"/>
      <w:pPr>
        <w:ind w:left="2160" w:hanging="360"/>
      </w:pPr>
      <w:rPr>
        <w:rFonts w:ascii="Wingdings" w:hAnsi="Wingdings" w:hint="default"/>
      </w:rPr>
    </w:lvl>
    <w:lvl w:ilvl="3" w:tplc="6032D29A">
      <w:start w:val="1"/>
      <w:numFmt w:val="bullet"/>
      <w:lvlText w:val=""/>
      <w:lvlJc w:val="left"/>
      <w:pPr>
        <w:ind w:left="2880" w:hanging="360"/>
      </w:pPr>
      <w:rPr>
        <w:rFonts w:ascii="Symbol" w:hAnsi="Symbol" w:hint="default"/>
      </w:rPr>
    </w:lvl>
    <w:lvl w:ilvl="4" w:tplc="0748AC2A">
      <w:start w:val="1"/>
      <w:numFmt w:val="bullet"/>
      <w:lvlText w:val="o"/>
      <w:lvlJc w:val="left"/>
      <w:pPr>
        <w:ind w:left="3600" w:hanging="360"/>
      </w:pPr>
      <w:rPr>
        <w:rFonts w:ascii="Courier New" w:hAnsi="Courier New" w:hint="default"/>
      </w:rPr>
    </w:lvl>
    <w:lvl w:ilvl="5" w:tplc="326CAE2A">
      <w:start w:val="1"/>
      <w:numFmt w:val="bullet"/>
      <w:lvlText w:val=""/>
      <w:lvlJc w:val="left"/>
      <w:pPr>
        <w:ind w:left="4320" w:hanging="360"/>
      </w:pPr>
      <w:rPr>
        <w:rFonts w:ascii="Wingdings" w:hAnsi="Wingdings" w:hint="default"/>
      </w:rPr>
    </w:lvl>
    <w:lvl w:ilvl="6" w:tplc="00F06B0E">
      <w:start w:val="1"/>
      <w:numFmt w:val="bullet"/>
      <w:lvlText w:val=""/>
      <w:lvlJc w:val="left"/>
      <w:pPr>
        <w:ind w:left="5040" w:hanging="360"/>
      </w:pPr>
      <w:rPr>
        <w:rFonts w:ascii="Symbol" w:hAnsi="Symbol" w:hint="default"/>
      </w:rPr>
    </w:lvl>
    <w:lvl w:ilvl="7" w:tplc="585676A8">
      <w:start w:val="1"/>
      <w:numFmt w:val="bullet"/>
      <w:lvlText w:val="o"/>
      <w:lvlJc w:val="left"/>
      <w:pPr>
        <w:ind w:left="5760" w:hanging="360"/>
      </w:pPr>
      <w:rPr>
        <w:rFonts w:ascii="Courier New" w:hAnsi="Courier New" w:hint="default"/>
      </w:rPr>
    </w:lvl>
    <w:lvl w:ilvl="8" w:tplc="981CE912">
      <w:start w:val="1"/>
      <w:numFmt w:val="bullet"/>
      <w:lvlText w:val=""/>
      <w:lvlJc w:val="left"/>
      <w:pPr>
        <w:ind w:left="6480" w:hanging="360"/>
      </w:pPr>
      <w:rPr>
        <w:rFonts w:ascii="Wingdings" w:hAnsi="Wingdings" w:hint="default"/>
      </w:rPr>
    </w:lvl>
  </w:abstractNum>
  <w:abstractNum w:abstractNumId="3" w15:restartNumberingAfterBreak="0">
    <w:nsid w:val="02294101"/>
    <w:multiLevelType w:val="hybridMultilevel"/>
    <w:tmpl w:val="FFFFFFFF"/>
    <w:lvl w:ilvl="0" w:tplc="CBE823D8">
      <w:start w:val="1"/>
      <w:numFmt w:val="bullet"/>
      <w:lvlText w:val=""/>
      <w:lvlJc w:val="left"/>
      <w:pPr>
        <w:ind w:left="720" w:hanging="360"/>
      </w:pPr>
      <w:rPr>
        <w:rFonts w:ascii="Symbol" w:hAnsi="Symbol" w:hint="default"/>
      </w:rPr>
    </w:lvl>
    <w:lvl w:ilvl="1" w:tplc="7A56A888">
      <w:start w:val="1"/>
      <w:numFmt w:val="bullet"/>
      <w:lvlText w:val="o"/>
      <w:lvlJc w:val="left"/>
      <w:pPr>
        <w:ind w:left="1440" w:hanging="360"/>
      </w:pPr>
      <w:rPr>
        <w:rFonts w:ascii="Courier New" w:hAnsi="Courier New" w:hint="default"/>
      </w:rPr>
    </w:lvl>
    <w:lvl w:ilvl="2" w:tplc="E6BAFB26">
      <w:start w:val="1"/>
      <w:numFmt w:val="bullet"/>
      <w:lvlText w:val=""/>
      <w:lvlJc w:val="left"/>
      <w:pPr>
        <w:ind w:left="2160" w:hanging="360"/>
      </w:pPr>
      <w:rPr>
        <w:rFonts w:ascii="Wingdings" w:hAnsi="Wingdings" w:hint="default"/>
      </w:rPr>
    </w:lvl>
    <w:lvl w:ilvl="3" w:tplc="9AFA159E">
      <w:start w:val="1"/>
      <w:numFmt w:val="bullet"/>
      <w:lvlText w:val=""/>
      <w:lvlJc w:val="left"/>
      <w:pPr>
        <w:ind w:left="2880" w:hanging="360"/>
      </w:pPr>
      <w:rPr>
        <w:rFonts w:ascii="Symbol" w:hAnsi="Symbol" w:hint="default"/>
      </w:rPr>
    </w:lvl>
    <w:lvl w:ilvl="4" w:tplc="D09C8EA2">
      <w:start w:val="1"/>
      <w:numFmt w:val="bullet"/>
      <w:lvlText w:val="o"/>
      <w:lvlJc w:val="left"/>
      <w:pPr>
        <w:ind w:left="3600" w:hanging="360"/>
      </w:pPr>
      <w:rPr>
        <w:rFonts w:ascii="Courier New" w:hAnsi="Courier New" w:hint="default"/>
      </w:rPr>
    </w:lvl>
    <w:lvl w:ilvl="5" w:tplc="4CE0BDDA">
      <w:start w:val="1"/>
      <w:numFmt w:val="bullet"/>
      <w:lvlText w:val=""/>
      <w:lvlJc w:val="left"/>
      <w:pPr>
        <w:ind w:left="4320" w:hanging="360"/>
      </w:pPr>
      <w:rPr>
        <w:rFonts w:ascii="Wingdings" w:hAnsi="Wingdings" w:hint="default"/>
      </w:rPr>
    </w:lvl>
    <w:lvl w:ilvl="6" w:tplc="D14ABC8C">
      <w:start w:val="1"/>
      <w:numFmt w:val="bullet"/>
      <w:lvlText w:val=""/>
      <w:lvlJc w:val="left"/>
      <w:pPr>
        <w:ind w:left="5040" w:hanging="360"/>
      </w:pPr>
      <w:rPr>
        <w:rFonts w:ascii="Symbol" w:hAnsi="Symbol" w:hint="default"/>
      </w:rPr>
    </w:lvl>
    <w:lvl w:ilvl="7" w:tplc="D794F136">
      <w:start w:val="1"/>
      <w:numFmt w:val="bullet"/>
      <w:lvlText w:val="o"/>
      <w:lvlJc w:val="left"/>
      <w:pPr>
        <w:ind w:left="5760" w:hanging="360"/>
      </w:pPr>
      <w:rPr>
        <w:rFonts w:ascii="Courier New" w:hAnsi="Courier New" w:hint="default"/>
      </w:rPr>
    </w:lvl>
    <w:lvl w:ilvl="8" w:tplc="5526FDF4">
      <w:start w:val="1"/>
      <w:numFmt w:val="bullet"/>
      <w:lvlText w:val=""/>
      <w:lvlJc w:val="left"/>
      <w:pPr>
        <w:ind w:left="6480" w:hanging="360"/>
      </w:pPr>
      <w:rPr>
        <w:rFonts w:ascii="Wingdings" w:hAnsi="Wingdings" w:hint="default"/>
      </w:rPr>
    </w:lvl>
  </w:abstractNum>
  <w:abstractNum w:abstractNumId="4" w15:restartNumberingAfterBreak="0">
    <w:nsid w:val="029BC7BE"/>
    <w:multiLevelType w:val="hybridMultilevel"/>
    <w:tmpl w:val="FFFFFFFF"/>
    <w:lvl w:ilvl="0" w:tplc="81CAAE88">
      <w:start w:val="1"/>
      <w:numFmt w:val="bullet"/>
      <w:lvlText w:val=""/>
      <w:lvlJc w:val="left"/>
      <w:pPr>
        <w:ind w:left="720" w:hanging="360"/>
      </w:pPr>
      <w:rPr>
        <w:rFonts w:ascii="Symbol" w:hAnsi="Symbol" w:hint="default"/>
      </w:rPr>
    </w:lvl>
    <w:lvl w:ilvl="1" w:tplc="184C6A1A">
      <w:start w:val="1"/>
      <w:numFmt w:val="bullet"/>
      <w:lvlText w:val="o"/>
      <w:lvlJc w:val="left"/>
      <w:pPr>
        <w:ind w:left="1440" w:hanging="360"/>
      </w:pPr>
      <w:rPr>
        <w:rFonts w:ascii="Courier New" w:hAnsi="Courier New" w:hint="default"/>
      </w:rPr>
    </w:lvl>
    <w:lvl w:ilvl="2" w:tplc="FC5CE578">
      <w:start w:val="1"/>
      <w:numFmt w:val="bullet"/>
      <w:lvlText w:val=""/>
      <w:lvlJc w:val="left"/>
      <w:pPr>
        <w:ind w:left="2160" w:hanging="360"/>
      </w:pPr>
      <w:rPr>
        <w:rFonts w:ascii="Wingdings" w:hAnsi="Wingdings" w:hint="default"/>
      </w:rPr>
    </w:lvl>
    <w:lvl w:ilvl="3" w:tplc="EBA6CD7C">
      <w:start w:val="1"/>
      <w:numFmt w:val="bullet"/>
      <w:lvlText w:val=""/>
      <w:lvlJc w:val="left"/>
      <w:pPr>
        <w:ind w:left="2880" w:hanging="360"/>
      </w:pPr>
      <w:rPr>
        <w:rFonts w:ascii="Symbol" w:hAnsi="Symbol" w:hint="default"/>
      </w:rPr>
    </w:lvl>
    <w:lvl w:ilvl="4" w:tplc="B224A66A">
      <w:start w:val="1"/>
      <w:numFmt w:val="bullet"/>
      <w:lvlText w:val="o"/>
      <w:lvlJc w:val="left"/>
      <w:pPr>
        <w:ind w:left="3600" w:hanging="360"/>
      </w:pPr>
      <w:rPr>
        <w:rFonts w:ascii="Courier New" w:hAnsi="Courier New" w:hint="default"/>
      </w:rPr>
    </w:lvl>
    <w:lvl w:ilvl="5" w:tplc="E438C88A">
      <w:start w:val="1"/>
      <w:numFmt w:val="bullet"/>
      <w:lvlText w:val=""/>
      <w:lvlJc w:val="left"/>
      <w:pPr>
        <w:ind w:left="4320" w:hanging="360"/>
      </w:pPr>
      <w:rPr>
        <w:rFonts w:ascii="Wingdings" w:hAnsi="Wingdings" w:hint="default"/>
      </w:rPr>
    </w:lvl>
    <w:lvl w:ilvl="6" w:tplc="EEB0600C">
      <w:start w:val="1"/>
      <w:numFmt w:val="bullet"/>
      <w:lvlText w:val=""/>
      <w:lvlJc w:val="left"/>
      <w:pPr>
        <w:ind w:left="5040" w:hanging="360"/>
      </w:pPr>
      <w:rPr>
        <w:rFonts w:ascii="Symbol" w:hAnsi="Symbol" w:hint="default"/>
      </w:rPr>
    </w:lvl>
    <w:lvl w:ilvl="7" w:tplc="1A78BE9C">
      <w:start w:val="1"/>
      <w:numFmt w:val="bullet"/>
      <w:lvlText w:val="o"/>
      <w:lvlJc w:val="left"/>
      <w:pPr>
        <w:ind w:left="5760" w:hanging="360"/>
      </w:pPr>
      <w:rPr>
        <w:rFonts w:ascii="Courier New" w:hAnsi="Courier New" w:hint="default"/>
      </w:rPr>
    </w:lvl>
    <w:lvl w:ilvl="8" w:tplc="DDBE55E8">
      <w:start w:val="1"/>
      <w:numFmt w:val="bullet"/>
      <w:lvlText w:val=""/>
      <w:lvlJc w:val="left"/>
      <w:pPr>
        <w:ind w:left="6480" w:hanging="360"/>
      </w:pPr>
      <w:rPr>
        <w:rFonts w:ascii="Wingdings" w:hAnsi="Wingdings" w:hint="default"/>
      </w:rPr>
    </w:lvl>
  </w:abstractNum>
  <w:abstractNum w:abstractNumId="5" w15:restartNumberingAfterBreak="0">
    <w:nsid w:val="029D7761"/>
    <w:multiLevelType w:val="multilevel"/>
    <w:tmpl w:val="25E6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133DF6"/>
    <w:multiLevelType w:val="hybridMultilevel"/>
    <w:tmpl w:val="FFFFFFFF"/>
    <w:lvl w:ilvl="0" w:tplc="A59CD250">
      <w:start w:val="1"/>
      <w:numFmt w:val="bullet"/>
      <w:lvlText w:val=""/>
      <w:lvlJc w:val="left"/>
      <w:pPr>
        <w:ind w:left="720" w:hanging="360"/>
      </w:pPr>
      <w:rPr>
        <w:rFonts w:ascii="Symbol" w:hAnsi="Symbol" w:hint="default"/>
      </w:rPr>
    </w:lvl>
    <w:lvl w:ilvl="1" w:tplc="0030AFF6">
      <w:start w:val="1"/>
      <w:numFmt w:val="bullet"/>
      <w:lvlText w:val="o"/>
      <w:lvlJc w:val="left"/>
      <w:pPr>
        <w:ind w:left="1440" w:hanging="360"/>
      </w:pPr>
      <w:rPr>
        <w:rFonts w:ascii="Courier New" w:hAnsi="Courier New" w:hint="default"/>
      </w:rPr>
    </w:lvl>
    <w:lvl w:ilvl="2" w:tplc="EEAAAD0A">
      <w:start w:val="1"/>
      <w:numFmt w:val="bullet"/>
      <w:lvlText w:val=""/>
      <w:lvlJc w:val="left"/>
      <w:pPr>
        <w:ind w:left="2160" w:hanging="360"/>
      </w:pPr>
      <w:rPr>
        <w:rFonts w:ascii="Wingdings" w:hAnsi="Wingdings" w:hint="default"/>
      </w:rPr>
    </w:lvl>
    <w:lvl w:ilvl="3" w:tplc="E1621DFA">
      <w:start w:val="1"/>
      <w:numFmt w:val="bullet"/>
      <w:lvlText w:val=""/>
      <w:lvlJc w:val="left"/>
      <w:pPr>
        <w:ind w:left="2880" w:hanging="360"/>
      </w:pPr>
      <w:rPr>
        <w:rFonts w:ascii="Symbol" w:hAnsi="Symbol" w:hint="default"/>
      </w:rPr>
    </w:lvl>
    <w:lvl w:ilvl="4" w:tplc="722A1D6C">
      <w:start w:val="1"/>
      <w:numFmt w:val="bullet"/>
      <w:lvlText w:val="o"/>
      <w:lvlJc w:val="left"/>
      <w:pPr>
        <w:ind w:left="3600" w:hanging="360"/>
      </w:pPr>
      <w:rPr>
        <w:rFonts w:ascii="Courier New" w:hAnsi="Courier New" w:hint="default"/>
      </w:rPr>
    </w:lvl>
    <w:lvl w:ilvl="5" w:tplc="082CDACC">
      <w:start w:val="1"/>
      <w:numFmt w:val="bullet"/>
      <w:lvlText w:val=""/>
      <w:lvlJc w:val="left"/>
      <w:pPr>
        <w:ind w:left="4320" w:hanging="360"/>
      </w:pPr>
      <w:rPr>
        <w:rFonts w:ascii="Wingdings" w:hAnsi="Wingdings" w:hint="default"/>
      </w:rPr>
    </w:lvl>
    <w:lvl w:ilvl="6" w:tplc="7A5C839E">
      <w:start w:val="1"/>
      <w:numFmt w:val="bullet"/>
      <w:lvlText w:val=""/>
      <w:lvlJc w:val="left"/>
      <w:pPr>
        <w:ind w:left="5040" w:hanging="360"/>
      </w:pPr>
      <w:rPr>
        <w:rFonts w:ascii="Symbol" w:hAnsi="Symbol" w:hint="default"/>
      </w:rPr>
    </w:lvl>
    <w:lvl w:ilvl="7" w:tplc="EC6C6B9A">
      <w:start w:val="1"/>
      <w:numFmt w:val="bullet"/>
      <w:lvlText w:val="o"/>
      <w:lvlJc w:val="left"/>
      <w:pPr>
        <w:ind w:left="5760" w:hanging="360"/>
      </w:pPr>
      <w:rPr>
        <w:rFonts w:ascii="Courier New" w:hAnsi="Courier New" w:hint="default"/>
      </w:rPr>
    </w:lvl>
    <w:lvl w:ilvl="8" w:tplc="7DB2A3CA">
      <w:start w:val="1"/>
      <w:numFmt w:val="bullet"/>
      <w:lvlText w:val=""/>
      <w:lvlJc w:val="left"/>
      <w:pPr>
        <w:ind w:left="6480" w:hanging="360"/>
      </w:pPr>
      <w:rPr>
        <w:rFonts w:ascii="Wingdings" w:hAnsi="Wingdings" w:hint="default"/>
      </w:rPr>
    </w:lvl>
  </w:abstractNum>
  <w:abstractNum w:abstractNumId="7" w15:restartNumberingAfterBreak="0">
    <w:nsid w:val="03749F73"/>
    <w:multiLevelType w:val="hybridMultilevel"/>
    <w:tmpl w:val="FFFFFFFF"/>
    <w:lvl w:ilvl="0" w:tplc="53D6A536">
      <w:start w:val="1"/>
      <w:numFmt w:val="decimal"/>
      <w:lvlText w:val="%1."/>
      <w:lvlJc w:val="left"/>
      <w:pPr>
        <w:ind w:left="720" w:hanging="360"/>
      </w:pPr>
    </w:lvl>
    <w:lvl w:ilvl="1" w:tplc="77D6E2DA">
      <w:start w:val="1"/>
      <w:numFmt w:val="lowerLetter"/>
      <w:lvlText w:val="%2."/>
      <w:lvlJc w:val="left"/>
      <w:pPr>
        <w:ind w:left="1440" w:hanging="360"/>
      </w:pPr>
    </w:lvl>
    <w:lvl w:ilvl="2" w:tplc="4446BB20">
      <w:start w:val="1"/>
      <w:numFmt w:val="lowerRoman"/>
      <w:lvlText w:val="%3."/>
      <w:lvlJc w:val="right"/>
      <w:pPr>
        <w:ind w:left="2160" w:hanging="180"/>
      </w:pPr>
    </w:lvl>
    <w:lvl w:ilvl="3" w:tplc="4D949FEE">
      <w:start w:val="1"/>
      <w:numFmt w:val="decimal"/>
      <w:lvlText w:val="%4."/>
      <w:lvlJc w:val="left"/>
      <w:pPr>
        <w:ind w:left="2880" w:hanging="360"/>
      </w:pPr>
    </w:lvl>
    <w:lvl w:ilvl="4" w:tplc="DF00B274">
      <w:start w:val="1"/>
      <w:numFmt w:val="lowerLetter"/>
      <w:lvlText w:val="%5."/>
      <w:lvlJc w:val="left"/>
      <w:pPr>
        <w:ind w:left="3600" w:hanging="360"/>
      </w:pPr>
    </w:lvl>
    <w:lvl w:ilvl="5" w:tplc="AC887A10">
      <w:start w:val="1"/>
      <w:numFmt w:val="lowerRoman"/>
      <w:lvlText w:val="%6."/>
      <w:lvlJc w:val="right"/>
      <w:pPr>
        <w:ind w:left="4320" w:hanging="180"/>
      </w:pPr>
    </w:lvl>
    <w:lvl w:ilvl="6" w:tplc="1EFAB8CA">
      <w:start w:val="1"/>
      <w:numFmt w:val="decimal"/>
      <w:lvlText w:val="%7."/>
      <w:lvlJc w:val="left"/>
      <w:pPr>
        <w:ind w:left="5040" w:hanging="360"/>
      </w:pPr>
    </w:lvl>
    <w:lvl w:ilvl="7" w:tplc="8DD0FC94">
      <w:start w:val="1"/>
      <w:numFmt w:val="lowerLetter"/>
      <w:lvlText w:val="%8."/>
      <w:lvlJc w:val="left"/>
      <w:pPr>
        <w:ind w:left="5760" w:hanging="360"/>
      </w:pPr>
    </w:lvl>
    <w:lvl w:ilvl="8" w:tplc="467EA3C8">
      <w:start w:val="1"/>
      <w:numFmt w:val="lowerRoman"/>
      <w:lvlText w:val="%9."/>
      <w:lvlJc w:val="right"/>
      <w:pPr>
        <w:ind w:left="6480" w:hanging="180"/>
      </w:pPr>
    </w:lvl>
  </w:abstractNum>
  <w:abstractNum w:abstractNumId="8" w15:restartNumberingAfterBreak="0">
    <w:nsid w:val="049B585B"/>
    <w:multiLevelType w:val="multilevel"/>
    <w:tmpl w:val="4C28EA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9" w15:restartNumberingAfterBreak="0">
    <w:nsid w:val="04CF334E"/>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DB0313"/>
    <w:multiLevelType w:val="hybridMultilevel"/>
    <w:tmpl w:val="9F341736"/>
    <w:lvl w:ilvl="0" w:tplc="7EDC5504">
      <w:start w:val="1"/>
      <w:numFmt w:val="bullet"/>
      <w:lvlText w:val=""/>
      <w:lvlJc w:val="left"/>
      <w:pPr>
        <w:ind w:left="360" w:hanging="360"/>
      </w:pPr>
      <w:rPr>
        <w:rFonts w:ascii="Symbol" w:hAnsi="Symbol" w:hint="default"/>
      </w:rPr>
    </w:lvl>
    <w:lvl w:ilvl="1" w:tplc="F81A8B7E" w:tentative="1">
      <w:start w:val="1"/>
      <w:numFmt w:val="bullet"/>
      <w:lvlText w:val="o"/>
      <w:lvlJc w:val="left"/>
      <w:pPr>
        <w:ind w:left="1080" w:hanging="360"/>
      </w:pPr>
      <w:rPr>
        <w:rFonts w:ascii="Courier New" w:hAnsi="Courier New" w:hint="default"/>
      </w:rPr>
    </w:lvl>
    <w:lvl w:ilvl="2" w:tplc="0798BBFC" w:tentative="1">
      <w:start w:val="1"/>
      <w:numFmt w:val="bullet"/>
      <w:lvlText w:val=""/>
      <w:lvlJc w:val="left"/>
      <w:pPr>
        <w:ind w:left="1800" w:hanging="360"/>
      </w:pPr>
      <w:rPr>
        <w:rFonts w:ascii="Wingdings" w:hAnsi="Wingdings" w:hint="default"/>
      </w:rPr>
    </w:lvl>
    <w:lvl w:ilvl="3" w:tplc="25441A54" w:tentative="1">
      <w:start w:val="1"/>
      <w:numFmt w:val="bullet"/>
      <w:lvlText w:val=""/>
      <w:lvlJc w:val="left"/>
      <w:pPr>
        <w:ind w:left="2520" w:hanging="360"/>
      </w:pPr>
      <w:rPr>
        <w:rFonts w:ascii="Symbol" w:hAnsi="Symbol" w:hint="default"/>
      </w:rPr>
    </w:lvl>
    <w:lvl w:ilvl="4" w:tplc="81422812" w:tentative="1">
      <w:start w:val="1"/>
      <w:numFmt w:val="bullet"/>
      <w:lvlText w:val="o"/>
      <w:lvlJc w:val="left"/>
      <w:pPr>
        <w:ind w:left="3240" w:hanging="360"/>
      </w:pPr>
      <w:rPr>
        <w:rFonts w:ascii="Courier New" w:hAnsi="Courier New" w:hint="default"/>
      </w:rPr>
    </w:lvl>
    <w:lvl w:ilvl="5" w:tplc="85684762" w:tentative="1">
      <w:start w:val="1"/>
      <w:numFmt w:val="bullet"/>
      <w:lvlText w:val=""/>
      <w:lvlJc w:val="left"/>
      <w:pPr>
        <w:ind w:left="3960" w:hanging="360"/>
      </w:pPr>
      <w:rPr>
        <w:rFonts w:ascii="Wingdings" w:hAnsi="Wingdings" w:hint="default"/>
      </w:rPr>
    </w:lvl>
    <w:lvl w:ilvl="6" w:tplc="0D9EE7EA" w:tentative="1">
      <w:start w:val="1"/>
      <w:numFmt w:val="bullet"/>
      <w:lvlText w:val=""/>
      <w:lvlJc w:val="left"/>
      <w:pPr>
        <w:ind w:left="4680" w:hanging="360"/>
      </w:pPr>
      <w:rPr>
        <w:rFonts w:ascii="Symbol" w:hAnsi="Symbol" w:hint="default"/>
      </w:rPr>
    </w:lvl>
    <w:lvl w:ilvl="7" w:tplc="B0FE9DFE" w:tentative="1">
      <w:start w:val="1"/>
      <w:numFmt w:val="bullet"/>
      <w:lvlText w:val="o"/>
      <w:lvlJc w:val="left"/>
      <w:pPr>
        <w:ind w:left="5400" w:hanging="360"/>
      </w:pPr>
      <w:rPr>
        <w:rFonts w:ascii="Courier New" w:hAnsi="Courier New" w:hint="default"/>
      </w:rPr>
    </w:lvl>
    <w:lvl w:ilvl="8" w:tplc="A7002F06" w:tentative="1">
      <w:start w:val="1"/>
      <w:numFmt w:val="bullet"/>
      <w:lvlText w:val=""/>
      <w:lvlJc w:val="left"/>
      <w:pPr>
        <w:ind w:left="6120" w:hanging="360"/>
      </w:pPr>
      <w:rPr>
        <w:rFonts w:ascii="Wingdings" w:hAnsi="Wingdings" w:hint="default"/>
      </w:rPr>
    </w:lvl>
  </w:abstractNum>
  <w:abstractNum w:abstractNumId="11" w15:restartNumberingAfterBreak="0">
    <w:nsid w:val="05CA49B9"/>
    <w:multiLevelType w:val="multilevel"/>
    <w:tmpl w:val="36E0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EB0DB6"/>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463C29"/>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7A0685"/>
    <w:multiLevelType w:val="hybridMultilevel"/>
    <w:tmpl w:val="757EEDDA"/>
    <w:lvl w:ilvl="0" w:tplc="3EE4FAC0">
      <w:start w:val="1"/>
      <w:numFmt w:val="bullet"/>
      <w:lvlText w:val=""/>
      <w:lvlJc w:val="left"/>
      <w:pPr>
        <w:ind w:left="360" w:hanging="360"/>
      </w:pPr>
      <w:rPr>
        <w:rFonts w:ascii="Symbol" w:hAnsi="Symbol" w:hint="default"/>
      </w:rPr>
    </w:lvl>
    <w:lvl w:ilvl="1" w:tplc="235AAA2E" w:tentative="1">
      <w:start w:val="1"/>
      <w:numFmt w:val="bullet"/>
      <w:lvlText w:val="o"/>
      <w:lvlJc w:val="left"/>
      <w:pPr>
        <w:ind w:left="1080" w:hanging="360"/>
      </w:pPr>
      <w:rPr>
        <w:rFonts w:ascii="Courier New" w:hAnsi="Courier New" w:hint="default"/>
      </w:rPr>
    </w:lvl>
    <w:lvl w:ilvl="2" w:tplc="4FAE2A74" w:tentative="1">
      <w:start w:val="1"/>
      <w:numFmt w:val="bullet"/>
      <w:lvlText w:val=""/>
      <w:lvlJc w:val="left"/>
      <w:pPr>
        <w:ind w:left="1800" w:hanging="360"/>
      </w:pPr>
      <w:rPr>
        <w:rFonts w:ascii="Wingdings" w:hAnsi="Wingdings" w:hint="default"/>
      </w:rPr>
    </w:lvl>
    <w:lvl w:ilvl="3" w:tplc="F836D5BE" w:tentative="1">
      <w:start w:val="1"/>
      <w:numFmt w:val="bullet"/>
      <w:lvlText w:val=""/>
      <w:lvlJc w:val="left"/>
      <w:pPr>
        <w:ind w:left="2520" w:hanging="360"/>
      </w:pPr>
      <w:rPr>
        <w:rFonts w:ascii="Symbol" w:hAnsi="Symbol" w:hint="default"/>
      </w:rPr>
    </w:lvl>
    <w:lvl w:ilvl="4" w:tplc="60A87D06" w:tentative="1">
      <w:start w:val="1"/>
      <w:numFmt w:val="bullet"/>
      <w:lvlText w:val="o"/>
      <w:lvlJc w:val="left"/>
      <w:pPr>
        <w:ind w:left="3240" w:hanging="360"/>
      </w:pPr>
      <w:rPr>
        <w:rFonts w:ascii="Courier New" w:hAnsi="Courier New" w:hint="default"/>
      </w:rPr>
    </w:lvl>
    <w:lvl w:ilvl="5" w:tplc="E5408AA2" w:tentative="1">
      <w:start w:val="1"/>
      <w:numFmt w:val="bullet"/>
      <w:lvlText w:val=""/>
      <w:lvlJc w:val="left"/>
      <w:pPr>
        <w:ind w:left="3960" w:hanging="360"/>
      </w:pPr>
      <w:rPr>
        <w:rFonts w:ascii="Wingdings" w:hAnsi="Wingdings" w:hint="default"/>
      </w:rPr>
    </w:lvl>
    <w:lvl w:ilvl="6" w:tplc="E842E7B8" w:tentative="1">
      <w:start w:val="1"/>
      <w:numFmt w:val="bullet"/>
      <w:lvlText w:val=""/>
      <w:lvlJc w:val="left"/>
      <w:pPr>
        <w:ind w:left="4680" w:hanging="360"/>
      </w:pPr>
      <w:rPr>
        <w:rFonts w:ascii="Symbol" w:hAnsi="Symbol" w:hint="default"/>
      </w:rPr>
    </w:lvl>
    <w:lvl w:ilvl="7" w:tplc="414A0B28" w:tentative="1">
      <w:start w:val="1"/>
      <w:numFmt w:val="bullet"/>
      <w:lvlText w:val="o"/>
      <w:lvlJc w:val="left"/>
      <w:pPr>
        <w:ind w:left="5400" w:hanging="360"/>
      </w:pPr>
      <w:rPr>
        <w:rFonts w:ascii="Courier New" w:hAnsi="Courier New" w:hint="default"/>
      </w:rPr>
    </w:lvl>
    <w:lvl w:ilvl="8" w:tplc="3FE20B3C" w:tentative="1">
      <w:start w:val="1"/>
      <w:numFmt w:val="bullet"/>
      <w:lvlText w:val=""/>
      <w:lvlJc w:val="left"/>
      <w:pPr>
        <w:ind w:left="6120" w:hanging="360"/>
      </w:pPr>
      <w:rPr>
        <w:rFonts w:ascii="Wingdings" w:hAnsi="Wingdings" w:hint="default"/>
      </w:rPr>
    </w:lvl>
  </w:abstractNum>
  <w:abstractNum w:abstractNumId="15" w15:restartNumberingAfterBreak="0">
    <w:nsid w:val="07A45012"/>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7D761D1"/>
    <w:multiLevelType w:val="hybridMultilevel"/>
    <w:tmpl w:val="53507902"/>
    <w:lvl w:ilvl="0" w:tplc="A57291CA">
      <w:start w:val="1"/>
      <w:numFmt w:val="bullet"/>
      <w:lvlText w:val=""/>
      <w:lvlJc w:val="left"/>
      <w:pPr>
        <w:ind w:left="720" w:hanging="360"/>
      </w:pPr>
      <w:rPr>
        <w:rFonts w:ascii="Symbol" w:hAnsi="Symbol" w:hint="default"/>
      </w:rPr>
    </w:lvl>
    <w:lvl w:ilvl="1" w:tplc="727ECB72">
      <w:start w:val="1"/>
      <w:numFmt w:val="bullet"/>
      <w:lvlText w:val="o"/>
      <w:lvlJc w:val="left"/>
      <w:pPr>
        <w:ind w:left="1440" w:hanging="360"/>
      </w:pPr>
      <w:rPr>
        <w:rFonts w:ascii="Courier New" w:hAnsi="Courier New" w:hint="default"/>
      </w:rPr>
    </w:lvl>
    <w:lvl w:ilvl="2" w:tplc="7BFC112A" w:tentative="1">
      <w:start w:val="1"/>
      <w:numFmt w:val="bullet"/>
      <w:lvlText w:val=""/>
      <w:lvlJc w:val="left"/>
      <w:pPr>
        <w:ind w:left="2160" w:hanging="360"/>
      </w:pPr>
      <w:rPr>
        <w:rFonts w:ascii="Wingdings" w:hAnsi="Wingdings" w:hint="default"/>
      </w:rPr>
    </w:lvl>
    <w:lvl w:ilvl="3" w:tplc="D712569E" w:tentative="1">
      <w:start w:val="1"/>
      <w:numFmt w:val="bullet"/>
      <w:lvlText w:val=""/>
      <w:lvlJc w:val="left"/>
      <w:pPr>
        <w:ind w:left="2880" w:hanging="360"/>
      </w:pPr>
      <w:rPr>
        <w:rFonts w:ascii="Symbol" w:hAnsi="Symbol" w:hint="default"/>
      </w:rPr>
    </w:lvl>
    <w:lvl w:ilvl="4" w:tplc="6B1EC6B0" w:tentative="1">
      <w:start w:val="1"/>
      <w:numFmt w:val="bullet"/>
      <w:lvlText w:val="o"/>
      <w:lvlJc w:val="left"/>
      <w:pPr>
        <w:ind w:left="3600" w:hanging="360"/>
      </w:pPr>
      <w:rPr>
        <w:rFonts w:ascii="Courier New" w:hAnsi="Courier New" w:hint="default"/>
      </w:rPr>
    </w:lvl>
    <w:lvl w:ilvl="5" w:tplc="F0DE2048" w:tentative="1">
      <w:start w:val="1"/>
      <w:numFmt w:val="bullet"/>
      <w:lvlText w:val=""/>
      <w:lvlJc w:val="left"/>
      <w:pPr>
        <w:ind w:left="4320" w:hanging="360"/>
      </w:pPr>
      <w:rPr>
        <w:rFonts w:ascii="Wingdings" w:hAnsi="Wingdings" w:hint="default"/>
      </w:rPr>
    </w:lvl>
    <w:lvl w:ilvl="6" w:tplc="CE9A7244" w:tentative="1">
      <w:start w:val="1"/>
      <w:numFmt w:val="bullet"/>
      <w:lvlText w:val=""/>
      <w:lvlJc w:val="left"/>
      <w:pPr>
        <w:ind w:left="5040" w:hanging="360"/>
      </w:pPr>
      <w:rPr>
        <w:rFonts w:ascii="Symbol" w:hAnsi="Symbol" w:hint="default"/>
      </w:rPr>
    </w:lvl>
    <w:lvl w:ilvl="7" w:tplc="035E7490" w:tentative="1">
      <w:start w:val="1"/>
      <w:numFmt w:val="bullet"/>
      <w:lvlText w:val="o"/>
      <w:lvlJc w:val="left"/>
      <w:pPr>
        <w:ind w:left="5760" w:hanging="360"/>
      </w:pPr>
      <w:rPr>
        <w:rFonts w:ascii="Courier New" w:hAnsi="Courier New" w:hint="default"/>
      </w:rPr>
    </w:lvl>
    <w:lvl w:ilvl="8" w:tplc="2E386362" w:tentative="1">
      <w:start w:val="1"/>
      <w:numFmt w:val="bullet"/>
      <w:lvlText w:val=""/>
      <w:lvlJc w:val="left"/>
      <w:pPr>
        <w:ind w:left="6480" w:hanging="360"/>
      </w:pPr>
      <w:rPr>
        <w:rFonts w:ascii="Wingdings" w:hAnsi="Wingdings" w:hint="default"/>
      </w:rPr>
    </w:lvl>
  </w:abstractNum>
  <w:abstractNum w:abstractNumId="17" w15:restartNumberingAfterBreak="0">
    <w:nsid w:val="08375811"/>
    <w:multiLevelType w:val="hybridMultilevel"/>
    <w:tmpl w:val="7FB60E7C"/>
    <w:lvl w:ilvl="0" w:tplc="266EAC8E">
      <w:numFmt w:val="bullet"/>
      <w:lvlText w:val="•"/>
      <w:lvlJc w:val="left"/>
      <w:pPr>
        <w:ind w:left="720" w:hanging="360"/>
      </w:pPr>
      <w:rPr>
        <w:rFonts w:ascii="Aptos" w:eastAsia="Aptos" w:hAnsi="Aptos" w:cs="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83A5486"/>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8DF0AFB"/>
    <w:multiLevelType w:val="hybridMultilevel"/>
    <w:tmpl w:val="739A58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9495A9C"/>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9AE7974"/>
    <w:multiLevelType w:val="hybridMultilevel"/>
    <w:tmpl w:val="FFFFFFFF"/>
    <w:lvl w:ilvl="0" w:tplc="8D6E2412">
      <w:start w:val="1"/>
      <w:numFmt w:val="bullet"/>
      <w:lvlText w:val=""/>
      <w:lvlJc w:val="left"/>
      <w:pPr>
        <w:ind w:left="720" w:hanging="360"/>
      </w:pPr>
      <w:rPr>
        <w:rFonts w:ascii="Symbol" w:hAnsi="Symbol" w:hint="default"/>
      </w:rPr>
    </w:lvl>
    <w:lvl w:ilvl="1" w:tplc="1072219E">
      <w:start w:val="1"/>
      <w:numFmt w:val="bullet"/>
      <w:lvlText w:val="o"/>
      <w:lvlJc w:val="left"/>
      <w:pPr>
        <w:ind w:left="1440" w:hanging="360"/>
      </w:pPr>
      <w:rPr>
        <w:rFonts w:ascii="Courier New" w:hAnsi="Courier New" w:hint="default"/>
      </w:rPr>
    </w:lvl>
    <w:lvl w:ilvl="2" w:tplc="F006C036">
      <w:start w:val="1"/>
      <w:numFmt w:val="bullet"/>
      <w:lvlText w:val=""/>
      <w:lvlJc w:val="left"/>
      <w:pPr>
        <w:ind w:left="2160" w:hanging="360"/>
      </w:pPr>
      <w:rPr>
        <w:rFonts w:ascii="Wingdings" w:hAnsi="Wingdings" w:hint="default"/>
      </w:rPr>
    </w:lvl>
    <w:lvl w:ilvl="3" w:tplc="7388C090">
      <w:start w:val="1"/>
      <w:numFmt w:val="bullet"/>
      <w:lvlText w:val=""/>
      <w:lvlJc w:val="left"/>
      <w:pPr>
        <w:ind w:left="2880" w:hanging="360"/>
      </w:pPr>
      <w:rPr>
        <w:rFonts w:ascii="Symbol" w:hAnsi="Symbol" w:hint="default"/>
      </w:rPr>
    </w:lvl>
    <w:lvl w:ilvl="4" w:tplc="0F98ABBE">
      <w:start w:val="1"/>
      <w:numFmt w:val="bullet"/>
      <w:lvlText w:val="o"/>
      <w:lvlJc w:val="left"/>
      <w:pPr>
        <w:ind w:left="3600" w:hanging="360"/>
      </w:pPr>
      <w:rPr>
        <w:rFonts w:ascii="Courier New" w:hAnsi="Courier New" w:hint="default"/>
      </w:rPr>
    </w:lvl>
    <w:lvl w:ilvl="5" w:tplc="3FF643B2">
      <w:start w:val="1"/>
      <w:numFmt w:val="bullet"/>
      <w:lvlText w:val=""/>
      <w:lvlJc w:val="left"/>
      <w:pPr>
        <w:ind w:left="4320" w:hanging="360"/>
      </w:pPr>
      <w:rPr>
        <w:rFonts w:ascii="Wingdings" w:hAnsi="Wingdings" w:hint="default"/>
      </w:rPr>
    </w:lvl>
    <w:lvl w:ilvl="6" w:tplc="58484BB2">
      <w:start w:val="1"/>
      <w:numFmt w:val="bullet"/>
      <w:lvlText w:val=""/>
      <w:lvlJc w:val="left"/>
      <w:pPr>
        <w:ind w:left="5040" w:hanging="360"/>
      </w:pPr>
      <w:rPr>
        <w:rFonts w:ascii="Symbol" w:hAnsi="Symbol" w:hint="default"/>
      </w:rPr>
    </w:lvl>
    <w:lvl w:ilvl="7" w:tplc="5B289578">
      <w:start w:val="1"/>
      <w:numFmt w:val="bullet"/>
      <w:lvlText w:val="o"/>
      <w:lvlJc w:val="left"/>
      <w:pPr>
        <w:ind w:left="5760" w:hanging="360"/>
      </w:pPr>
      <w:rPr>
        <w:rFonts w:ascii="Courier New" w:hAnsi="Courier New" w:hint="default"/>
      </w:rPr>
    </w:lvl>
    <w:lvl w:ilvl="8" w:tplc="A7DE7410">
      <w:start w:val="1"/>
      <w:numFmt w:val="bullet"/>
      <w:lvlText w:val=""/>
      <w:lvlJc w:val="left"/>
      <w:pPr>
        <w:ind w:left="6480" w:hanging="360"/>
      </w:pPr>
      <w:rPr>
        <w:rFonts w:ascii="Wingdings" w:hAnsi="Wingdings" w:hint="default"/>
      </w:rPr>
    </w:lvl>
  </w:abstractNum>
  <w:abstractNum w:abstractNumId="22" w15:restartNumberingAfterBreak="0">
    <w:nsid w:val="0A6C7522"/>
    <w:multiLevelType w:val="multilevel"/>
    <w:tmpl w:val="F964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AC6073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AC73684"/>
    <w:multiLevelType w:val="hybridMultilevel"/>
    <w:tmpl w:val="5BECE8DC"/>
    <w:lvl w:ilvl="0" w:tplc="B09CCD92">
      <w:start w:val="1"/>
      <w:numFmt w:val="bullet"/>
      <w:lvlText w:val=""/>
      <w:lvlJc w:val="left"/>
      <w:pPr>
        <w:ind w:left="360" w:hanging="360"/>
      </w:pPr>
      <w:rPr>
        <w:rFonts w:ascii="Symbol" w:hAnsi="Symbol" w:hint="default"/>
      </w:rPr>
    </w:lvl>
    <w:lvl w:ilvl="1" w:tplc="F2460BAC">
      <w:start w:val="1"/>
      <w:numFmt w:val="bullet"/>
      <w:lvlText w:val="o"/>
      <w:lvlJc w:val="left"/>
      <w:pPr>
        <w:ind w:left="1080" w:hanging="360"/>
      </w:pPr>
      <w:rPr>
        <w:rFonts w:ascii="Courier New" w:hAnsi="Courier New" w:hint="default"/>
      </w:rPr>
    </w:lvl>
    <w:lvl w:ilvl="2" w:tplc="247AAE22" w:tentative="1">
      <w:start w:val="1"/>
      <w:numFmt w:val="bullet"/>
      <w:lvlText w:val=""/>
      <w:lvlJc w:val="left"/>
      <w:pPr>
        <w:ind w:left="1800" w:hanging="360"/>
      </w:pPr>
      <w:rPr>
        <w:rFonts w:ascii="Wingdings" w:hAnsi="Wingdings" w:hint="default"/>
      </w:rPr>
    </w:lvl>
    <w:lvl w:ilvl="3" w:tplc="EE50F5F4" w:tentative="1">
      <w:start w:val="1"/>
      <w:numFmt w:val="bullet"/>
      <w:lvlText w:val=""/>
      <w:lvlJc w:val="left"/>
      <w:pPr>
        <w:ind w:left="2520" w:hanging="360"/>
      </w:pPr>
      <w:rPr>
        <w:rFonts w:ascii="Symbol" w:hAnsi="Symbol" w:hint="default"/>
      </w:rPr>
    </w:lvl>
    <w:lvl w:ilvl="4" w:tplc="463CCEC4" w:tentative="1">
      <w:start w:val="1"/>
      <w:numFmt w:val="bullet"/>
      <w:lvlText w:val="o"/>
      <w:lvlJc w:val="left"/>
      <w:pPr>
        <w:ind w:left="3240" w:hanging="360"/>
      </w:pPr>
      <w:rPr>
        <w:rFonts w:ascii="Courier New" w:hAnsi="Courier New" w:hint="default"/>
      </w:rPr>
    </w:lvl>
    <w:lvl w:ilvl="5" w:tplc="DF6A971A" w:tentative="1">
      <w:start w:val="1"/>
      <w:numFmt w:val="bullet"/>
      <w:lvlText w:val=""/>
      <w:lvlJc w:val="left"/>
      <w:pPr>
        <w:ind w:left="3960" w:hanging="360"/>
      </w:pPr>
      <w:rPr>
        <w:rFonts w:ascii="Wingdings" w:hAnsi="Wingdings" w:hint="default"/>
      </w:rPr>
    </w:lvl>
    <w:lvl w:ilvl="6" w:tplc="2D9621EA" w:tentative="1">
      <w:start w:val="1"/>
      <w:numFmt w:val="bullet"/>
      <w:lvlText w:val=""/>
      <w:lvlJc w:val="left"/>
      <w:pPr>
        <w:ind w:left="4680" w:hanging="360"/>
      </w:pPr>
      <w:rPr>
        <w:rFonts w:ascii="Symbol" w:hAnsi="Symbol" w:hint="default"/>
      </w:rPr>
    </w:lvl>
    <w:lvl w:ilvl="7" w:tplc="782CC94A" w:tentative="1">
      <w:start w:val="1"/>
      <w:numFmt w:val="bullet"/>
      <w:lvlText w:val="o"/>
      <w:lvlJc w:val="left"/>
      <w:pPr>
        <w:ind w:left="5400" w:hanging="360"/>
      </w:pPr>
      <w:rPr>
        <w:rFonts w:ascii="Courier New" w:hAnsi="Courier New" w:hint="default"/>
      </w:rPr>
    </w:lvl>
    <w:lvl w:ilvl="8" w:tplc="B96CF81C" w:tentative="1">
      <w:start w:val="1"/>
      <w:numFmt w:val="bullet"/>
      <w:lvlText w:val=""/>
      <w:lvlJc w:val="left"/>
      <w:pPr>
        <w:ind w:left="6120" w:hanging="360"/>
      </w:pPr>
      <w:rPr>
        <w:rFonts w:ascii="Wingdings" w:hAnsi="Wingdings" w:hint="default"/>
      </w:rPr>
    </w:lvl>
  </w:abstractNum>
  <w:abstractNum w:abstractNumId="25" w15:restartNumberingAfterBreak="0">
    <w:nsid w:val="0AD95530"/>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B61466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B6962EF"/>
    <w:multiLevelType w:val="multilevel"/>
    <w:tmpl w:val="6AEA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B76776D"/>
    <w:multiLevelType w:val="hybridMultilevel"/>
    <w:tmpl w:val="FFFFFFFF"/>
    <w:lvl w:ilvl="0" w:tplc="ECCE2286">
      <w:start w:val="1"/>
      <w:numFmt w:val="bullet"/>
      <w:lvlText w:val=""/>
      <w:lvlJc w:val="left"/>
      <w:pPr>
        <w:ind w:left="720" w:hanging="360"/>
      </w:pPr>
      <w:rPr>
        <w:rFonts w:ascii="Symbol" w:hAnsi="Symbol" w:hint="default"/>
      </w:rPr>
    </w:lvl>
    <w:lvl w:ilvl="1" w:tplc="DEE0B934">
      <w:start w:val="1"/>
      <w:numFmt w:val="bullet"/>
      <w:lvlText w:val="o"/>
      <w:lvlJc w:val="left"/>
      <w:pPr>
        <w:ind w:left="1440" w:hanging="360"/>
      </w:pPr>
      <w:rPr>
        <w:rFonts w:ascii="Courier New" w:hAnsi="Courier New" w:hint="default"/>
      </w:rPr>
    </w:lvl>
    <w:lvl w:ilvl="2" w:tplc="8ED6242A">
      <w:start w:val="1"/>
      <w:numFmt w:val="bullet"/>
      <w:lvlText w:val=""/>
      <w:lvlJc w:val="left"/>
      <w:pPr>
        <w:ind w:left="2160" w:hanging="360"/>
      </w:pPr>
      <w:rPr>
        <w:rFonts w:ascii="Wingdings" w:hAnsi="Wingdings" w:hint="default"/>
      </w:rPr>
    </w:lvl>
    <w:lvl w:ilvl="3" w:tplc="BCA6BC2C">
      <w:start w:val="1"/>
      <w:numFmt w:val="bullet"/>
      <w:lvlText w:val=""/>
      <w:lvlJc w:val="left"/>
      <w:pPr>
        <w:ind w:left="2880" w:hanging="360"/>
      </w:pPr>
      <w:rPr>
        <w:rFonts w:ascii="Symbol" w:hAnsi="Symbol" w:hint="default"/>
      </w:rPr>
    </w:lvl>
    <w:lvl w:ilvl="4" w:tplc="5876FB88">
      <w:start w:val="1"/>
      <w:numFmt w:val="bullet"/>
      <w:lvlText w:val="o"/>
      <w:lvlJc w:val="left"/>
      <w:pPr>
        <w:ind w:left="3600" w:hanging="360"/>
      </w:pPr>
      <w:rPr>
        <w:rFonts w:ascii="Courier New" w:hAnsi="Courier New" w:hint="default"/>
      </w:rPr>
    </w:lvl>
    <w:lvl w:ilvl="5" w:tplc="3F9EE6B2">
      <w:start w:val="1"/>
      <w:numFmt w:val="bullet"/>
      <w:lvlText w:val=""/>
      <w:lvlJc w:val="left"/>
      <w:pPr>
        <w:ind w:left="4320" w:hanging="360"/>
      </w:pPr>
      <w:rPr>
        <w:rFonts w:ascii="Wingdings" w:hAnsi="Wingdings" w:hint="default"/>
      </w:rPr>
    </w:lvl>
    <w:lvl w:ilvl="6" w:tplc="D16214E2">
      <w:start w:val="1"/>
      <w:numFmt w:val="bullet"/>
      <w:lvlText w:val=""/>
      <w:lvlJc w:val="left"/>
      <w:pPr>
        <w:ind w:left="5040" w:hanging="360"/>
      </w:pPr>
      <w:rPr>
        <w:rFonts w:ascii="Symbol" w:hAnsi="Symbol" w:hint="default"/>
      </w:rPr>
    </w:lvl>
    <w:lvl w:ilvl="7" w:tplc="87622232">
      <w:start w:val="1"/>
      <w:numFmt w:val="bullet"/>
      <w:lvlText w:val="o"/>
      <w:lvlJc w:val="left"/>
      <w:pPr>
        <w:ind w:left="5760" w:hanging="360"/>
      </w:pPr>
      <w:rPr>
        <w:rFonts w:ascii="Courier New" w:hAnsi="Courier New" w:hint="default"/>
      </w:rPr>
    </w:lvl>
    <w:lvl w:ilvl="8" w:tplc="4E9C252A">
      <w:start w:val="1"/>
      <w:numFmt w:val="bullet"/>
      <w:lvlText w:val=""/>
      <w:lvlJc w:val="left"/>
      <w:pPr>
        <w:ind w:left="6480" w:hanging="360"/>
      </w:pPr>
      <w:rPr>
        <w:rFonts w:ascii="Wingdings" w:hAnsi="Wingdings" w:hint="default"/>
      </w:rPr>
    </w:lvl>
  </w:abstractNum>
  <w:abstractNum w:abstractNumId="29"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0BE74508"/>
    <w:multiLevelType w:val="hybridMultilevel"/>
    <w:tmpl w:val="739A585E"/>
    <w:lvl w:ilvl="0" w:tplc="BE94BAD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0C4860C2"/>
    <w:multiLevelType w:val="hybridMultilevel"/>
    <w:tmpl w:val="887EE296"/>
    <w:lvl w:ilvl="0" w:tplc="FA60CE60">
      <w:start w:val="1"/>
      <w:numFmt w:val="bullet"/>
      <w:lvlText w:val=""/>
      <w:lvlJc w:val="left"/>
      <w:pPr>
        <w:ind w:left="360" w:hanging="360"/>
      </w:pPr>
      <w:rPr>
        <w:rFonts w:ascii="Symbol" w:hAnsi="Symbol" w:hint="default"/>
      </w:rPr>
    </w:lvl>
    <w:lvl w:ilvl="1" w:tplc="B420A682" w:tentative="1">
      <w:start w:val="1"/>
      <w:numFmt w:val="bullet"/>
      <w:lvlText w:val="o"/>
      <w:lvlJc w:val="left"/>
      <w:pPr>
        <w:ind w:left="1080" w:hanging="360"/>
      </w:pPr>
      <w:rPr>
        <w:rFonts w:ascii="Courier New" w:hAnsi="Courier New" w:hint="default"/>
      </w:rPr>
    </w:lvl>
    <w:lvl w:ilvl="2" w:tplc="4226F77E" w:tentative="1">
      <w:start w:val="1"/>
      <w:numFmt w:val="bullet"/>
      <w:lvlText w:val=""/>
      <w:lvlJc w:val="left"/>
      <w:pPr>
        <w:ind w:left="1800" w:hanging="360"/>
      </w:pPr>
      <w:rPr>
        <w:rFonts w:ascii="Wingdings" w:hAnsi="Wingdings" w:hint="default"/>
      </w:rPr>
    </w:lvl>
    <w:lvl w:ilvl="3" w:tplc="67A491FA" w:tentative="1">
      <w:start w:val="1"/>
      <w:numFmt w:val="bullet"/>
      <w:lvlText w:val=""/>
      <w:lvlJc w:val="left"/>
      <w:pPr>
        <w:ind w:left="2520" w:hanging="360"/>
      </w:pPr>
      <w:rPr>
        <w:rFonts w:ascii="Symbol" w:hAnsi="Symbol" w:hint="default"/>
      </w:rPr>
    </w:lvl>
    <w:lvl w:ilvl="4" w:tplc="AF3062C4" w:tentative="1">
      <w:start w:val="1"/>
      <w:numFmt w:val="bullet"/>
      <w:lvlText w:val="o"/>
      <w:lvlJc w:val="left"/>
      <w:pPr>
        <w:ind w:left="3240" w:hanging="360"/>
      </w:pPr>
      <w:rPr>
        <w:rFonts w:ascii="Courier New" w:hAnsi="Courier New" w:hint="default"/>
      </w:rPr>
    </w:lvl>
    <w:lvl w:ilvl="5" w:tplc="72D6F24A" w:tentative="1">
      <w:start w:val="1"/>
      <w:numFmt w:val="bullet"/>
      <w:lvlText w:val=""/>
      <w:lvlJc w:val="left"/>
      <w:pPr>
        <w:ind w:left="3960" w:hanging="360"/>
      </w:pPr>
      <w:rPr>
        <w:rFonts w:ascii="Wingdings" w:hAnsi="Wingdings" w:hint="default"/>
      </w:rPr>
    </w:lvl>
    <w:lvl w:ilvl="6" w:tplc="ACB409CC" w:tentative="1">
      <w:start w:val="1"/>
      <w:numFmt w:val="bullet"/>
      <w:lvlText w:val=""/>
      <w:lvlJc w:val="left"/>
      <w:pPr>
        <w:ind w:left="4680" w:hanging="360"/>
      </w:pPr>
      <w:rPr>
        <w:rFonts w:ascii="Symbol" w:hAnsi="Symbol" w:hint="default"/>
      </w:rPr>
    </w:lvl>
    <w:lvl w:ilvl="7" w:tplc="4C142E20" w:tentative="1">
      <w:start w:val="1"/>
      <w:numFmt w:val="bullet"/>
      <w:lvlText w:val="o"/>
      <w:lvlJc w:val="left"/>
      <w:pPr>
        <w:ind w:left="5400" w:hanging="360"/>
      </w:pPr>
      <w:rPr>
        <w:rFonts w:ascii="Courier New" w:hAnsi="Courier New" w:hint="default"/>
      </w:rPr>
    </w:lvl>
    <w:lvl w:ilvl="8" w:tplc="E3361C58" w:tentative="1">
      <w:start w:val="1"/>
      <w:numFmt w:val="bullet"/>
      <w:lvlText w:val=""/>
      <w:lvlJc w:val="left"/>
      <w:pPr>
        <w:ind w:left="6120" w:hanging="360"/>
      </w:pPr>
      <w:rPr>
        <w:rFonts w:ascii="Wingdings" w:hAnsi="Wingdings" w:hint="default"/>
      </w:rPr>
    </w:lvl>
  </w:abstractNum>
  <w:abstractNum w:abstractNumId="32" w15:restartNumberingAfterBreak="0">
    <w:nsid w:val="0C611202"/>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CA538F6"/>
    <w:multiLevelType w:val="multilevel"/>
    <w:tmpl w:val="F5CC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D2C05F1"/>
    <w:multiLevelType w:val="hybridMultilevel"/>
    <w:tmpl w:val="59CEAB0A"/>
    <w:lvl w:ilvl="0" w:tplc="9E6C039A">
      <w:start w:val="1"/>
      <w:numFmt w:val="bullet"/>
      <w:lvlText w:val=""/>
      <w:lvlJc w:val="left"/>
      <w:pPr>
        <w:ind w:left="720" w:hanging="360"/>
      </w:pPr>
      <w:rPr>
        <w:rFonts w:ascii="Symbol" w:hAnsi="Symbol" w:hint="default"/>
      </w:rPr>
    </w:lvl>
    <w:lvl w:ilvl="1" w:tplc="976218B6" w:tentative="1">
      <w:start w:val="1"/>
      <w:numFmt w:val="bullet"/>
      <w:lvlText w:val="o"/>
      <w:lvlJc w:val="left"/>
      <w:pPr>
        <w:ind w:left="1440" w:hanging="360"/>
      </w:pPr>
      <w:rPr>
        <w:rFonts w:ascii="Courier New" w:hAnsi="Courier New" w:hint="default"/>
      </w:rPr>
    </w:lvl>
    <w:lvl w:ilvl="2" w:tplc="7452F450" w:tentative="1">
      <w:start w:val="1"/>
      <w:numFmt w:val="bullet"/>
      <w:lvlText w:val=""/>
      <w:lvlJc w:val="left"/>
      <w:pPr>
        <w:ind w:left="2160" w:hanging="360"/>
      </w:pPr>
      <w:rPr>
        <w:rFonts w:ascii="Wingdings" w:hAnsi="Wingdings" w:hint="default"/>
      </w:rPr>
    </w:lvl>
    <w:lvl w:ilvl="3" w:tplc="67EE953E" w:tentative="1">
      <w:start w:val="1"/>
      <w:numFmt w:val="bullet"/>
      <w:lvlText w:val=""/>
      <w:lvlJc w:val="left"/>
      <w:pPr>
        <w:ind w:left="2880" w:hanging="360"/>
      </w:pPr>
      <w:rPr>
        <w:rFonts w:ascii="Symbol" w:hAnsi="Symbol" w:hint="default"/>
      </w:rPr>
    </w:lvl>
    <w:lvl w:ilvl="4" w:tplc="E5B87DD4" w:tentative="1">
      <w:start w:val="1"/>
      <w:numFmt w:val="bullet"/>
      <w:lvlText w:val="o"/>
      <w:lvlJc w:val="left"/>
      <w:pPr>
        <w:ind w:left="3600" w:hanging="360"/>
      </w:pPr>
      <w:rPr>
        <w:rFonts w:ascii="Courier New" w:hAnsi="Courier New" w:hint="default"/>
      </w:rPr>
    </w:lvl>
    <w:lvl w:ilvl="5" w:tplc="B0821D6E" w:tentative="1">
      <w:start w:val="1"/>
      <w:numFmt w:val="bullet"/>
      <w:lvlText w:val=""/>
      <w:lvlJc w:val="left"/>
      <w:pPr>
        <w:ind w:left="4320" w:hanging="360"/>
      </w:pPr>
      <w:rPr>
        <w:rFonts w:ascii="Wingdings" w:hAnsi="Wingdings" w:hint="default"/>
      </w:rPr>
    </w:lvl>
    <w:lvl w:ilvl="6" w:tplc="7794FA38" w:tentative="1">
      <w:start w:val="1"/>
      <w:numFmt w:val="bullet"/>
      <w:lvlText w:val=""/>
      <w:lvlJc w:val="left"/>
      <w:pPr>
        <w:ind w:left="5040" w:hanging="360"/>
      </w:pPr>
      <w:rPr>
        <w:rFonts w:ascii="Symbol" w:hAnsi="Symbol" w:hint="default"/>
      </w:rPr>
    </w:lvl>
    <w:lvl w:ilvl="7" w:tplc="DF5EA2D0" w:tentative="1">
      <w:start w:val="1"/>
      <w:numFmt w:val="bullet"/>
      <w:lvlText w:val="o"/>
      <w:lvlJc w:val="left"/>
      <w:pPr>
        <w:ind w:left="5760" w:hanging="360"/>
      </w:pPr>
      <w:rPr>
        <w:rFonts w:ascii="Courier New" w:hAnsi="Courier New" w:hint="default"/>
      </w:rPr>
    </w:lvl>
    <w:lvl w:ilvl="8" w:tplc="B5CE3F02" w:tentative="1">
      <w:start w:val="1"/>
      <w:numFmt w:val="bullet"/>
      <w:lvlText w:val=""/>
      <w:lvlJc w:val="left"/>
      <w:pPr>
        <w:ind w:left="6480" w:hanging="360"/>
      </w:pPr>
      <w:rPr>
        <w:rFonts w:ascii="Wingdings" w:hAnsi="Wingdings" w:hint="default"/>
      </w:rPr>
    </w:lvl>
  </w:abstractNum>
  <w:abstractNum w:abstractNumId="35" w15:restartNumberingAfterBreak="0">
    <w:nsid w:val="0DDB481C"/>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E09256D"/>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E353E23"/>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F310B28"/>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F88046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FE0B9BC"/>
    <w:multiLevelType w:val="hybridMultilevel"/>
    <w:tmpl w:val="FFFFFFFF"/>
    <w:lvl w:ilvl="0" w:tplc="E83AA092">
      <w:start w:val="1"/>
      <w:numFmt w:val="bullet"/>
      <w:lvlText w:val=""/>
      <w:lvlJc w:val="left"/>
      <w:pPr>
        <w:ind w:left="720" w:hanging="360"/>
      </w:pPr>
      <w:rPr>
        <w:rFonts w:ascii="Symbol" w:hAnsi="Symbol" w:hint="default"/>
      </w:rPr>
    </w:lvl>
    <w:lvl w:ilvl="1" w:tplc="9DB4B3F0">
      <w:start w:val="1"/>
      <w:numFmt w:val="bullet"/>
      <w:lvlText w:val="o"/>
      <w:lvlJc w:val="left"/>
      <w:pPr>
        <w:ind w:left="1440" w:hanging="360"/>
      </w:pPr>
      <w:rPr>
        <w:rFonts w:ascii="Courier New" w:hAnsi="Courier New" w:hint="default"/>
      </w:rPr>
    </w:lvl>
    <w:lvl w:ilvl="2" w:tplc="7EA631CC">
      <w:start w:val="1"/>
      <w:numFmt w:val="bullet"/>
      <w:lvlText w:val=""/>
      <w:lvlJc w:val="left"/>
      <w:pPr>
        <w:ind w:left="2160" w:hanging="360"/>
      </w:pPr>
      <w:rPr>
        <w:rFonts w:ascii="Wingdings" w:hAnsi="Wingdings" w:hint="default"/>
      </w:rPr>
    </w:lvl>
    <w:lvl w:ilvl="3" w:tplc="B5504B60">
      <w:start w:val="1"/>
      <w:numFmt w:val="bullet"/>
      <w:lvlText w:val=""/>
      <w:lvlJc w:val="left"/>
      <w:pPr>
        <w:ind w:left="2880" w:hanging="360"/>
      </w:pPr>
      <w:rPr>
        <w:rFonts w:ascii="Symbol" w:hAnsi="Symbol" w:hint="default"/>
      </w:rPr>
    </w:lvl>
    <w:lvl w:ilvl="4" w:tplc="27788FA0">
      <w:start w:val="1"/>
      <w:numFmt w:val="bullet"/>
      <w:lvlText w:val="o"/>
      <w:lvlJc w:val="left"/>
      <w:pPr>
        <w:ind w:left="3600" w:hanging="360"/>
      </w:pPr>
      <w:rPr>
        <w:rFonts w:ascii="Courier New" w:hAnsi="Courier New" w:hint="default"/>
      </w:rPr>
    </w:lvl>
    <w:lvl w:ilvl="5" w:tplc="5A107390">
      <w:start w:val="1"/>
      <w:numFmt w:val="bullet"/>
      <w:lvlText w:val=""/>
      <w:lvlJc w:val="left"/>
      <w:pPr>
        <w:ind w:left="4320" w:hanging="360"/>
      </w:pPr>
      <w:rPr>
        <w:rFonts w:ascii="Wingdings" w:hAnsi="Wingdings" w:hint="default"/>
      </w:rPr>
    </w:lvl>
    <w:lvl w:ilvl="6" w:tplc="DE7E056A">
      <w:start w:val="1"/>
      <w:numFmt w:val="bullet"/>
      <w:lvlText w:val=""/>
      <w:lvlJc w:val="left"/>
      <w:pPr>
        <w:ind w:left="5040" w:hanging="360"/>
      </w:pPr>
      <w:rPr>
        <w:rFonts w:ascii="Symbol" w:hAnsi="Symbol" w:hint="default"/>
      </w:rPr>
    </w:lvl>
    <w:lvl w:ilvl="7" w:tplc="F006DE5E">
      <w:start w:val="1"/>
      <w:numFmt w:val="bullet"/>
      <w:lvlText w:val="o"/>
      <w:lvlJc w:val="left"/>
      <w:pPr>
        <w:ind w:left="5760" w:hanging="360"/>
      </w:pPr>
      <w:rPr>
        <w:rFonts w:ascii="Courier New" w:hAnsi="Courier New" w:hint="default"/>
      </w:rPr>
    </w:lvl>
    <w:lvl w:ilvl="8" w:tplc="7B2265F6">
      <w:start w:val="1"/>
      <w:numFmt w:val="bullet"/>
      <w:lvlText w:val=""/>
      <w:lvlJc w:val="left"/>
      <w:pPr>
        <w:ind w:left="6480" w:hanging="360"/>
      </w:pPr>
      <w:rPr>
        <w:rFonts w:ascii="Wingdings" w:hAnsi="Wingdings" w:hint="default"/>
      </w:rPr>
    </w:lvl>
  </w:abstractNum>
  <w:abstractNum w:abstractNumId="41" w15:restartNumberingAfterBreak="0">
    <w:nsid w:val="107B0441"/>
    <w:multiLevelType w:val="hybridMultilevel"/>
    <w:tmpl w:val="31AAB5CE"/>
    <w:lvl w:ilvl="0" w:tplc="811EC95E">
      <w:numFmt w:val="bullet"/>
      <w:lvlText w:val=""/>
      <w:lvlJc w:val="left"/>
      <w:pPr>
        <w:ind w:left="720" w:hanging="360"/>
      </w:pPr>
      <w:rPr>
        <w:rFonts w:ascii="Symbol" w:eastAsiaTheme="minorHAnsi" w:hAnsi="Symbol" w:cstheme="minorBidi" w:hint="default"/>
        <w:b w:val="0"/>
        <w:color w:val="2B242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112F66E4"/>
    <w:multiLevelType w:val="hybridMultilevel"/>
    <w:tmpl w:val="EAF08A98"/>
    <w:lvl w:ilvl="0" w:tplc="9DA0A448">
      <w:start w:val="1"/>
      <w:numFmt w:val="bullet"/>
      <w:lvlText w:val=""/>
      <w:lvlJc w:val="left"/>
      <w:pPr>
        <w:ind w:left="720" w:hanging="360"/>
      </w:pPr>
      <w:rPr>
        <w:rFonts w:ascii="Symbol" w:hAnsi="Symbol" w:hint="default"/>
      </w:rPr>
    </w:lvl>
    <w:lvl w:ilvl="1" w:tplc="E6AABFE8" w:tentative="1">
      <w:start w:val="1"/>
      <w:numFmt w:val="bullet"/>
      <w:lvlText w:val="o"/>
      <w:lvlJc w:val="left"/>
      <w:pPr>
        <w:ind w:left="1440" w:hanging="360"/>
      </w:pPr>
      <w:rPr>
        <w:rFonts w:ascii="Courier New" w:hAnsi="Courier New" w:hint="default"/>
      </w:rPr>
    </w:lvl>
    <w:lvl w:ilvl="2" w:tplc="97F8A4D6" w:tentative="1">
      <w:start w:val="1"/>
      <w:numFmt w:val="bullet"/>
      <w:lvlText w:val=""/>
      <w:lvlJc w:val="left"/>
      <w:pPr>
        <w:ind w:left="2160" w:hanging="360"/>
      </w:pPr>
      <w:rPr>
        <w:rFonts w:ascii="Wingdings" w:hAnsi="Wingdings" w:hint="default"/>
      </w:rPr>
    </w:lvl>
    <w:lvl w:ilvl="3" w:tplc="4EB87E74" w:tentative="1">
      <w:start w:val="1"/>
      <w:numFmt w:val="bullet"/>
      <w:lvlText w:val=""/>
      <w:lvlJc w:val="left"/>
      <w:pPr>
        <w:ind w:left="2880" w:hanging="360"/>
      </w:pPr>
      <w:rPr>
        <w:rFonts w:ascii="Symbol" w:hAnsi="Symbol" w:hint="default"/>
      </w:rPr>
    </w:lvl>
    <w:lvl w:ilvl="4" w:tplc="9258BE8C" w:tentative="1">
      <w:start w:val="1"/>
      <w:numFmt w:val="bullet"/>
      <w:lvlText w:val="o"/>
      <w:lvlJc w:val="left"/>
      <w:pPr>
        <w:ind w:left="3600" w:hanging="360"/>
      </w:pPr>
      <w:rPr>
        <w:rFonts w:ascii="Courier New" w:hAnsi="Courier New" w:hint="default"/>
      </w:rPr>
    </w:lvl>
    <w:lvl w:ilvl="5" w:tplc="91D86D54" w:tentative="1">
      <w:start w:val="1"/>
      <w:numFmt w:val="bullet"/>
      <w:lvlText w:val=""/>
      <w:lvlJc w:val="left"/>
      <w:pPr>
        <w:ind w:left="4320" w:hanging="360"/>
      </w:pPr>
      <w:rPr>
        <w:rFonts w:ascii="Wingdings" w:hAnsi="Wingdings" w:hint="default"/>
      </w:rPr>
    </w:lvl>
    <w:lvl w:ilvl="6" w:tplc="A8BCC4C8" w:tentative="1">
      <w:start w:val="1"/>
      <w:numFmt w:val="bullet"/>
      <w:lvlText w:val=""/>
      <w:lvlJc w:val="left"/>
      <w:pPr>
        <w:ind w:left="5040" w:hanging="360"/>
      </w:pPr>
      <w:rPr>
        <w:rFonts w:ascii="Symbol" w:hAnsi="Symbol" w:hint="default"/>
      </w:rPr>
    </w:lvl>
    <w:lvl w:ilvl="7" w:tplc="B39A9482" w:tentative="1">
      <w:start w:val="1"/>
      <w:numFmt w:val="bullet"/>
      <w:lvlText w:val="o"/>
      <w:lvlJc w:val="left"/>
      <w:pPr>
        <w:ind w:left="5760" w:hanging="360"/>
      </w:pPr>
      <w:rPr>
        <w:rFonts w:ascii="Courier New" w:hAnsi="Courier New" w:hint="default"/>
      </w:rPr>
    </w:lvl>
    <w:lvl w:ilvl="8" w:tplc="AE882BFA" w:tentative="1">
      <w:start w:val="1"/>
      <w:numFmt w:val="bullet"/>
      <w:lvlText w:val=""/>
      <w:lvlJc w:val="left"/>
      <w:pPr>
        <w:ind w:left="6480" w:hanging="360"/>
      </w:pPr>
      <w:rPr>
        <w:rFonts w:ascii="Wingdings" w:hAnsi="Wingdings" w:hint="default"/>
      </w:rPr>
    </w:lvl>
  </w:abstractNum>
  <w:abstractNum w:abstractNumId="43" w15:restartNumberingAfterBreak="0">
    <w:nsid w:val="11D675EF"/>
    <w:multiLevelType w:val="hybridMultilevel"/>
    <w:tmpl w:val="3F62DC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11EBB683"/>
    <w:multiLevelType w:val="hybridMultilevel"/>
    <w:tmpl w:val="FFFFFFFF"/>
    <w:lvl w:ilvl="0" w:tplc="C1324DEE">
      <w:start w:val="1"/>
      <w:numFmt w:val="bullet"/>
      <w:lvlText w:val=""/>
      <w:lvlJc w:val="left"/>
      <w:pPr>
        <w:ind w:left="720" w:hanging="360"/>
      </w:pPr>
      <w:rPr>
        <w:rFonts w:ascii="Symbol" w:hAnsi="Symbol" w:hint="default"/>
      </w:rPr>
    </w:lvl>
    <w:lvl w:ilvl="1" w:tplc="F1F6088C">
      <w:start w:val="1"/>
      <w:numFmt w:val="bullet"/>
      <w:lvlText w:val="o"/>
      <w:lvlJc w:val="left"/>
      <w:pPr>
        <w:ind w:left="1440" w:hanging="360"/>
      </w:pPr>
      <w:rPr>
        <w:rFonts w:ascii="Courier New" w:hAnsi="Courier New" w:hint="default"/>
      </w:rPr>
    </w:lvl>
    <w:lvl w:ilvl="2" w:tplc="48008BC6">
      <w:start w:val="1"/>
      <w:numFmt w:val="bullet"/>
      <w:lvlText w:val=""/>
      <w:lvlJc w:val="left"/>
      <w:pPr>
        <w:ind w:left="2160" w:hanging="360"/>
      </w:pPr>
      <w:rPr>
        <w:rFonts w:ascii="Wingdings" w:hAnsi="Wingdings" w:hint="default"/>
      </w:rPr>
    </w:lvl>
    <w:lvl w:ilvl="3" w:tplc="90687C0A">
      <w:start w:val="1"/>
      <w:numFmt w:val="bullet"/>
      <w:lvlText w:val=""/>
      <w:lvlJc w:val="left"/>
      <w:pPr>
        <w:ind w:left="2880" w:hanging="360"/>
      </w:pPr>
      <w:rPr>
        <w:rFonts w:ascii="Symbol" w:hAnsi="Symbol" w:hint="default"/>
      </w:rPr>
    </w:lvl>
    <w:lvl w:ilvl="4" w:tplc="0F88526A">
      <w:start w:val="1"/>
      <w:numFmt w:val="bullet"/>
      <w:lvlText w:val="o"/>
      <w:lvlJc w:val="left"/>
      <w:pPr>
        <w:ind w:left="3600" w:hanging="360"/>
      </w:pPr>
      <w:rPr>
        <w:rFonts w:ascii="Courier New" w:hAnsi="Courier New" w:hint="default"/>
      </w:rPr>
    </w:lvl>
    <w:lvl w:ilvl="5" w:tplc="451A631C">
      <w:start w:val="1"/>
      <w:numFmt w:val="bullet"/>
      <w:lvlText w:val=""/>
      <w:lvlJc w:val="left"/>
      <w:pPr>
        <w:ind w:left="4320" w:hanging="360"/>
      </w:pPr>
      <w:rPr>
        <w:rFonts w:ascii="Wingdings" w:hAnsi="Wingdings" w:hint="default"/>
      </w:rPr>
    </w:lvl>
    <w:lvl w:ilvl="6" w:tplc="C01ED1AA">
      <w:start w:val="1"/>
      <w:numFmt w:val="bullet"/>
      <w:lvlText w:val=""/>
      <w:lvlJc w:val="left"/>
      <w:pPr>
        <w:ind w:left="5040" w:hanging="360"/>
      </w:pPr>
      <w:rPr>
        <w:rFonts w:ascii="Symbol" w:hAnsi="Symbol" w:hint="default"/>
      </w:rPr>
    </w:lvl>
    <w:lvl w:ilvl="7" w:tplc="03B0B81A">
      <w:start w:val="1"/>
      <w:numFmt w:val="bullet"/>
      <w:lvlText w:val="o"/>
      <w:lvlJc w:val="left"/>
      <w:pPr>
        <w:ind w:left="5760" w:hanging="360"/>
      </w:pPr>
      <w:rPr>
        <w:rFonts w:ascii="Courier New" w:hAnsi="Courier New" w:hint="default"/>
      </w:rPr>
    </w:lvl>
    <w:lvl w:ilvl="8" w:tplc="31F61FB6">
      <w:start w:val="1"/>
      <w:numFmt w:val="bullet"/>
      <w:lvlText w:val=""/>
      <w:lvlJc w:val="left"/>
      <w:pPr>
        <w:ind w:left="6480" w:hanging="360"/>
      </w:pPr>
      <w:rPr>
        <w:rFonts w:ascii="Wingdings" w:hAnsi="Wingdings" w:hint="default"/>
      </w:rPr>
    </w:lvl>
  </w:abstractNum>
  <w:abstractNum w:abstractNumId="45" w15:restartNumberingAfterBreak="0">
    <w:nsid w:val="1265586C"/>
    <w:multiLevelType w:val="hybridMultilevel"/>
    <w:tmpl w:val="DE0E5CBC"/>
    <w:lvl w:ilvl="0" w:tplc="41FA945E">
      <w:start w:val="1"/>
      <w:numFmt w:val="bullet"/>
      <w:lvlText w:val=""/>
      <w:lvlJc w:val="left"/>
      <w:pPr>
        <w:ind w:left="360" w:hanging="360"/>
      </w:pPr>
      <w:rPr>
        <w:rFonts w:ascii="Symbol" w:hAnsi="Symbol" w:hint="default"/>
      </w:rPr>
    </w:lvl>
    <w:lvl w:ilvl="1" w:tplc="4B321224">
      <w:start w:val="1"/>
      <w:numFmt w:val="bullet"/>
      <w:lvlText w:val="o"/>
      <w:lvlJc w:val="left"/>
      <w:pPr>
        <w:ind w:left="1080" w:hanging="360"/>
      </w:pPr>
      <w:rPr>
        <w:rFonts w:ascii="Courier New" w:hAnsi="Courier New" w:hint="default"/>
      </w:rPr>
    </w:lvl>
    <w:lvl w:ilvl="2" w:tplc="4E1E2C40" w:tentative="1">
      <w:start w:val="1"/>
      <w:numFmt w:val="bullet"/>
      <w:lvlText w:val=""/>
      <w:lvlJc w:val="left"/>
      <w:pPr>
        <w:ind w:left="1800" w:hanging="360"/>
      </w:pPr>
      <w:rPr>
        <w:rFonts w:ascii="Wingdings" w:hAnsi="Wingdings" w:hint="default"/>
      </w:rPr>
    </w:lvl>
    <w:lvl w:ilvl="3" w:tplc="FB2A12A6" w:tentative="1">
      <w:start w:val="1"/>
      <w:numFmt w:val="bullet"/>
      <w:lvlText w:val=""/>
      <w:lvlJc w:val="left"/>
      <w:pPr>
        <w:ind w:left="2520" w:hanging="360"/>
      </w:pPr>
      <w:rPr>
        <w:rFonts w:ascii="Symbol" w:hAnsi="Symbol" w:hint="default"/>
      </w:rPr>
    </w:lvl>
    <w:lvl w:ilvl="4" w:tplc="B02E4EC6" w:tentative="1">
      <w:start w:val="1"/>
      <w:numFmt w:val="bullet"/>
      <w:lvlText w:val="o"/>
      <w:lvlJc w:val="left"/>
      <w:pPr>
        <w:ind w:left="3240" w:hanging="360"/>
      </w:pPr>
      <w:rPr>
        <w:rFonts w:ascii="Courier New" w:hAnsi="Courier New" w:hint="default"/>
      </w:rPr>
    </w:lvl>
    <w:lvl w:ilvl="5" w:tplc="755CC77A" w:tentative="1">
      <w:start w:val="1"/>
      <w:numFmt w:val="bullet"/>
      <w:lvlText w:val=""/>
      <w:lvlJc w:val="left"/>
      <w:pPr>
        <w:ind w:left="3960" w:hanging="360"/>
      </w:pPr>
      <w:rPr>
        <w:rFonts w:ascii="Wingdings" w:hAnsi="Wingdings" w:hint="default"/>
      </w:rPr>
    </w:lvl>
    <w:lvl w:ilvl="6" w:tplc="25BE66D2" w:tentative="1">
      <w:start w:val="1"/>
      <w:numFmt w:val="bullet"/>
      <w:lvlText w:val=""/>
      <w:lvlJc w:val="left"/>
      <w:pPr>
        <w:ind w:left="4680" w:hanging="360"/>
      </w:pPr>
      <w:rPr>
        <w:rFonts w:ascii="Symbol" w:hAnsi="Symbol" w:hint="default"/>
      </w:rPr>
    </w:lvl>
    <w:lvl w:ilvl="7" w:tplc="0430E286" w:tentative="1">
      <w:start w:val="1"/>
      <w:numFmt w:val="bullet"/>
      <w:lvlText w:val="o"/>
      <w:lvlJc w:val="left"/>
      <w:pPr>
        <w:ind w:left="5400" w:hanging="360"/>
      </w:pPr>
      <w:rPr>
        <w:rFonts w:ascii="Courier New" w:hAnsi="Courier New" w:hint="default"/>
      </w:rPr>
    </w:lvl>
    <w:lvl w:ilvl="8" w:tplc="C92C54B4" w:tentative="1">
      <w:start w:val="1"/>
      <w:numFmt w:val="bullet"/>
      <w:lvlText w:val=""/>
      <w:lvlJc w:val="left"/>
      <w:pPr>
        <w:ind w:left="6120" w:hanging="360"/>
      </w:pPr>
      <w:rPr>
        <w:rFonts w:ascii="Wingdings" w:hAnsi="Wingdings" w:hint="default"/>
      </w:rPr>
    </w:lvl>
  </w:abstractNum>
  <w:abstractNum w:abstractNumId="46" w15:restartNumberingAfterBreak="0">
    <w:nsid w:val="12A051A7"/>
    <w:multiLevelType w:val="hybridMultilevel"/>
    <w:tmpl w:val="FFFFFFFF"/>
    <w:lvl w:ilvl="0" w:tplc="AC081F0C">
      <w:start w:val="1"/>
      <w:numFmt w:val="bullet"/>
      <w:lvlText w:val=""/>
      <w:lvlJc w:val="left"/>
      <w:pPr>
        <w:ind w:left="720" w:hanging="360"/>
      </w:pPr>
      <w:rPr>
        <w:rFonts w:ascii="Symbol" w:hAnsi="Symbol" w:hint="default"/>
      </w:rPr>
    </w:lvl>
    <w:lvl w:ilvl="1" w:tplc="8D16F15A">
      <w:start w:val="1"/>
      <w:numFmt w:val="bullet"/>
      <w:lvlText w:val="o"/>
      <w:lvlJc w:val="left"/>
      <w:pPr>
        <w:ind w:left="1440" w:hanging="360"/>
      </w:pPr>
      <w:rPr>
        <w:rFonts w:ascii="Courier New" w:hAnsi="Courier New" w:hint="default"/>
      </w:rPr>
    </w:lvl>
    <w:lvl w:ilvl="2" w:tplc="C38693DC">
      <w:start w:val="1"/>
      <w:numFmt w:val="bullet"/>
      <w:lvlText w:val=""/>
      <w:lvlJc w:val="left"/>
      <w:pPr>
        <w:ind w:left="2160" w:hanging="360"/>
      </w:pPr>
      <w:rPr>
        <w:rFonts w:ascii="Wingdings" w:hAnsi="Wingdings" w:hint="default"/>
      </w:rPr>
    </w:lvl>
    <w:lvl w:ilvl="3" w:tplc="E4CAB5E2">
      <w:start w:val="1"/>
      <w:numFmt w:val="bullet"/>
      <w:lvlText w:val=""/>
      <w:lvlJc w:val="left"/>
      <w:pPr>
        <w:ind w:left="2880" w:hanging="360"/>
      </w:pPr>
      <w:rPr>
        <w:rFonts w:ascii="Symbol" w:hAnsi="Symbol" w:hint="default"/>
      </w:rPr>
    </w:lvl>
    <w:lvl w:ilvl="4" w:tplc="239EBF34">
      <w:start w:val="1"/>
      <w:numFmt w:val="bullet"/>
      <w:lvlText w:val="o"/>
      <w:lvlJc w:val="left"/>
      <w:pPr>
        <w:ind w:left="3600" w:hanging="360"/>
      </w:pPr>
      <w:rPr>
        <w:rFonts w:ascii="Courier New" w:hAnsi="Courier New" w:hint="default"/>
      </w:rPr>
    </w:lvl>
    <w:lvl w:ilvl="5" w:tplc="E81AC680">
      <w:start w:val="1"/>
      <w:numFmt w:val="bullet"/>
      <w:lvlText w:val=""/>
      <w:lvlJc w:val="left"/>
      <w:pPr>
        <w:ind w:left="4320" w:hanging="360"/>
      </w:pPr>
      <w:rPr>
        <w:rFonts w:ascii="Wingdings" w:hAnsi="Wingdings" w:hint="default"/>
      </w:rPr>
    </w:lvl>
    <w:lvl w:ilvl="6" w:tplc="B6CAE856">
      <w:start w:val="1"/>
      <w:numFmt w:val="bullet"/>
      <w:lvlText w:val=""/>
      <w:lvlJc w:val="left"/>
      <w:pPr>
        <w:ind w:left="5040" w:hanging="360"/>
      </w:pPr>
      <w:rPr>
        <w:rFonts w:ascii="Symbol" w:hAnsi="Symbol" w:hint="default"/>
      </w:rPr>
    </w:lvl>
    <w:lvl w:ilvl="7" w:tplc="E1D694CE">
      <w:start w:val="1"/>
      <w:numFmt w:val="bullet"/>
      <w:lvlText w:val="o"/>
      <w:lvlJc w:val="left"/>
      <w:pPr>
        <w:ind w:left="5760" w:hanging="360"/>
      </w:pPr>
      <w:rPr>
        <w:rFonts w:ascii="Courier New" w:hAnsi="Courier New" w:hint="default"/>
      </w:rPr>
    </w:lvl>
    <w:lvl w:ilvl="8" w:tplc="0D1429C8">
      <w:start w:val="1"/>
      <w:numFmt w:val="bullet"/>
      <w:lvlText w:val=""/>
      <w:lvlJc w:val="left"/>
      <w:pPr>
        <w:ind w:left="6480" w:hanging="360"/>
      </w:pPr>
      <w:rPr>
        <w:rFonts w:ascii="Wingdings" w:hAnsi="Wingdings" w:hint="default"/>
      </w:rPr>
    </w:lvl>
  </w:abstractNum>
  <w:abstractNum w:abstractNumId="47" w15:restartNumberingAfterBreak="0">
    <w:nsid w:val="135F5341"/>
    <w:multiLevelType w:val="hybridMultilevel"/>
    <w:tmpl w:val="FFFFFFFF"/>
    <w:lvl w:ilvl="0" w:tplc="DD0CCBF2">
      <w:start w:val="1"/>
      <w:numFmt w:val="bullet"/>
      <w:lvlText w:val=""/>
      <w:lvlJc w:val="left"/>
      <w:pPr>
        <w:ind w:left="720" w:hanging="360"/>
      </w:pPr>
      <w:rPr>
        <w:rFonts w:ascii="Symbol" w:hAnsi="Symbol" w:hint="default"/>
      </w:rPr>
    </w:lvl>
    <w:lvl w:ilvl="1" w:tplc="B6243BF4">
      <w:start w:val="1"/>
      <w:numFmt w:val="bullet"/>
      <w:lvlText w:val="o"/>
      <w:lvlJc w:val="left"/>
      <w:pPr>
        <w:ind w:left="1440" w:hanging="360"/>
      </w:pPr>
      <w:rPr>
        <w:rFonts w:ascii="Courier New" w:hAnsi="Courier New" w:hint="default"/>
      </w:rPr>
    </w:lvl>
    <w:lvl w:ilvl="2" w:tplc="661253DA">
      <w:start w:val="1"/>
      <w:numFmt w:val="bullet"/>
      <w:lvlText w:val=""/>
      <w:lvlJc w:val="left"/>
      <w:pPr>
        <w:ind w:left="2160" w:hanging="360"/>
      </w:pPr>
      <w:rPr>
        <w:rFonts w:ascii="Wingdings" w:hAnsi="Wingdings" w:hint="default"/>
      </w:rPr>
    </w:lvl>
    <w:lvl w:ilvl="3" w:tplc="42865DEE">
      <w:start w:val="1"/>
      <w:numFmt w:val="bullet"/>
      <w:lvlText w:val=""/>
      <w:lvlJc w:val="left"/>
      <w:pPr>
        <w:ind w:left="2880" w:hanging="360"/>
      </w:pPr>
      <w:rPr>
        <w:rFonts w:ascii="Symbol" w:hAnsi="Symbol" w:hint="default"/>
      </w:rPr>
    </w:lvl>
    <w:lvl w:ilvl="4" w:tplc="05EEBF72">
      <w:start w:val="1"/>
      <w:numFmt w:val="bullet"/>
      <w:lvlText w:val="o"/>
      <w:lvlJc w:val="left"/>
      <w:pPr>
        <w:ind w:left="3600" w:hanging="360"/>
      </w:pPr>
      <w:rPr>
        <w:rFonts w:ascii="Courier New" w:hAnsi="Courier New" w:hint="default"/>
      </w:rPr>
    </w:lvl>
    <w:lvl w:ilvl="5" w:tplc="29DC68E6">
      <w:start w:val="1"/>
      <w:numFmt w:val="bullet"/>
      <w:lvlText w:val=""/>
      <w:lvlJc w:val="left"/>
      <w:pPr>
        <w:ind w:left="4320" w:hanging="360"/>
      </w:pPr>
      <w:rPr>
        <w:rFonts w:ascii="Wingdings" w:hAnsi="Wingdings" w:hint="default"/>
      </w:rPr>
    </w:lvl>
    <w:lvl w:ilvl="6" w:tplc="D612F772">
      <w:start w:val="1"/>
      <w:numFmt w:val="bullet"/>
      <w:lvlText w:val=""/>
      <w:lvlJc w:val="left"/>
      <w:pPr>
        <w:ind w:left="5040" w:hanging="360"/>
      </w:pPr>
      <w:rPr>
        <w:rFonts w:ascii="Symbol" w:hAnsi="Symbol" w:hint="default"/>
      </w:rPr>
    </w:lvl>
    <w:lvl w:ilvl="7" w:tplc="860045F8">
      <w:start w:val="1"/>
      <w:numFmt w:val="bullet"/>
      <w:lvlText w:val="o"/>
      <w:lvlJc w:val="left"/>
      <w:pPr>
        <w:ind w:left="5760" w:hanging="360"/>
      </w:pPr>
      <w:rPr>
        <w:rFonts w:ascii="Courier New" w:hAnsi="Courier New" w:hint="default"/>
      </w:rPr>
    </w:lvl>
    <w:lvl w:ilvl="8" w:tplc="A0C08EE6">
      <w:start w:val="1"/>
      <w:numFmt w:val="bullet"/>
      <w:lvlText w:val=""/>
      <w:lvlJc w:val="left"/>
      <w:pPr>
        <w:ind w:left="6480" w:hanging="360"/>
      </w:pPr>
      <w:rPr>
        <w:rFonts w:ascii="Wingdings" w:hAnsi="Wingdings" w:hint="default"/>
      </w:rPr>
    </w:lvl>
  </w:abstractNum>
  <w:abstractNum w:abstractNumId="48" w15:restartNumberingAfterBreak="0">
    <w:nsid w:val="13C5264C"/>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4083BB8"/>
    <w:multiLevelType w:val="multilevel"/>
    <w:tmpl w:val="5DE6D1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0" w15:restartNumberingAfterBreak="0">
    <w:nsid w:val="142D331C"/>
    <w:multiLevelType w:val="multilevel"/>
    <w:tmpl w:val="E5D4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4314E08"/>
    <w:multiLevelType w:val="hybridMultilevel"/>
    <w:tmpl w:val="C3589A78"/>
    <w:lvl w:ilvl="0" w:tplc="5C662C28">
      <w:start w:val="1"/>
      <w:numFmt w:val="bullet"/>
      <w:lvlText w:val=""/>
      <w:lvlJc w:val="left"/>
      <w:pPr>
        <w:ind w:left="360" w:hanging="360"/>
      </w:pPr>
      <w:rPr>
        <w:rFonts w:ascii="Symbol" w:hAnsi="Symbol" w:hint="default"/>
      </w:rPr>
    </w:lvl>
    <w:lvl w:ilvl="1" w:tplc="6194D8EC" w:tentative="1">
      <w:start w:val="1"/>
      <w:numFmt w:val="bullet"/>
      <w:lvlText w:val="o"/>
      <w:lvlJc w:val="left"/>
      <w:pPr>
        <w:ind w:left="1080" w:hanging="360"/>
      </w:pPr>
      <w:rPr>
        <w:rFonts w:ascii="Courier New" w:hAnsi="Courier New" w:hint="default"/>
      </w:rPr>
    </w:lvl>
    <w:lvl w:ilvl="2" w:tplc="61766890" w:tentative="1">
      <w:start w:val="1"/>
      <w:numFmt w:val="bullet"/>
      <w:lvlText w:val=""/>
      <w:lvlJc w:val="left"/>
      <w:pPr>
        <w:ind w:left="1800" w:hanging="360"/>
      </w:pPr>
      <w:rPr>
        <w:rFonts w:ascii="Wingdings" w:hAnsi="Wingdings" w:hint="default"/>
      </w:rPr>
    </w:lvl>
    <w:lvl w:ilvl="3" w:tplc="DE702F90" w:tentative="1">
      <w:start w:val="1"/>
      <w:numFmt w:val="bullet"/>
      <w:lvlText w:val=""/>
      <w:lvlJc w:val="left"/>
      <w:pPr>
        <w:ind w:left="2520" w:hanging="360"/>
      </w:pPr>
      <w:rPr>
        <w:rFonts w:ascii="Symbol" w:hAnsi="Symbol" w:hint="default"/>
      </w:rPr>
    </w:lvl>
    <w:lvl w:ilvl="4" w:tplc="005E83A2" w:tentative="1">
      <w:start w:val="1"/>
      <w:numFmt w:val="bullet"/>
      <w:lvlText w:val="o"/>
      <w:lvlJc w:val="left"/>
      <w:pPr>
        <w:ind w:left="3240" w:hanging="360"/>
      </w:pPr>
      <w:rPr>
        <w:rFonts w:ascii="Courier New" w:hAnsi="Courier New" w:hint="default"/>
      </w:rPr>
    </w:lvl>
    <w:lvl w:ilvl="5" w:tplc="88164D68" w:tentative="1">
      <w:start w:val="1"/>
      <w:numFmt w:val="bullet"/>
      <w:lvlText w:val=""/>
      <w:lvlJc w:val="left"/>
      <w:pPr>
        <w:ind w:left="3960" w:hanging="360"/>
      </w:pPr>
      <w:rPr>
        <w:rFonts w:ascii="Wingdings" w:hAnsi="Wingdings" w:hint="default"/>
      </w:rPr>
    </w:lvl>
    <w:lvl w:ilvl="6" w:tplc="EC5AE1AC" w:tentative="1">
      <w:start w:val="1"/>
      <w:numFmt w:val="bullet"/>
      <w:lvlText w:val=""/>
      <w:lvlJc w:val="left"/>
      <w:pPr>
        <w:ind w:left="4680" w:hanging="360"/>
      </w:pPr>
      <w:rPr>
        <w:rFonts w:ascii="Symbol" w:hAnsi="Symbol" w:hint="default"/>
      </w:rPr>
    </w:lvl>
    <w:lvl w:ilvl="7" w:tplc="0A2A2E1A" w:tentative="1">
      <w:start w:val="1"/>
      <w:numFmt w:val="bullet"/>
      <w:lvlText w:val="o"/>
      <w:lvlJc w:val="left"/>
      <w:pPr>
        <w:ind w:left="5400" w:hanging="360"/>
      </w:pPr>
      <w:rPr>
        <w:rFonts w:ascii="Courier New" w:hAnsi="Courier New" w:hint="default"/>
      </w:rPr>
    </w:lvl>
    <w:lvl w:ilvl="8" w:tplc="1ADE23FA" w:tentative="1">
      <w:start w:val="1"/>
      <w:numFmt w:val="bullet"/>
      <w:lvlText w:val=""/>
      <w:lvlJc w:val="left"/>
      <w:pPr>
        <w:ind w:left="6120" w:hanging="360"/>
      </w:pPr>
      <w:rPr>
        <w:rFonts w:ascii="Wingdings" w:hAnsi="Wingdings" w:hint="default"/>
      </w:rPr>
    </w:lvl>
  </w:abstractNum>
  <w:abstractNum w:abstractNumId="52" w15:restartNumberingAfterBreak="0">
    <w:nsid w:val="148860E6"/>
    <w:multiLevelType w:val="multilevel"/>
    <w:tmpl w:val="2B60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5CD0A3B"/>
    <w:multiLevelType w:val="hybridMultilevel"/>
    <w:tmpl w:val="0622821E"/>
    <w:lvl w:ilvl="0" w:tplc="7FE4D1AA">
      <w:start w:val="1"/>
      <w:numFmt w:val="bullet"/>
      <w:lvlText w:val=""/>
      <w:lvlJc w:val="left"/>
      <w:pPr>
        <w:ind w:left="720" w:hanging="360"/>
      </w:pPr>
      <w:rPr>
        <w:rFonts w:ascii="Symbol" w:hAnsi="Symbol" w:hint="default"/>
      </w:rPr>
    </w:lvl>
    <w:lvl w:ilvl="1" w:tplc="230AA1BE" w:tentative="1">
      <w:start w:val="1"/>
      <w:numFmt w:val="bullet"/>
      <w:lvlText w:val="o"/>
      <w:lvlJc w:val="left"/>
      <w:pPr>
        <w:ind w:left="1440" w:hanging="360"/>
      </w:pPr>
      <w:rPr>
        <w:rFonts w:ascii="Courier New" w:hAnsi="Courier New" w:hint="default"/>
      </w:rPr>
    </w:lvl>
    <w:lvl w:ilvl="2" w:tplc="6B7A9B84" w:tentative="1">
      <w:start w:val="1"/>
      <w:numFmt w:val="bullet"/>
      <w:lvlText w:val=""/>
      <w:lvlJc w:val="left"/>
      <w:pPr>
        <w:ind w:left="2160" w:hanging="360"/>
      </w:pPr>
      <w:rPr>
        <w:rFonts w:ascii="Wingdings" w:hAnsi="Wingdings" w:hint="default"/>
      </w:rPr>
    </w:lvl>
    <w:lvl w:ilvl="3" w:tplc="AC8E6D0A" w:tentative="1">
      <w:start w:val="1"/>
      <w:numFmt w:val="bullet"/>
      <w:lvlText w:val=""/>
      <w:lvlJc w:val="left"/>
      <w:pPr>
        <w:ind w:left="2880" w:hanging="360"/>
      </w:pPr>
      <w:rPr>
        <w:rFonts w:ascii="Symbol" w:hAnsi="Symbol" w:hint="default"/>
      </w:rPr>
    </w:lvl>
    <w:lvl w:ilvl="4" w:tplc="B478E2AA" w:tentative="1">
      <w:start w:val="1"/>
      <w:numFmt w:val="bullet"/>
      <w:lvlText w:val="o"/>
      <w:lvlJc w:val="left"/>
      <w:pPr>
        <w:ind w:left="3600" w:hanging="360"/>
      </w:pPr>
      <w:rPr>
        <w:rFonts w:ascii="Courier New" w:hAnsi="Courier New" w:hint="default"/>
      </w:rPr>
    </w:lvl>
    <w:lvl w:ilvl="5" w:tplc="443E894E" w:tentative="1">
      <w:start w:val="1"/>
      <w:numFmt w:val="bullet"/>
      <w:lvlText w:val=""/>
      <w:lvlJc w:val="left"/>
      <w:pPr>
        <w:ind w:left="4320" w:hanging="360"/>
      </w:pPr>
      <w:rPr>
        <w:rFonts w:ascii="Wingdings" w:hAnsi="Wingdings" w:hint="default"/>
      </w:rPr>
    </w:lvl>
    <w:lvl w:ilvl="6" w:tplc="1440466C" w:tentative="1">
      <w:start w:val="1"/>
      <w:numFmt w:val="bullet"/>
      <w:lvlText w:val=""/>
      <w:lvlJc w:val="left"/>
      <w:pPr>
        <w:ind w:left="5040" w:hanging="360"/>
      </w:pPr>
      <w:rPr>
        <w:rFonts w:ascii="Symbol" w:hAnsi="Symbol" w:hint="default"/>
      </w:rPr>
    </w:lvl>
    <w:lvl w:ilvl="7" w:tplc="00AABBE6" w:tentative="1">
      <w:start w:val="1"/>
      <w:numFmt w:val="bullet"/>
      <w:lvlText w:val="o"/>
      <w:lvlJc w:val="left"/>
      <w:pPr>
        <w:ind w:left="5760" w:hanging="360"/>
      </w:pPr>
      <w:rPr>
        <w:rFonts w:ascii="Courier New" w:hAnsi="Courier New" w:hint="default"/>
      </w:rPr>
    </w:lvl>
    <w:lvl w:ilvl="8" w:tplc="E8C434E8" w:tentative="1">
      <w:start w:val="1"/>
      <w:numFmt w:val="bullet"/>
      <w:lvlText w:val=""/>
      <w:lvlJc w:val="left"/>
      <w:pPr>
        <w:ind w:left="6480" w:hanging="360"/>
      </w:pPr>
      <w:rPr>
        <w:rFonts w:ascii="Wingdings" w:hAnsi="Wingdings" w:hint="default"/>
      </w:rPr>
    </w:lvl>
  </w:abstractNum>
  <w:abstractNum w:abstractNumId="54" w15:restartNumberingAfterBreak="0">
    <w:nsid w:val="160B67EA"/>
    <w:multiLevelType w:val="hybridMultilevel"/>
    <w:tmpl w:val="8C563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167D7616"/>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6A562A3"/>
    <w:multiLevelType w:val="hybridMultilevel"/>
    <w:tmpl w:val="835833D0"/>
    <w:lvl w:ilvl="0" w:tplc="2CC4E3CC">
      <w:start w:val="1"/>
      <w:numFmt w:val="bullet"/>
      <w:lvlText w:val=""/>
      <w:lvlJc w:val="left"/>
      <w:pPr>
        <w:ind w:left="360" w:hanging="360"/>
      </w:pPr>
      <w:rPr>
        <w:rFonts w:ascii="Symbol" w:hAnsi="Symbol" w:hint="default"/>
      </w:rPr>
    </w:lvl>
    <w:lvl w:ilvl="1" w:tplc="BFA6C170" w:tentative="1">
      <w:start w:val="1"/>
      <w:numFmt w:val="bullet"/>
      <w:lvlText w:val="o"/>
      <w:lvlJc w:val="left"/>
      <w:pPr>
        <w:ind w:left="1080" w:hanging="360"/>
      </w:pPr>
      <w:rPr>
        <w:rFonts w:ascii="Courier New" w:hAnsi="Courier New" w:hint="default"/>
      </w:rPr>
    </w:lvl>
    <w:lvl w:ilvl="2" w:tplc="7C10095E" w:tentative="1">
      <w:start w:val="1"/>
      <w:numFmt w:val="bullet"/>
      <w:lvlText w:val=""/>
      <w:lvlJc w:val="left"/>
      <w:pPr>
        <w:ind w:left="1800" w:hanging="360"/>
      </w:pPr>
      <w:rPr>
        <w:rFonts w:ascii="Wingdings" w:hAnsi="Wingdings" w:hint="default"/>
      </w:rPr>
    </w:lvl>
    <w:lvl w:ilvl="3" w:tplc="995490D6" w:tentative="1">
      <w:start w:val="1"/>
      <w:numFmt w:val="bullet"/>
      <w:lvlText w:val=""/>
      <w:lvlJc w:val="left"/>
      <w:pPr>
        <w:ind w:left="2520" w:hanging="360"/>
      </w:pPr>
      <w:rPr>
        <w:rFonts w:ascii="Symbol" w:hAnsi="Symbol" w:hint="default"/>
      </w:rPr>
    </w:lvl>
    <w:lvl w:ilvl="4" w:tplc="D11A74A4" w:tentative="1">
      <w:start w:val="1"/>
      <w:numFmt w:val="bullet"/>
      <w:lvlText w:val="o"/>
      <w:lvlJc w:val="left"/>
      <w:pPr>
        <w:ind w:left="3240" w:hanging="360"/>
      </w:pPr>
      <w:rPr>
        <w:rFonts w:ascii="Courier New" w:hAnsi="Courier New" w:hint="default"/>
      </w:rPr>
    </w:lvl>
    <w:lvl w:ilvl="5" w:tplc="395CF10E" w:tentative="1">
      <w:start w:val="1"/>
      <w:numFmt w:val="bullet"/>
      <w:lvlText w:val=""/>
      <w:lvlJc w:val="left"/>
      <w:pPr>
        <w:ind w:left="3960" w:hanging="360"/>
      </w:pPr>
      <w:rPr>
        <w:rFonts w:ascii="Wingdings" w:hAnsi="Wingdings" w:hint="default"/>
      </w:rPr>
    </w:lvl>
    <w:lvl w:ilvl="6" w:tplc="6EAC3068" w:tentative="1">
      <w:start w:val="1"/>
      <w:numFmt w:val="bullet"/>
      <w:lvlText w:val=""/>
      <w:lvlJc w:val="left"/>
      <w:pPr>
        <w:ind w:left="4680" w:hanging="360"/>
      </w:pPr>
      <w:rPr>
        <w:rFonts w:ascii="Symbol" w:hAnsi="Symbol" w:hint="default"/>
      </w:rPr>
    </w:lvl>
    <w:lvl w:ilvl="7" w:tplc="83A60946" w:tentative="1">
      <w:start w:val="1"/>
      <w:numFmt w:val="bullet"/>
      <w:lvlText w:val="o"/>
      <w:lvlJc w:val="left"/>
      <w:pPr>
        <w:ind w:left="5400" w:hanging="360"/>
      </w:pPr>
      <w:rPr>
        <w:rFonts w:ascii="Courier New" w:hAnsi="Courier New" w:hint="default"/>
      </w:rPr>
    </w:lvl>
    <w:lvl w:ilvl="8" w:tplc="06368190" w:tentative="1">
      <w:start w:val="1"/>
      <w:numFmt w:val="bullet"/>
      <w:lvlText w:val=""/>
      <w:lvlJc w:val="left"/>
      <w:pPr>
        <w:ind w:left="6120" w:hanging="360"/>
      </w:pPr>
      <w:rPr>
        <w:rFonts w:ascii="Wingdings" w:hAnsi="Wingdings" w:hint="default"/>
      </w:rPr>
    </w:lvl>
  </w:abstractNum>
  <w:abstractNum w:abstractNumId="57" w15:restartNumberingAfterBreak="0">
    <w:nsid w:val="1730F927"/>
    <w:multiLevelType w:val="hybridMultilevel"/>
    <w:tmpl w:val="FFFFFFFF"/>
    <w:lvl w:ilvl="0" w:tplc="CDAE41DC">
      <w:start w:val="1"/>
      <w:numFmt w:val="bullet"/>
      <w:lvlText w:val=""/>
      <w:lvlJc w:val="left"/>
      <w:pPr>
        <w:ind w:left="720" w:hanging="360"/>
      </w:pPr>
      <w:rPr>
        <w:rFonts w:ascii="Symbol" w:hAnsi="Symbol" w:hint="default"/>
      </w:rPr>
    </w:lvl>
    <w:lvl w:ilvl="1" w:tplc="EF7E4FFA">
      <w:start w:val="1"/>
      <w:numFmt w:val="bullet"/>
      <w:lvlText w:val="o"/>
      <w:lvlJc w:val="left"/>
      <w:pPr>
        <w:ind w:left="1440" w:hanging="360"/>
      </w:pPr>
      <w:rPr>
        <w:rFonts w:ascii="Courier New" w:hAnsi="Courier New" w:hint="default"/>
      </w:rPr>
    </w:lvl>
    <w:lvl w:ilvl="2" w:tplc="9132C2FE">
      <w:start w:val="1"/>
      <w:numFmt w:val="bullet"/>
      <w:lvlText w:val=""/>
      <w:lvlJc w:val="left"/>
      <w:pPr>
        <w:ind w:left="2160" w:hanging="360"/>
      </w:pPr>
      <w:rPr>
        <w:rFonts w:ascii="Wingdings" w:hAnsi="Wingdings" w:hint="default"/>
      </w:rPr>
    </w:lvl>
    <w:lvl w:ilvl="3" w:tplc="38325E1E">
      <w:start w:val="1"/>
      <w:numFmt w:val="bullet"/>
      <w:lvlText w:val=""/>
      <w:lvlJc w:val="left"/>
      <w:pPr>
        <w:ind w:left="2880" w:hanging="360"/>
      </w:pPr>
      <w:rPr>
        <w:rFonts w:ascii="Symbol" w:hAnsi="Symbol" w:hint="default"/>
      </w:rPr>
    </w:lvl>
    <w:lvl w:ilvl="4" w:tplc="2272FC04">
      <w:start w:val="1"/>
      <w:numFmt w:val="bullet"/>
      <w:lvlText w:val="o"/>
      <w:lvlJc w:val="left"/>
      <w:pPr>
        <w:ind w:left="3600" w:hanging="360"/>
      </w:pPr>
      <w:rPr>
        <w:rFonts w:ascii="Courier New" w:hAnsi="Courier New" w:hint="default"/>
      </w:rPr>
    </w:lvl>
    <w:lvl w:ilvl="5" w:tplc="F05C894C">
      <w:start w:val="1"/>
      <w:numFmt w:val="bullet"/>
      <w:lvlText w:val=""/>
      <w:lvlJc w:val="left"/>
      <w:pPr>
        <w:ind w:left="4320" w:hanging="360"/>
      </w:pPr>
      <w:rPr>
        <w:rFonts w:ascii="Wingdings" w:hAnsi="Wingdings" w:hint="default"/>
      </w:rPr>
    </w:lvl>
    <w:lvl w:ilvl="6" w:tplc="9CE81D6E">
      <w:start w:val="1"/>
      <w:numFmt w:val="bullet"/>
      <w:lvlText w:val=""/>
      <w:lvlJc w:val="left"/>
      <w:pPr>
        <w:ind w:left="5040" w:hanging="360"/>
      </w:pPr>
      <w:rPr>
        <w:rFonts w:ascii="Symbol" w:hAnsi="Symbol" w:hint="default"/>
      </w:rPr>
    </w:lvl>
    <w:lvl w:ilvl="7" w:tplc="6430FC70">
      <w:start w:val="1"/>
      <w:numFmt w:val="bullet"/>
      <w:lvlText w:val="o"/>
      <w:lvlJc w:val="left"/>
      <w:pPr>
        <w:ind w:left="5760" w:hanging="360"/>
      </w:pPr>
      <w:rPr>
        <w:rFonts w:ascii="Courier New" w:hAnsi="Courier New" w:hint="default"/>
      </w:rPr>
    </w:lvl>
    <w:lvl w:ilvl="8" w:tplc="FEE42FB6">
      <w:start w:val="1"/>
      <w:numFmt w:val="bullet"/>
      <w:lvlText w:val=""/>
      <w:lvlJc w:val="left"/>
      <w:pPr>
        <w:ind w:left="6480" w:hanging="360"/>
      </w:pPr>
      <w:rPr>
        <w:rFonts w:ascii="Wingdings" w:hAnsi="Wingdings" w:hint="default"/>
      </w:rPr>
    </w:lvl>
  </w:abstractNum>
  <w:abstractNum w:abstractNumId="58" w15:restartNumberingAfterBreak="0">
    <w:nsid w:val="181C137D"/>
    <w:multiLevelType w:val="hybridMultilevel"/>
    <w:tmpl w:val="9FFE6E90"/>
    <w:lvl w:ilvl="0" w:tplc="CBB2F1D0">
      <w:start w:val="1"/>
      <w:numFmt w:val="bullet"/>
      <w:lvlText w:val="o"/>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183D1D90"/>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8FA540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94A6579"/>
    <w:multiLevelType w:val="hybridMultilevel"/>
    <w:tmpl w:val="62921A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1A026553"/>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A3A48C3"/>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AE27617"/>
    <w:multiLevelType w:val="hybridMultilevel"/>
    <w:tmpl w:val="45FC405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5" w15:restartNumberingAfterBreak="0">
    <w:nsid w:val="1B042DCE"/>
    <w:multiLevelType w:val="hybridMultilevel"/>
    <w:tmpl w:val="DA580C02"/>
    <w:lvl w:ilvl="0" w:tplc="7C5AF7D8">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66" w15:restartNumberingAfterBreak="0">
    <w:nsid w:val="1B3421F3"/>
    <w:multiLevelType w:val="hybridMultilevel"/>
    <w:tmpl w:val="FFFFFFFF"/>
    <w:lvl w:ilvl="0" w:tplc="60B6A63E">
      <w:start w:val="1"/>
      <w:numFmt w:val="bullet"/>
      <w:lvlText w:val=""/>
      <w:lvlJc w:val="left"/>
      <w:pPr>
        <w:ind w:left="720" w:hanging="360"/>
      </w:pPr>
      <w:rPr>
        <w:rFonts w:ascii="Symbol" w:hAnsi="Symbol" w:hint="default"/>
      </w:rPr>
    </w:lvl>
    <w:lvl w:ilvl="1" w:tplc="253E3D16">
      <w:start w:val="1"/>
      <w:numFmt w:val="bullet"/>
      <w:lvlText w:val="o"/>
      <w:lvlJc w:val="left"/>
      <w:pPr>
        <w:ind w:left="1440" w:hanging="360"/>
      </w:pPr>
      <w:rPr>
        <w:rFonts w:ascii="Courier New" w:hAnsi="Courier New" w:hint="default"/>
      </w:rPr>
    </w:lvl>
    <w:lvl w:ilvl="2" w:tplc="FC0AA3C8">
      <w:start w:val="1"/>
      <w:numFmt w:val="bullet"/>
      <w:lvlText w:val=""/>
      <w:lvlJc w:val="left"/>
      <w:pPr>
        <w:ind w:left="2160" w:hanging="360"/>
      </w:pPr>
      <w:rPr>
        <w:rFonts w:ascii="Wingdings" w:hAnsi="Wingdings" w:hint="default"/>
      </w:rPr>
    </w:lvl>
    <w:lvl w:ilvl="3" w:tplc="CED44E70">
      <w:start w:val="1"/>
      <w:numFmt w:val="bullet"/>
      <w:lvlText w:val=""/>
      <w:lvlJc w:val="left"/>
      <w:pPr>
        <w:ind w:left="2880" w:hanging="360"/>
      </w:pPr>
      <w:rPr>
        <w:rFonts w:ascii="Symbol" w:hAnsi="Symbol" w:hint="default"/>
      </w:rPr>
    </w:lvl>
    <w:lvl w:ilvl="4" w:tplc="72246F8E">
      <w:start w:val="1"/>
      <w:numFmt w:val="bullet"/>
      <w:lvlText w:val="o"/>
      <w:lvlJc w:val="left"/>
      <w:pPr>
        <w:ind w:left="3600" w:hanging="360"/>
      </w:pPr>
      <w:rPr>
        <w:rFonts w:ascii="Courier New" w:hAnsi="Courier New" w:hint="default"/>
      </w:rPr>
    </w:lvl>
    <w:lvl w:ilvl="5" w:tplc="16262136">
      <w:start w:val="1"/>
      <w:numFmt w:val="bullet"/>
      <w:lvlText w:val=""/>
      <w:lvlJc w:val="left"/>
      <w:pPr>
        <w:ind w:left="4320" w:hanging="360"/>
      </w:pPr>
      <w:rPr>
        <w:rFonts w:ascii="Wingdings" w:hAnsi="Wingdings" w:hint="default"/>
      </w:rPr>
    </w:lvl>
    <w:lvl w:ilvl="6" w:tplc="6D921D56">
      <w:start w:val="1"/>
      <w:numFmt w:val="bullet"/>
      <w:lvlText w:val=""/>
      <w:lvlJc w:val="left"/>
      <w:pPr>
        <w:ind w:left="5040" w:hanging="360"/>
      </w:pPr>
      <w:rPr>
        <w:rFonts w:ascii="Symbol" w:hAnsi="Symbol" w:hint="default"/>
      </w:rPr>
    </w:lvl>
    <w:lvl w:ilvl="7" w:tplc="B4DAABB4">
      <w:start w:val="1"/>
      <w:numFmt w:val="bullet"/>
      <w:lvlText w:val="o"/>
      <w:lvlJc w:val="left"/>
      <w:pPr>
        <w:ind w:left="5760" w:hanging="360"/>
      </w:pPr>
      <w:rPr>
        <w:rFonts w:ascii="Courier New" w:hAnsi="Courier New" w:hint="default"/>
      </w:rPr>
    </w:lvl>
    <w:lvl w:ilvl="8" w:tplc="958C8EC8">
      <w:start w:val="1"/>
      <w:numFmt w:val="bullet"/>
      <w:lvlText w:val=""/>
      <w:lvlJc w:val="left"/>
      <w:pPr>
        <w:ind w:left="6480" w:hanging="360"/>
      </w:pPr>
      <w:rPr>
        <w:rFonts w:ascii="Wingdings" w:hAnsi="Wingdings" w:hint="default"/>
      </w:rPr>
    </w:lvl>
  </w:abstractNum>
  <w:abstractNum w:abstractNumId="67" w15:restartNumberingAfterBreak="0">
    <w:nsid w:val="1B722160"/>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C3C68B0"/>
    <w:multiLevelType w:val="hybridMultilevel"/>
    <w:tmpl w:val="FFFFFFFF"/>
    <w:lvl w:ilvl="0" w:tplc="F2EE5E28">
      <w:start w:val="1"/>
      <w:numFmt w:val="bullet"/>
      <w:lvlText w:val=""/>
      <w:lvlJc w:val="left"/>
      <w:pPr>
        <w:ind w:left="720" w:hanging="360"/>
      </w:pPr>
      <w:rPr>
        <w:rFonts w:ascii="Symbol" w:hAnsi="Symbol" w:hint="default"/>
      </w:rPr>
    </w:lvl>
    <w:lvl w:ilvl="1" w:tplc="9416BE50">
      <w:start w:val="1"/>
      <w:numFmt w:val="bullet"/>
      <w:lvlText w:val="o"/>
      <w:lvlJc w:val="left"/>
      <w:pPr>
        <w:ind w:left="1440" w:hanging="360"/>
      </w:pPr>
      <w:rPr>
        <w:rFonts w:ascii="Courier New" w:hAnsi="Courier New" w:hint="default"/>
      </w:rPr>
    </w:lvl>
    <w:lvl w:ilvl="2" w:tplc="945E4F2C">
      <w:start w:val="1"/>
      <w:numFmt w:val="bullet"/>
      <w:lvlText w:val=""/>
      <w:lvlJc w:val="left"/>
      <w:pPr>
        <w:ind w:left="2160" w:hanging="360"/>
      </w:pPr>
      <w:rPr>
        <w:rFonts w:ascii="Wingdings" w:hAnsi="Wingdings" w:hint="default"/>
      </w:rPr>
    </w:lvl>
    <w:lvl w:ilvl="3" w:tplc="C846CC4E">
      <w:start w:val="1"/>
      <w:numFmt w:val="bullet"/>
      <w:lvlText w:val=""/>
      <w:lvlJc w:val="left"/>
      <w:pPr>
        <w:ind w:left="2880" w:hanging="360"/>
      </w:pPr>
      <w:rPr>
        <w:rFonts w:ascii="Symbol" w:hAnsi="Symbol" w:hint="default"/>
      </w:rPr>
    </w:lvl>
    <w:lvl w:ilvl="4" w:tplc="79DA0132">
      <w:start w:val="1"/>
      <w:numFmt w:val="bullet"/>
      <w:lvlText w:val="o"/>
      <w:lvlJc w:val="left"/>
      <w:pPr>
        <w:ind w:left="3600" w:hanging="360"/>
      </w:pPr>
      <w:rPr>
        <w:rFonts w:ascii="Courier New" w:hAnsi="Courier New" w:hint="default"/>
      </w:rPr>
    </w:lvl>
    <w:lvl w:ilvl="5" w:tplc="290055AE">
      <w:start w:val="1"/>
      <w:numFmt w:val="bullet"/>
      <w:lvlText w:val=""/>
      <w:lvlJc w:val="left"/>
      <w:pPr>
        <w:ind w:left="4320" w:hanging="360"/>
      </w:pPr>
      <w:rPr>
        <w:rFonts w:ascii="Wingdings" w:hAnsi="Wingdings" w:hint="default"/>
      </w:rPr>
    </w:lvl>
    <w:lvl w:ilvl="6" w:tplc="74D2397A">
      <w:start w:val="1"/>
      <w:numFmt w:val="bullet"/>
      <w:lvlText w:val=""/>
      <w:lvlJc w:val="left"/>
      <w:pPr>
        <w:ind w:left="5040" w:hanging="360"/>
      </w:pPr>
      <w:rPr>
        <w:rFonts w:ascii="Symbol" w:hAnsi="Symbol" w:hint="default"/>
      </w:rPr>
    </w:lvl>
    <w:lvl w:ilvl="7" w:tplc="6FF23AC0">
      <w:start w:val="1"/>
      <w:numFmt w:val="bullet"/>
      <w:lvlText w:val="o"/>
      <w:lvlJc w:val="left"/>
      <w:pPr>
        <w:ind w:left="5760" w:hanging="360"/>
      </w:pPr>
      <w:rPr>
        <w:rFonts w:ascii="Courier New" w:hAnsi="Courier New" w:hint="default"/>
      </w:rPr>
    </w:lvl>
    <w:lvl w:ilvl="8" w:tplc="594E7B82">
      <w:start w:val="1"/>
      <w:numFmt w:val="bullet"/>
      <w:lvlText w:val=""/>
      <w:lvlJc w:val="left"/>
      <w:pPr>
        <w:ind w:left="6480" w:hanging="360"/>
      </w:pPr>
      <w:rPr>
        <w:rFonts w:ascii="Wingdings" w:hAnsi="Wingdings" w:hint="default"/>
      </w:rPr>
    </w:lvl>
  </w:abstractNum>
  <w:abstractNum w:abstractNumId="69" w15:restartNumberingAfterBreak="0">
    <w:nsid w:val="1DAE74C4"/>
    <w:multiLevelType w:val="hybridMultilevel"/>
    <w:tmpl w:val="FFFFFFFF"/>
    <w:lvl w:ilvl="0" w:tplc="18EA1EBA">
      <w:start w:val="1"/>
      <w:numFmt w:val="bullet"/>
      <w:lvlText w:val=""/>
      <w:lvlJc w:val="left"/>
      <w:pPr>
        <w:ind w:left="720" w:hanging="360"/>
      </w:pPr>
      <w:rPr>
        <w:rFonts w:ascii="Symbol" w:hAnsi="Symbol" w:hint="default"/>
      </w:rPr>
    </w:lvl>
    <w:lvl w:ilvl="1" w:tplc="1FFC4B72">
      <w:start w:val="1"/>
      <w:numFmt w:val="bullet"/>
      <w:lvlText w:val="o"/>
      <w:lvlJc w:val="left"/>
      <w:pPr>
        <w:ind w:left="1440" w:hanging="360"/>
      </w:pPr>
      <w:rPr>
        <w:rFonts w:ascii="Courier New" w:hAnsi="Courier New" w:hint="default"/>
      </w:rPr>
    </w:lvl>
    <w:lvl w:ilvl="2" w:tplc="D598B5AC">
      <w:start w:val="1"/>
      <w:numFmt w:val="bullet"/>
      <w:lvlText w:val=""/>
      <w:lvlJc w:val="left"/>
      <w:pPr>
        <w:ind w:left="2160" w:hanging="360"/>
      </w:pPr>
      <w:rPr>
        <w:rFonts w:ascii="Wingdings" w:hAnsi="Wingdings" w:hint="default"/>
      </w:rPr>
    </w:lvl>
    <w:lvl w:ilvl="3" w:tplc="409AA1FE">
      <w:start w:val="1"/>
      <w:numFmt w:val="bullet"/>
      <w:lvlText w:val=""/>
      <w:lvlJc w:val="left"/>
      <w:pPr>
        <w:ind w:left="2880" w:hanging="360"/>
      </w:pPr>
      <w:rPr>
        <w:rFonts w:ascii="Symbol" w:hAnsi="Symbol" w:hint="default"/>
      </w:rPr>
    </w:lvl>
    <w:lvl w:ilvl="4" w:tplc="40A0A958">
      <w:start w:val="1"/>
      <w:numFmt w:val="bullet"/>
      <w:lvlText w:val="o"/>
      <w:lvlJc w:val="left"/>
      <w:pPr>
        <w:ind w:left="3600" w:hanging="360"/>
      </w:pPr>
      <w:rPr>
        <w:rFonts w:ascii="Courier New" w:hAnsi="Courier New" w:hint="default"/>
      </w:rPr>
    </w:lvl>
    <w:lvl w:ilvl="5" w:tplc="3816EFDA">
      <w:start w:val="1"/>
      <w:numFmt w:val="bullet"/>
      <w:lvlText w:val=""/>
      <w:lvlJc w:val="left"/>
      <w:pPr>
        <w:ind w:left="4320" w:hanging="360"/>
      </w:pPr>
      <w:rPr>
        <w:rFonts w:ascii="Wingdings" w:hAnsi="Wingdings" w:hint="default"/>
      </w:rPr>
    </w:lvl>
    <w:lvl w:ilvl="6" w:tplc="2DDE0240">
      <w:start w:val="1"/>
      <w:numFmt w:val="bullet"/>
      <w:lvlText w:val=""/>
      <w:lvlJc w:val="left"/>
      <w:pPr>
        <w:ind w:left="5040" w:hanging="360"/>
      </w:pPr>
      <w:rPr>
        <w:rFonts w:ascii="Symbol" w:hAnsi="Symbol" w:hint="default"/>
      </w:rPr>
    </w:lvl>
    <w:lvl w:ilvl="7" w:tplc="8F52EA84">
      <w:start w:val="1"/>
      <w:numFmt w:val="bullet"/>
      <w:lvlText w:val="o"/>
      <w:lvlJc w:val="left"/>
      <w:pPr>
        <w:ind w:left="5760" w:hanging="360"/>
      </w:pPr>
      <w:rPr>
        <w:rFonts w:ascii="Courier New" w:hAnsi="Courier New" w:hint="default"/>
      </w:rPr>
    </w:lvl>
    <w:lvl w:ilvl="8" w:tplc="625E3368">
      <w:start w:val="1"/>
      <w:numFmt w:val="bullet"/>
      <w:lvlText w:val=""/>
      <w:lvlJc w:val="left"/>
      <w:pPr>
        <w:ind w:left="6480" w:hanging="360"/>
      </w:pPr>
      <w:rPr>
        <w:rFonts w:ascii="Wingdings" w:hAnsi="Wingdings" w:hint="default"/>
      </w:rPr>
    </w:lvl>
  </w:abstractNum>
  <w:abstractNum w:abstractNumId="70" w15:restartNumberingAfterBreak="0">
    <w:nsid w:val="1E16485E"/>
    <w:multiLevelType w:val="hybridMultilevel"/>
    <w:tmpl w:val="FFFFFFFF"/>
    <w:lvl w:ilvl="0" w:tplc="67FE1522">
      <w:start w:val="1"/>
      <w:numFmt w:val="bullet"/>
      <w:lvlText w:val=""/>
      <w:lvlJc w:val="left"/>
      <w:pPr>
        <w:ind w:left="720" w:hanging="360"/>
      </w:pPr>
      <w:rPr>
        <w:rFonts w:ascii="Symbol" w:hAnsi="Symbol" w:hint="default"/>
      </w:rPr>
    </w:lvl>
    <w:lvl w:ilvl="1" w:tplc="3EEC33FE">
      <w:start w:val="1"/>
      <w:numFmt w:val="bullet"/>
      <w:lvlText w:val="o"/>
      <w:lvlJc w:val="left"/>
      <w:pPr>
        <w:ind w:left="1440" w:hanging="360"/>
      </w:pPr>
      <w:rPr>
        <w:rFonts w:ascii="Courier New" w:hAnsi="Courier New" w:hint="default"/>
      </w:rPr>
    </w:lvl>
    <w:lvl w:ilvl="2" w:tplc="F97CB250">
      <w:start w:val="1"/>
      <w:numFmt w:val="bullet"/>
      <w:lvlText w:val=""/>
      <w:lvlJc w:val="left"/>
      <w:pPr>
        <w:ind w:left="2160" w:hanging="360"/>
      </w:pPr>
      <w:rPr>
        <w:rFonts w:ascii="Wingdings" w:hAnsi="Wingdings" w:hint="default"/>
      </w:rPr>
    </w:lvl>
    <w:lvl w:ilvl="3" w:tplc="393ADB44">
      <w:start w:val="1"/>
      <w:numFmt w:val="bullet"/>
      <w:lvlText w:val=""/>
      <w:lvlJc w:val="left"/>
      <w:pPr>
        <w:ind w:left="2880" w:hanging="360"/>
      </w:pPr>
      <w:rPr>
        <w:rFonts w:ascii="Symbol" w:hAnsi="Symbol" w:hint="default"/>
      </w:rPr>
    </w:lvl>
    <w:lvl w:ilvl="4" w:tplc="8104E3A2">
      <w:start w:val="1"/>
      <w:numFmt w:val="bullet"/>
      <w:lvlText w:val="o"/>
      <w:lvlJc w:val="left"/>
      <w:pPr>
        <w:ind w:left="3600" w:hanging="360"/>
      </w:pPr>
      <w:rPr>
        <w:rFonts w:ascii="Courier New" w:hAnsi="Courier New" w:hint="default"/>
      </w:rPr>
    </w:lvl>
    <w:lvl w:ilvl="5" w:tplc="5C8E35D8">
      <w:start w:val="1"/>
      <w:numFmt w:val="bullet"/>
      <w:lvlText w:val=""/>
      <w:lvlJc w:val="left"/>
      <w:pPr>
        <w:ind w:left="4320" w:hanging="360"/>
      </w:pPr>
      <w:rPr>
        <w:rFonts w:ascii="Wingdings" w:hAnsi="Wingdings" w:hint="default"/>
      </w:rPr>
    </w:lvl>
    <w:lvl w:ilvl="6" w:tplc="2FA0966E">
      <w:start w:val="1"/>
      <w:numFmt w:val="bullet"/>
      <w:lvlText w:val=""/>
      <w:lvlJc w:val="left"/>
      <w:pPr>
        <w:ind w:left="5040" w:hanging="360"/>
      </w:pPr>
      <w:rPr>
        <w:rFonts w:ascii="Symbol" w:hAnsi="Symbol" w:hint="default"/>
      </w:rPr>
    </w:lvl>
    <w:lvl w:ilvl="7" w:tplc="952E746E">
      <w:start w:val="1"/>
      <w:numFmt w:val="bullet"/>
      <w:lvlText w:val="o"/>
      <w:lvlJc w:val="left"/>
      <w:pPr>
        <w:ind w:left="5760" w:hanging="360"/>
      </w:pPr>
      <w:rPr>
        <w:rFonts w:ascii="Courier New" w:hAnsi="Courier New" w:hint="default"/>
      </w:rPr>
    </w:lvl>
    <w:lvl w:ilvl="8" w:tplc="08748EE8">
      <w:start w:val="1"/>
      <w:numFmt w:val="bullet"/>
      <w:lvlText w:val=""/>
      <w:lvlJc w:val="left"/>
      <w:pPr>
        <w:ind w:left="6480" w:hanging="360"/>
      </w:pPr>
      <w:rPr>
        <w:rFonts w:ascii="Wingdings" w:hAnsi="Wingdings" w:hint="default"/>
      </w:rPr>
    </w:lvl>
  </w:abstractNum>
  <w:abstractNum w:abstractNumId="71" w15:restartNumberingAfterBreak="0">
    <w:nsid w:val="1E86E39A"/>
    <w:multiLevelType w:val="hybridMultilevel"/>
    <w:tmpl w:val="FFFFFFFF"/>
    <w:lvl w:ilvl="0" w:tplc="683C1F36">
      <w:start w:val="1"/>
      <w:numFmt w:val="bullet"/>
      <w:lvlText w:val=""/>
      <w:lvlJc w:val="left"/>
      <w:pPr>
        <w:ind w:left="720" w:hanging="360"/>
      </w:pPr>
      <w:rPr>
        <w:rFonts w:ascii="Symbol" w:hAnsi="Symbol" w:hint="default"/>
      </w:rPr>
    </w:lvl>
    <w:lvl w:ilvl="1" w:tplc="BD6699FC">
      <w:start w:val="1"/>
      <w:numFmt w:val="bullet"/>
      <w:lvlText w:val="o"/>
      <w:lvlJc w:val="left"/>
      <w:pPr>
        <w:ind w:left="1440" w:hanging="360"/>
      </w:pPr>
      <w:rPr>
        <w:rFonts w:ascii="Courier New" w:hAnsi="Courier New" w:hint="default"/>
      </w:rPr>
    </w:lvl>
    <w:lvl w:ilvl="2" w:tplc="083E7BDC">
      <w:start w:val="1"/>
      <w:numFmt w:val="bullet"/>
      <w:lvlText w:val=""/>
      <w:lvlJc w:val="left"/>
      <w:pPr>
        <w:ind w:left="2160" w:hanging="360"/>
      </w:pPr>
      <w:rPr>
        <w:rFonts w:ascii="Wingdings" w:hAnsi="Wingdings" w:hint="default"/>
      </w:rPr>
    </w:lvl>
    <w:lvl w:ilvl="3" w:tplc="2CBC74F8">
      <w:start w:val="1"/>
      <w:numFmt w:val="bullet"/>
      <w:lvlText w:val=""/>
      <w:lvlJc w:val="left"/>
      <w:pPr>
        <w:ind w:left="2880" w:hanging="360"/>
      </w:pPr>
      <w:rPr>
        <w:rFonts w:ascii="Symbol" w:hAnsi="Symbol" w:hint="default"/>
      </w:rPr>
    </w:lvl>
    <w:lvl w:ilvl="4" w:tplc="BFA2530C">
      <w:start w:val="1"/>
      <w:numFmt w:val="bullet"/>
      <w:lvlText w:val="o"/>
      <w:lvlJc w:val="left"/>
      <w:pPr>
        <w:ind w:left="3600" w:hanging="360"/>
      </w:pPr>
      <w:rPr>
        <w:rFonts w:ascii="Courier New" w:hAnsi="Courier New" w:hint="default"/>
      </w:rPr>
    </w:lvl>
    <w:lvl w:ilvl="5" w:tplc="48403CDE">
      <w:start w:val="1"/>
      <w:numFmt w:val="bullet"/>
      <w:lvlText w:val=""/>
      <w:lvlJc w:val="left"/>
      <w:pPr>
        <w:ind w:left="4320" w:hanging="360"/>
      </w:pPr>
      <w:rPr>
        <w:rFonts w:ascii="Wingdings" w:hAnsi="Wingdings" w:hint="default"/>
      </w:rPr>
    </w:lvl>
    <w:lvl w:ilvl="6" w:tplc="6218D144">
      <w:start w:val="1"/>
      <w:numFmt w:val="bullet"/>
      <w:lvlText w:val=""/>
      <w:lvlJc w:val="left"/>
      <w:pPr>
        <w:ind w:left="5040" w:hanging="360"/>
      </w:pPr>
      <w:rPr>
        <w:rFonts w:ascii="Symbol" w:hAnsi="Symbol" w:hint="default"/>
      </w:rPr>
    </w:lvl>
    <w:lvl w:ilvl="7" w:tplc="C9263AE8">
      <w:start w:val="1"/>
      <w:numFmt w:val="bullet"/>
      <w:lvlText w:val="o"/>
      <w:lvlJc w:val="left"/>
      <w:pPr>
        <w:ind w:left="5760" w:hanging="360"/>
      </w:pPr>
      <w:rPr>
        <w:rFonts w:ascii="Courier New" w:hAnsi="Courier New" w:hint="default"/>
      </w:rPr>
    </w:lvl>
    <w:lvl w:ilvl="8" w:tplc="2BBAC3AA">
      <w:start w:val="1"/>
      <w:numFmt w:val="bullet"/>
      <w:lvlText w:val=""/>
      <w:lvlJc w:val="left"/>
      <w:pPr>
        <w:ind w:left="6480" w:hanging="360"/>
      </w:pPr>
      <w:rPr>
        <w:rFonts w:ascii="Wingdings" w:hAnsi="Wingdings" w:hint="default"/>
      </w:rPr>
    </w:lvl>
  </w:abstractNum>
  <w:abstractNum w:abstractNumId="72" w15:restartNumberingAfterBreak="0">
    <w:nsid w:val="1F7D33E5"/>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1FAD5898"/>
    <w:multiLevelType w:val="hybridMultilevel"/>
    <w:tmpl w:val="0412A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1FB91075"/>
    <w:multiLevelType w:val="hybridMultilevel"/>
    <w:tmpl w:val="FFFFFFFF"/>
    <w:lvl w:ilvl="0" w:tplc="99FA9360">
      <w:start w:val="1"/>
      <w:numFmt w:val="bullet"/>
      <w:lvlText w:val=""/>
      <w:lvlJc w:val="left"/>
      <w:pPr>
        <w:ind w:left="720" w:hanging="360"/>
      </w:pPr>
      <w:rPr>
        <w:rFonts w:ascii="Symbol" w:hAnsi="Symbol" w:hint="default"/>
      </w:rPr>
    </w:lvl>
    <w:lvl w:ilvl="1" w:tplc="5956B180">
      <w:start w:val="1"/>
      <w:numFmt w:val="bullet"/>
      <w:lvlText w:val="o"/>
      <w:lvlJc w:val="left"/>
      <w:pPr>
        <w:ind w:left="1440" w:hanging="360"/>
      </w:pPr>
      <w:rPr>
        <w:rFonts w:ascii="Courier New" w:hAnsi="Courier New" w:hint="default"/>
      </w:rPr>
    </w:lvl>
    <w:lvl w:ilvl="2" w:tplc="14C42434">
      <w:start w:val="1"/>
      <w:numFmt w:val="bullet"/>
      <w:lvlText w:val=""/>
      <w:lvlJc w:val="left"/>
      <w:pPr>
        <w:ind w:left="2160" w:hanging="360"/>
      </w:pPr>
      <w:rPr>
        <w:rFonts w:ascii="Wingdings" w:hAnsi="Wingdings" w:hint="default"/>
      </w:rPr>
    </w:lvl>
    <w:lvl w:ilvl="3" w:tplc="4E1881BC">
      <w:start w:val="1"/>
      <w:numFmt w:val="bullet"/>
      <w:lvlText w:val=""/>
      <w:lvlJc w:val="left"/>
      <w:pPr>
        <w:ind w:left="2880" w:hanging="360"/>
      </w:pPr>
      <w:rPr>
        <w:rFonts w:ascii="Symbol" w:hAnsi="Symbol" w:hint="default"/>
      </w:rPr>
    </w:lvl>
    <w:lvl w:ilvl="4" w:tplc="8072FC66">
      <w:start w:val="1"/>
      <w:numFmt w:val="bullet"/>
      <w:lvlText w:val="o"/>
      <w:lvlJc w:val="left"/>
      <w:pPr>
        <w:ind w:left="3600" w:hanging="360"/>
      </w:pPr>
      <w:rPr>
        <w:rFonts w:ascii="Courier New" w:hAnsi="Courier New" w:hint="default"/>
      </w:rPr>
    </w:lvl>
    <w:lvl w:ilvl="5" w:tplc="6B2298EE">
      <w:start w:val="1"/>
      <w:numFmt w:val="bullet"/>
      <w:lvlText w:val=""/>
      <w:lvlJc w:val="left"/>
      <w:pPr>
        <w:ind w:left="4320" w:hanging="360"/>
      </w:pPr>
      <w:rPr>
        <w:rFonts w:ascii="Wingdings" w:hAnsi="Wingdings" w:hint="default"/>
      </w:rPr>
    </w:lvl>
    <w:lvl w:ilvl="6" w:tplc="8932A456">
      <w:start w:val="1"/>
      <w:numFmt w:val="bullet"/>
      <w:lvlText w:val=""/>
      <w:lvlJc w:val="left"/>
      <w:pPr>
        <w:ind w:left="5040" w:hanging="360"/>
      </w:pPr>
      <w:rPr>
        <w:rFonts w:ascii="Symbol" w:hAnsi="Symbol" w:hint="default"/>
      </w:rPr>
    </w:lvl>
    <w:lvl w:ilvl="7" w:tplc="27AAEA1E">
      <w:start w:val="1"/>
      <w:numFmt w:val="bullet"/>
      <w:lvlText w:val="o"/>
      <w:lvlJc w:val="left"/>
      <w:pPr>
        <w:ind w:left="5760" w:hanging="360"/>
      </w:pPr>
      <w:rPr>
        <w:rFonts w:ascii="Courier New" w:hAnsi="Courier New" w:hint="default"/>
      </w:rPr>
    </w:lvl>
    <w:lvl w:ilvl="8" w:tplc="3C2CAD20">
      <w:start w:val="1"/>
      <w:numFmt w:val="bullet"/>
      <w:lvlText w:val=""/>
      <w:lvlJc w:val="left"/>
      <w:pPr>
        <w:ind w:left="6480" w:hanging="360"/>
      </w:pPr>
      <w:rPr>
        <w:rFonts w:ascii="Wingdings" w:hAnsi="Wingdings" w:hint="default"/>
      </w:rPr>
    </w:lvl>
  </w:abstractNum>
  <w:abstractNum w:abstractNumId="75" w15:restartNumberingAfterBreak="0">
    <w:nsid w:val="1FD139B5"/>
    <w:multiLevelType w:val="hybridMultilevel"/>
    <w:tmpl w:val="3FC4CE40"/>
    <w:lvl w:ilvl="0" w:tplc="4392A158">
      <w:start w:val="1"/>
      <w:numFmt w:val="bullet"/>
      <w:lvlText w:val=""/>
      <w:lvlJc w:val="left"/>
      <w:pPr>
        <w:ind w:left="360" w:hanging="360"/>
      </w:pPr>
      <w:rPr>
        <w:rFonts w:ascii="Symbol" w:hAnsi="Symbol" w:hint="default"/>
      </w:rPr>
    </w:lvl>
    <w:lvl w:ilvl="1" w:tplc="36A6F27E" w:tentative="1">
      <w:start w:val="1"/>
      <w:numFmt w:val="bullet"/>
      <w:lvlText w:val="o"/>
      <w:lvlJc w:val="left"/>
      <w:pPr>
        <w:ind w:left="1080" w:hanging="360"/>
      </w:pPr>
      <w:rPr>
        <w:rFonts w:ascii="Courier New" w:hAnsi="Courier New" w:hint="default"/>
      </w:rPr>
    </w:lvl>
    <w:lvl w:ilvl="2" w:tplc="6CC2BC16" w:tentative="1">
      <w:start w:val="1"/>
      <w:numFmt w:val="bullet"/>
      <w:lvlText w:val=""/>
      <w:lvlJc w:val="left"/>
      <w:pPr>
        <w:ind w:left="1800" w:hanging="360"/>
      </w:pPr>
      <w:rPr>
        <w:rFonts w:ascii="Wingdings" w:hAnsi="Wingdings" w:hint="default"/>
      </w:rPr>
    </w:lvl>
    <w:lvl w:ilvl="3" w:tplc="4C8052E0" w:tentative="1">
      <w:start w:val="1"/>
      <w:numFmt w:val="bullet"/>
      <w:lvlText w:val=""/>
      <w:lvlJc w:val="left"/>
      <w:pPr>
        <w:ind w:left="2520" w:hanging="360"/>
      </w:pPr>
      <w:rPr>
        <w:rFonts w:ascii="Symbol" w:hAnsi="Symbol" w:hint="default"/>
      </w:rPr>
    </w:lvl>
    <w:lvl w:ilvl="4" w:tplc="F3E2B6AE" w:tentative="1">
      <w:start w:val="1"/>
      <w:numFmt w:val="bullet"/>
      <w:lvlText w:val="o"/>
      <w:lvlJc w:val="left"/>
      <w:pPr>
        <w:ind w:left="3240" w:hanging="360"/>
      </w:pPr>
      <w:rPr>
        <w:rFonts w:ascii="Courier New" w:hAnsi="Courier New" w:hint="default"/>
      </w:rPr>
    </w:lvl>
    <w:lvl w:ilvl="5" w:tplc="A424A748" w:tentative="1">
      <w:start w:val="1"/>
      <w:numFmt w:val="bullet"/>
      <w:lvlText w:val=""/>
      <w:lvlJc w:val="left"/>
      <w:pPr>
        <w:ind w:left="3960" w:hanging="360"/>
      </w:pPr>
      <w:rPr>
        <w:rFonts w:ascii="Wingdings" w:hAnsi="Wingdings" w:hint="default"/>
      </w:rPr>
    </w:lvl>
    <w:lvl w:ilvl="6" w:tplc="E982D1F2" w:tentative="1">
      <w:start w:val="1"/>
      <w:numFmt w:val="bullet"/>
      <w:lvlText w:val=""/>
      <w:lvlJc w:val="left"/>
      <w:pPr>
        <w:ind w:left="4680" w:hanging="360"/>
      </w:pPr>
      <w:rPr>
        <w:rFonts w:ascii="Symbol" w:hAnsi="Symbol" w:hint="default"/>
      </w:rPr>
    </w:lvl>
    <w:lvl w:ilvl="7" w:tplc="CEAC5776" w:tentative="1">
      <w:start w:val="1"/>
      <w:numFmt w:val="bullet"/>
      <w:lvlText w:val="o"/>
      <w:lvlJc w:val="left"/>
      <w:pPr>
        <w:ind w:left="5400" w:hanging="360"/>
      </w:pPr>
      <w:rPr>
        <w:rFonts w:ascii="Courier New" w:hAnsi="Courier New" w:hint="default"/>
      </w:rPr>
    </w:lvl>
    <w:lvl w:ilvl="8" w:tplc="D5B8A330" w:tentative="1">
      <w:start w:val="1"/>
      <w:numFmt w:val="bullet"/>
      <w:lvlText w:val=""/>
      <w:lvlJc w:val="left"/>
      <w:pPr>
        <w:ind w:left="6120" w:hanging="360"/>
      </w:pPr>
      <w:rPr>
        <w:rFonts w:ascii="Wingdings" w:hAnsi="Wingdings" w:hint="default"/>
      </w:rPr>
    </w:lvl>
  </w:abstractNum>
  <w:abstractNum w:abstractNumId="76" w15:restartNumberingAfterBreak="0">
    <w:nsid w:val="1FDB39AD"/>
    <w:multiLevelType w:val="hybridMultilevel"/>
    <w:tmpl w:val="E38402BE"/>
    <w:lvl w:ilvl="0" w:tplc="0A744C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21630690"/>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1644253"/>
    <w:multiLevelType w:val="hybridMultilevel"/>
    <w:tmpl w:val="6AA26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21766A23"/>
    <w:multiLevelType w:val="multilevel"/>
    <w:tmpl w:val="FB0C9C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21D46D2D"/>
    <w:multiLevelType w:val="hybridMultilevel"/>
    <w:tmpl w:val="2B269C0A"/>
    <w:lvl w:ilvl="0" w:tplc="BDD412EC">
      <w:start w:val="1"/>
      <w:numFmt w:val="bullet"/>
      <w:lvlText w:val=""/>
      <w:lvlJc w:val="left"/>
      <w:pPr>
        <w:ind w:left="720" w:hanging="360"/>
      </w:pPr>
      <w:rPr>
        <w:rFonts w:ascii="Symbol" w:hAnsi="Symbol" w:hint="default"/>
      </w:rPr>
    </w:lvl>
    <w:lvl w:ilvl="1" w:tplc="45DEDBF8" w:tentative="1">
      <w:start w:val="1"/>
      <w:numFmt w:val="bullet"/>
      <w:lvlText w:val="o"/>
      <w:lvlJc w:val="left"/>
      <w:pPr>
        <w:ind w:left="1440" w:hanging="360"/>
      </w:pPr>
      <w:rPr>
        <w:rFonts w:ascii="Courier New" w:hAnsi="Courier New" w:hint="default"/>
      </w:rPr>
    </w:lvl>
    <w:lvl w:ilvl="2" w:tplc="40603090" w:tentative="1">
      <w:start w:val="1"/>
      <w:numFmt w:val="bullet"/>
      <w:lvlText w:val=""/>
      <w:lvlJc w:val="left"/>
      <w:pPr>
        <w:ind w:left="2160" w:hanging="360"/>
      </w:pPr>
      <w:rPr>
        <w:rFonts w:ascii="Wingdings" w:hAnsi="Wingdings" w:hint="default"/>
      </w:rPr>
    </w:lvl>
    <w:lvl w:ilvl="3" w:tplc="79BECEAE" w:tentative="1">
      <w:start w:val="1"/>
      <w:numFmt w:val="bullet"/>
      <w:lvlText w:val=""/>
      <w:lvlJc w:val="left"/>
      <w:pPr>
        <w:ind w:left="2880" w:hanging="360"/>
      </w:pPr>
      <w:rPr>
        <w:rFonts w:ascii="Symbol" w:hAnsi="Symbol" w:hint="default"/>
      </w:rPr>
    </w:lvl>
    <w:lvl w:ilvl="4" w:tplc="617AFEC4" w:tentative="1">
      <w:start w:val="1"/>
      <w:numFmt w:val="bullet"/>
      <w:lvlText w:val="o"/>
      <w:lvlJc w:val="left"/>
      <w:pPr>
        <w:ind w:left="3600" w:hanging="360"/>
      </w:pPr>
      <w:rPr>
        <w:rFonts w:ascii="Courier New" w:hAnsi="Courier New" w:hint="default"/>
      </w:rPr>
    </w:lvl>
    <w:lvl w:ilvl="5" w:tplc="4FCCC138" w:tentative="1">
      <w:start w:val="1"/>
      <w:numFmt w:val="bullet"/>
      <w:lvlText w:val=""/>
      <w:lvlJc w:val="left"/>
      <w:pPr>
        <w:ind w:left="4320" w:hanging="360"/>
      </w:pPr>
      <w:rPr>
        <w:rFonts w:ascii="Wingdings" w:hAnsi="Wingdings" w:hint="default"/>
      </w:rPr>
    </w:lvl>
    <w:lvl w:ilvl="6" w:tplc="1ED052AC" w:tentative="1">
      <w:start w:val="1"/>
      <w:numFmt w:val="bullet"/>
      <w:lvlText w:val=""/>
      <w:lvlJc w:val="left"/>
      <w:pPr>
        <w:ind w:left="5040" w:hanging="360"/>
      </w:pPr>
      <w:rPr>
        <w:rFonts w:ascii="Symbol" w:hAnsi="Symbol" w:hint="default"/>
      </w:rPr>
    </w:lvl>
    <w:lvl w:ilvl="7" w:tplc="0780140E" w:tentative="1">
      <w:start w:val="1"/>
      <w:numFmt w:val="bullet"/>
      <w:lvlText w:val="o"/>
      <w:lvlJc w:val="left"/>
      <w:pPr>
        <w:ind w:left="5760" w:hanging="360"/>
      </w:pPr>
      <w:rPr>
        <w:rFonts w:ascii="Courier New" w:hAnsi="Courier New" w:hint="default"/>
      </w:rPr>
    </w:lvl>
    <w:lvl w:ilvl="8" w:tplc="AFC6E63A" w:tentative="1">
      <w:start w:val="1"/>
      <w:numFmt w:val="bullet"/>
      <w:lvlText w:val=""/>
      <w:lvlJc w:val="left"/>
      <w:pPr>
        <w:ind w:left="6480" w:hanging="360"/>
      </w:pPr>
      <w:rPr>
        <w:rFonts w:ascii="Wingdings" w:hAnsi="Wingdings" w:hint="default"/>
      </w:rPr>
    </w:lvl>
  </w:abstractNum>
  <w:abstractNum w:abstractNumId="81" w15:restartNumberingAfterBreak="0">
    <w:nsid w:val="21F9757A"/>
    <w:multiLevelType w:val="multilevel"/>
    <w:tmpl w:val="AB76557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223509EB"/>
    <w:multiLevelType w:val="hybridMultilevel"/>
    <w:tmpl w:val="36BAEFFA"/>
    <w:lvl w:ilvl="0" w:tplc="FACE77FA">
      <w:start w:val="1"/>
      <w:numFmt w:val="bullet"/>
      <w:lvlText w:val=""/>
      <w:lvlJc w:val="left"/>
      <w:pPr>
        <w:ind w:left="1080" w:hanging="360"/>
      </w:pPr>
      <w:rPr>
        <w:rFonts w:ascii="Symbol" w:hAnsi="Symbol"/>
      </w:rPr>
    </w:lvl>
    <w:lvl w:ilvl="1" w:tplc="24F07232">
      <w:start w:val="1"/>
      <w:numFmt w:val="bullet"/>
      <w:lvlText w:val=""/>
      <w:lvlJc w:val="left"/>
      <w:pPr>
        <w:ind w:left="1080" w:hanging="360"/>
      </w:pPr>
      <w:rPr>
        <w:rFonts w:ascii="Symbol" w:hAnsi="Symbol"/>
      </w:rPr>
    </w:lvl>
    <w:lvl w:ilvl="2" w:tplc="43CC5210">
      <w:start w:val="1"/>
      <w:numFmt w:val="bullet"/>
      <w:lvlText w:val=""/>
      <w:lvlJc w:val="left"/>
      <w:pPr>
        <w:ind w:left="1080" w:hanging="360"/>
      </w:pPr>
      <w:rPr>
        <w:rFonts w:ascii="Symbol" w:hAnsi="Symbol"/>
      </w:rPr>
    </w:lvl>
    <w:lvl w:ilvl="3" w:tplc="8F22B8E6">
      <w:start w:val="1"/>
      <w:numFmt w:val="bullet"/>
      <w:lvlText w:val=""/>
      <w:lvlJc w:val="left"/>
      <w:pPr>
        <w:ind w:left="1080" w:hanging="360"/>
      </w:pPr>
      <w:rPr>
        <w:rFonts w:ascii="Symbol" w:hAnsi="Symbol"/>
      </w:rPr>
    </w:lvl>
    <w:lvl w:ilvl="4" w:tplc="D81651A2">
      <w:start w:val="1"/>
      <w:numFmt w:val="bullet"/>
      <w:lvlText w:val=""/>
      <w:lvlJc w:val="left"/>
      <w:pPr>
        <w:ind w:left="1080" w:hanging="360"/>
      </w:pPr>
      <w:rPr>
        <w:rFonts w:ascii="Symbol" w:hAnsi="Symbol"/>
      </w:rPr>
    </w:lvl>
    <w:lvl w:ilvl="5" w:tplc="304C603C">
      <w:start w:val="1"/>
      <w:numFmt w:val="bullet"/>
      <w:lvlText w:val=""/>
      <w:lvlJc w:val="left"/>
      <w:pPr>
        <w:ind w:left="1080" w:hanging="360"/>
      </w:pPr>
      <w:rPr>
        <w:rFonts w:ascii="Symbol" w:hAnsi="Symbol"/>
      </w:rPr>
    </w:lvl>
    <w:lvl w:ilvl="6" w:tplc="51A0BFD4">
      <w:start w:val="1"/>
      <w:numFmt w:val="bullet"/>
      <w:lvlText w:val=""/>
      <w:lvlJc w:val="left"/>
      <w:pPr>
        <w:ind w:left="1080" w:hanging="360"/>
      </w:pPr>
      <w:rPr>
        <w:rFonts w:ascii="Symbol" w:hAnsi="Symbol"/>
      </w:rPr>
    </w:lvl>
    <w:lvl w:ilvl="7" w:tplc="D0D6228E">
      <w:start w:val="1"/>
      <w:numFmt w:val="bullet"/>
      <w:lvlText w:val=""/>
      <w:lvlJc w:val="left"/>
      <w:pPr>
        <w:ind w:left="1080" w:hanging="360"/>
      </w:pPr>
      <w:rPr>
        <w:rFonts w:ascii="Symbol" w:hAnsi="Symbol"/>
      </w:rPr>
    </w:lvl>
    <w:lvl w:ilvl="8" w:tplc="1E087276">
      <w:start w:val="1"/>
      <w:numFmt w:val="bullet"/>
      <w:lvlText w:val=""/>
      <w:lvlJc w:val="left"/>
      <w:pPr>
        <w:ind w:left="1080" w:hanging="360"/>
      </w:pPr>
      <w:rPr>
        <w:rFonts w:ascii="Symbol" w:hAnsi="Symbol"/>
      </w:rPr>
    </w:lvl>
  </w:abstractNum>
  <w:abstractNum w:abstractNumId="83" w15:restartNumberingAfterBreak="0">
    <w:nsid w:val="22777758"/>
    <w:multiLevelType w:val="hybridMultilevel"/>
    <w:tmpl w:val="346C5E8A"/>
    <w:lvl w:ilvl="0" w:tplc="0C090001">
      <w:start w:val="1"/>
      <w:numFmt w:val="bullet"/>
      <w:lvlText w:val=""/>
      <w:lvlJc w:val="left"/>
      <w:pPr>
        <w:ind w:left="360" w:hanging="360"/>
      </w:pPr>
      <w:rPr>
        <w:rFonts w:ascii="Symbol" w:hAnsi="Symbol"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229CD4CF"/>
    <w:multiLevelType w:val="hybridMultilevel"/>
    <w:tmpl w:val="FFFFFFFF"/>
    <w:lvl w:ilvl="0" w:tplc="A1AA7572">
      <w:start w:val="1"/>
      <w:numFmt w:val="bullet"/>
      <w:lvlText w:val=""/>
      <w:lvlJc w:val="left"/>
      <w:pPr>
        <w:ind w:left="720" w:hanging="360"/>
      </w:pPr>
      <w:rPr>
        <w:rFonts w:ascii="Symbol" w:hAnsi="Symbol" w:hint="default"/>
      </w:rPr>
    </w:lvl>
    <w:lvl w:ilvl="1" w:tplc="3C5E34F4">
      <w:start w:val="1"/>
      <w:numFmt w:val="bullet"/>
      <w:lvlText w:val="o"/>
      <w:lvlJc w:val="left"/>
      <w:pPr>
        <w:ind w:left="1440" w:hanging="360"/>
      </w:pPr>
      <w:rPr>
        <w:rFonts w:ascii="Courier New" w:hAnsi="Courier New" w:hint="default"/>
      </w:rPr>
    </w:lvl>
    <w:lvl w:ilvl="2" w:tplc="F8C43774">
      <w:start w:val="1"/>
      <w:numFmt w:val="bullet"/>
      <w:lvlText w:val=""/>
      <w:lvlJc w:val="left"/>
      <w:pPr>
        <w:ind w:left="2160" w:hanging="360"/>
      </w:pPr>
      <w:rPr>
        <w:rFonts w:ascii="Wingdings" w:hAnsi="Wingdings" w:hint="default"/>
      </w:rPr>
    </w:lvl>
    <w:lvl w:ilvl="3" w:tplc="D59678D0">
      <w:start w:val="1"/>
      <w:numFmt w:val="bullet"/>
      <w:lvlText w:val=""/>
      <w:lvlJc w:val="left"/>
      <w:pPr>
        <w:ind w:left="2880" w:hanging="360"/>
      </w:pPr>
      <w:rPr>
        <w:rFonts w:ascii="Symbol" w:hAnsi="Symbol" w:hint="default"/>
      </w:rPr>
    </w:lvl>
    <w:lvl w:ilvl="4" w:tplc="2AA8E170">
      <w:start w:val="1"/>
      <w:numFmt w:val="bullet"/>
      <w:lvlText w:val="o"/>
      <w:lvlJc w:val="left"/>
      <w:pPr>
        <w:ind w:left="3600" w:hanging="360"/>
      </w:pPr>
      <w:rPr>
        <w:rFonts w:ascii="Courier New" w:hAnsi="Courier New" w:hint="default"/>
      </w:rPr>
    </w:lvl>
    <w:lvl w:ilvl="5" w:tplc="31E6AA74">
      <w:start w:val="1"/>
      <w:numFmt w:val="bullet"/>
      <w:lvlText w:val=""/>
      <w:lvlJc w:val="left"/>
      <w:pPr>
        <w:ind w:left="4320" w:hanging="360"/>
      </w:pPr>
      <w:rPr>
        <w:rFonts w:ascii="Wingdings" w:hAnsi="Wingdings" w:hint="default"/>
      </w:rPr>
    </w:lvl>
    <w:lvl w:ilvl="6" w:tplc="8F3A294E">
      <w:start w:val="1"/>
      <w:numFmt w:val="bullet"/>
      <w:lvlText w:val=""/>
      <w:lvlJc w:val="left"/>
      <w:pPr>
        <w:ind w:left="5040" w:hanging="360"/>
      </w:pPr>
      <w:rPr>
        <w:rFonts w:ascii="Symbol" w:hAnsi="Symbol" w:hint="default"/>
      </w:rPr>
    </w:lvl>
    <w:lvl w:ilvl="7" w:tplc="18BAE232">
      <w:start w:val="1"/>
      <w:numFmt w:val="bullet"/>
      <w:lvlText w:val="o"/>
      <w:lvlJc w:val="left"/>
      <w:pPr>
        <w:ind w:left="5760" w:hanging="360"/>
      </w:pPr>
      <w:rPr>
        <w:rFonts w:ascii="Courier New" w:hAnsi="Courier New" w:hint="default"/>
      </w:rPr>
    </w:lvl>
    <w:lvl w:ilvl="8" w:tplc="41AE1290">
      <w:start w:val="1"/>
      <w:numFmt w:val="bullet"/>
      <w:lvlText w:val=""/>
      <w:lvlJc w:val="left"/>
      <w:pPr>
        <w:ind w:left="6480" w:hanging="360"/>
      </w:pPr>
      <w:rPr>
        <w:rFonts w:ascii="Wingdings" w:hAnsi="Wingdings" w:hint="default"/>
      </w:rPr>
    </w:lvl>
  </w:abstractNum>
  <w:abstractNum w:abstractNumId="85" w15:restartNumberingAfterBreak="0">
    <w:nsid w:val="22CC24E3"/>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2EA13D6"/>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3110C19"/>
    <w:multiLevelType w:val="hybridMultilevel"/>
    <w:tmpl w:val="B2CA7EBA"/>
    <w:lvl w:ilvl="0" w:tplc="CDF241AA">
      <w:start w:val="1"/>
      <w:numFmt w:val="bullet"/>
      <w:lvlText w:val=""/>
      <w:lvlJc w:val="left"/>
      <w:pPr>
        <w:ind w:left="360" w:hanging="360"/>
      </w:pPr>
      <w:rPr>
        <w:rFonts w:ascii="Symbol" w:hAnsi="Symbol" w:hint="default"/>
      </w:rPr>
    </w:lvl>
    <w:lvl w:ilvl="1" w:tplc="A316023A" w:tentative="1">
      <w:start w:val="1"/>
      <w:numFmt w:val="bullet"/>
      <w:lvlText w:val="o"/>
      <w:lvlJc w:val="left"/>
      <w:pPr>
        <w:ind w:left="1080" w:hanging="360"/>
      </w:pPr>
      <w:rPr>
        <w:rFonts w:ascii="Courier New" w:hAnsi="Courier New" w:hint="default"/>
      </w:rPr>
    </w:lvl>
    <w:lvl w:ilvl="2" w:tplc="AD3EA084" w:tentative="1">
      <w:start w:val="1"/>
      <w:numFmt w:val="bullet"/>
      <w:lvlText w:val=""/>
      <w:lvlJc w:val="left"/>
      <w:pPr>
        <w:ind w:left="1800" w:hanging="360"/>
      </w:pPr>
      <w:rPr>
        <w:rFonts w:ascii="Wingdings" w:hAnsi="Wingdings" w:hint="default"/>
      </w:rPr>
    </w:lvl>
    <w:lvl w:ilvl="3" w:tplc="72D86D52" w:tentative="1">
      <w:start w:val="1"/>
      <w:numFmt w:val="bullet"/>
      <w:lvlText w:val=""/>
      <w:lvlJc w:val="left"/>
      <w:pPr>
        <w:ind w:left="2520" w:hanging="360"/>
      </w:pPr>
      <w:rPr>
        <w:rFonts w:ascii="Symbol" w:hAnsi="Symbol" w:hint="default"/>
      </w:rPr>
    </w:lvl>
    <w:lvl w:ilvl="4" w:tplc="7A42C91E" w:tentative="1">
      <w:start w:val="1"/>
      <w:numFmt w:val="bullet"/>
      <w:lvlText w:val="o"/>
      <w:lvlJc w:val="left"/>
      <w:pPr>
        <w:ind w:left="3240" w:hanging="360"/>
      </w:pPr>
      <w:rPr>
        <w:rFonts w:ascii="Courier New" w:hAnsi="Courier New" w:hint="default"/>
      </w:rPr>
    </w:lvl>
    <w:lvl w:ilvl="5" w:tplc="3214751A" w:tentative="1">
      <w:start w:val="1"/>
      <w:numFmt w:val="bullet"/>
      <w:lvlText w:val=""/>
      <w:lvlJc w:val="left"/>
      <w:pPr>
        <w:ind w:left="3960" w:hanging="360"/>
      </w:pPr>
      <w:rPr>
        <w:rFonts w:ascii="Wingdings" w:hAnsi="Wingdings" w:hint="default"/>
      </w:rPr>
    </w:lvl>
    <w:lvl w:ilvl="6" w:tplc="0BDAFE36" w:tentative="1">
      <w:start w:val="1"/>
      <w:numFmt w:val="bullet"/>
      <w:lvlText w:val=""/>
      <w:lvlJc w:val="left"/>
      <w:pPr>
        <w:ind w:left="4680" w:hanging="360"/>
      </w:pPr>
      <w:rPr>
        <w:rFonts w:ascii="Symbol" w:hAnsi="Symbol" w:hint="default"/>
      </w:rPr>
    </w:lvl>
    <w:lvl w:ilvl="7" w:tplc="F82E93FE" w:tentative="1">
      <w:start w:val="1"/>
      <w:numFmt w:val="bullet"/>
      <w:lvlText w:val="o"/>
      <w:lvlJc w:val="left"/>
      <w:pPr>
        <w:ind w:left="5400" w:hanging="360"/>
      </w:pPr>
      <w:rPr>
        <w:rFonts w:ascii="Courier New" w:hAnsi="Courier New" w:hint="default"/>
      </w:rPr>
    </w:lvl>
    <w:lvl w:ilvl="8" w:tplc="0B947CD0" w:tentative="1">
      <w:start w:val="1"/>
      <w:numFmt w:val="bullet"/>
      <w:lvlText w:val=""/>
      <w:lvlJc w:val="left"/>
      <w:pPr>
        <w:ind w:left="6120" w:hanging="360"/>
      </w:pPr>
      <w:rPr>
        <w:rFonts w:ascii="Wingdings" w:hAnsi="Wingdings" w:hint="default"/>
      </w:rPr>
    </w:lvl>
  </w:abstractNum>
  <w:abstractNum w:abstractNumId="88" w15:restartNumberingAfterBreak="0">
    <w:nsid w:val="23D43211"/>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43C5C72"/>
    <w:multiLevelType w:val="multilevel"/>
    <w:tmpl w:val="3A3C9C9C"/>
    <w:styleLink w:val="CurrentList5"/>
    <w:lvl w:ilvl="0">
      <w:start w:val="1"/>
      <w:numFmt w:val="decimal"/>
      <w:lvlText w:val="%1."/>
      <w:lvlJc w:val="left"/>
      <w:pPr>
        <w:ind w:left="227" w:hanging="227"/>
      </w:pPr>
      <w:rPr>
        <w:rFonts w:hint="default"/>
      </w:rPr>
    </w:lvl>
    <w:lvl w:ilvl="1">
      <w:start w:val="1"/>
      <w:numFmt w:val="decimal"/>
      <w:lvlText w:val="%1.%2."/>
      <w:lvlJc w:val="left"/>
      <w:pPr>
        <w:ind w:left="743" w:hanging="432"/>
      </w:pPr>
      <w:rPr>
        <w:rFonts w:hint="default"/>
      </w:rPr>
    </w:lvl>
    <w:lvl w:ilvl="2">
      <w:start w:val="1"/>
      <w:numFmt w:val="decimal"/>
      <w:lvlText w:val="%1.%2.%3."/>
      <w:lvlJc w:val="left"/>
      <w:pPr>
        <w:ind w:left="1175" w:hanging="504"/>
      </w:pPr>
      <w:rPr>
        <w:rFonts w:hint="default"/>
      </w:rPr>
    </w:lvl>
    <w:lvl w:ilvl="3">
      <w:start w:val="1"/>
      <w:numFmt w:val="decimal"/>
      <w:lvlText w:val="%1.%2.%3.%4."/>
      <w:lvlJc w:val="left"/>
      <w:pPr>
        <w:ind w:left="1679" w:hanging="648"/>
      </w:pPr>
      <w:rPr>
        <w:rFonts w:hint="default"/>
      </w:rPr>
    </w:lvl>
    <w:lvl w:ilvl="4">
      <w:start w:val="1"/>
      <w:numFmt w:val="decimal"/>
      <w:lvlText w:val="%1.%2.%3.%4.%5."/>
      <w:lvlJc w:val="left"/>
      <w:pPr>
        <w:ind w:left="2183" w:hanging="792"/>
      </w:pPr>
      <w:rPr>
        <w:rFonts w:hint="default"/>
      </w:rPr>
    </w:lvl>
    <w:lvl w:ilvl="5">
      <w:start w:val="1"/>
      <w:numFmt w:val="decimal"/>
      <w:lvlText w:val="%1.%2.%3.%4.%5.%6."/>
      <w:lvlJc w:val="left"/>
      <w:pPr>
        <w:ind w:left="2687" w:hanging="936"/>
      </w:pPr>
      <w:rPr>
        <w:rFonts w:hint="default"/>
      </w:rPr>
    </w:lvl>
    <w:lvl w:ilvl="6">
      <w:start w:val="1"/>
      <w:numFmt w:val="decimal"/>
      <w:lvlText w:val="%1.%2.%3.%4.%5.%6.%7."/>
      <w:lvlJc w:val="left"/>
      <w:pPr>
        <w:ind w:left="3191" w:hanging="1080"/>
      </w:pPr>
      <w:rPr>
        <w:rFonts w:hint="default"/>
      </w:rPr>
    </w:lvl>
    <w:lvl w:ilvl="7">
      <w:start w:val="1"/>
      <w:numFmt w:val="decimal"/>
      <w:lvlText w:val="%1.%2.%3.%4.%5.%6.%7.%8."/>
      <w:lvlJc w:val="left"/>
      <w:pPr>
        <w:ind w:left="3695" w:hanging="1224"/>
      </w:pPr>
      <w:rPr>
        <w:rFonts w:hint="default"/>
      </w:rPr>
    </w:lvl>
    <w:lvl w:ilvl="8">
      <w:start w:val="1"/>
      <w:numFmt w:val="decimal"/>
      <w:lvlText w:val="%1.%2.%3.%4.%5.%6.%7.%8.%9."/>
      <w:lvlJc w:val="left"/>
      <w:pPr>
        <w:ind w:left="4271" w:hanging="1440"/>
      </w:pPr>
      <w:rPr>
        <w:rFonts w:hint="default"/>
      </w:rPr>
    </w:lvl>
  </w:abstractNum>
  <w:abstractNum w:abstractNumId="90" w15:restartNumberingAfterBreak="0">
    <w:nsid w:val="24F5D249"/>
    <w:multiLevelType w:val="hybridMultilevel"/>
    <w:tmpl w:val="FFFFFFFF"/>
    <w:lvl w:ilvl="0" w:tplc="A17820B2">
      <w:start w:val="1"/>
      <w:numFmt w:val="bullet"/>
      <w:lvlText w:val=""/>
      <w:lvlJc w:val="left"/>
      <w:pPr>
        <w:ind w:left="720" w:hanging="360"/>
      </w:pPr>
      <w:rPr>
        <w:rFonts w:ascii="Symbol" w:hAnsi="Symbol" w:hint="default"/>
      </w:rPr>
    </w:lvl>
    <w:lvl w:ilvl="1" w:tplc="BCCC542C">
      <w:start w:val="1"/>
      <w:numFmt w:val="bullet"/>
      <w:lvlText w:val="o"/>
      <w:lvlJc w:val="left"/>
      <w:pPr>
        <w:ind w:left="1440" w:hanging="360"/>
      </w:pPr>
      <w:rPr>
        <w:rFonts w:ascii="Courier New" w:hAnsi="Courier New" w:hint="default"/>
      </w:rPr>
    </w:lvl>
    <w:lvl w:ilvl="2" w:tplc="6D6093CE">
      <w:start w:val="1"/>
      <w:numFmt w:val="bullet"/>
      <w:lvlText w:val=""/>
      <w:lvlJc w:val="left"/>
      <w:pPr>
        <w:ind w:left="2160" w:hanging="360"/>
      </w:pPr>
      <w:rPr>
        <w:rFonts w:ascii="Wingdings" w:hAnsi="Wingdings" w:hint="default"/>
      </w:rPr>
    </w:lvl>
    <w:lvl w:ilvl="3" w:tplc="D30ACF0A">
      <w:start w:val="1"/>
      <w:numFmt w:val="bullet"/>
      <w:lvlText w:val=""/>
      <w:lvlJc w:val="left"/>
      <w:pPr>
        <w:ind w:left="2880" w:hanging="360"/>
      </w:pPr>
      <w:rPr>
        <w:rFonts w:ascii="Symbol" w:hAnsi="Symbol" w:hint="default"/>
      </w:rPr>
    </w:lvl>
    <w:lvl w:ilvl="4" w:tplc="4C0E2BB6">
      <w:start w:val="1"/>
      <w:numFmt w:val="bullet"/>
      <w:lvlText w:val="o"/>
      <w:lvlJc w:val="left"/>
      <w:pPr>
        <w:ind w:left="3600" w:hanging="360"/>
      </w:pPr>
      <w:rPr>
        <w:rFonts w:ascii="Courier New" w:hAnsi="Courier New" w:hint="default"/>
      </w:rPr>
    </w:lvl>
    <w:lvl w:ilvl="5" w:tplc="5186E954">
      <w:start w:val="1"/>
      <w:numFmt w:val="bullet"/>
      <w:lvlText w:val=""/>
      <w:lvlJc w:val="left"/>
      <w:pPr>
        <w:ind w:left="4320" w:hanging="360"/>
      </w:pPr>
      <w:rPr>
        <w:rFonts w:ascii="Wingdings" w:hAnsi="Wingdings" w:hint="default"/>
      </w:rPr>
    </w:lvl>
    <w:lvl w:ilvl="6" w:tplc="BCC6AD5C">
      <w:start w:val="1"/>
      <w:numFmt w:val="bullet"/>
      <w:lvlText w:val=""/>
      <w:lvlJc w:val="left"/>
      <w:pPr>
        <w:ind w:left="5040" w:hanging="360"/>
      </w:pPr>
      <w:rPr>
        <w:rFonts w:ascii="Symbol" w:hAnsi="Symbol" w:hint="default"/>
      </w:rPr>
    </w:lvl>
    <w:lvl w:ilvl="7" w:tplc="3C306180">
      <w:start w:val="1"/>
      <w:numFmt w:val="bullet"/>
      <w:lvlText w:val="o"/>
      <w:lvlJc w:val="left"/>
      <w:pPr>
        <w:ind w:left="5760" w:hanging="360"/>
      </w:pPr>
      <w:rPr>
        <w:rFonts w:ascii="Courier New" w:hAnsi="Courier New" w:hint="default"/>
      </w:rPr>
    </w:lvl>
    <w:lvl w:ilvl="8" w:tplc="FC3E9632">
      <w:start w:val="1"/>
      <w:numFmt w:val="bullet"/>
      <w:lvlText w:val=""/>
      <w:lvlJc w:val="left"/>
      <w:pPr>
        <w:ind w:left="6480" w:hanging="360"/>
      </w:pPr>
      <w:rPr>
        <w:rFonts w:ascii="Wingdings" w:hAnsi="Wingdings" w:hint="default"/>
      </w:rPr>
    </w:lvl>
  </w:abstractNum>
  <w:abstractNum w:abstractNumId="91" w15:restartNumberingAfterBreak="0">
    <w:nsid w:val="259611FF"/>
    <w:multiLevelType w:val="hybridMultilevel"/>
    <w:tmpl w:val="18A4C546"/>
    <w:lvl w:ilvl="0" w:tplc="811EC95E">
      <w:numFmt w:val="bullet"/>
      <w:lvlText w:val=""/>
      <w:lvlJc w:val="left"/>
      <w:pPr>
        <w:ind w:left="720" w:hanging="360"/>
      </w:pPr>
      <w:rPr>
        <w:rFonts w:ascii="Symbol" w:eastAsiaTheme="minorHAnsi" w:hAnsi="Symbol" w:cstheme="minorBidi" w:hint="default"/>
        <w:b w:val="0"/>
        <w:color w:val="2B242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26B067CC"/>
    <w:multiLevelType w:val="hybridMultilevel"/>
    <w:tmpl w:val="0BA4175E"/>
    <w:lvl w:ilvl="0" w:tplc="AEF2F070">
      <w:start w:val="1"/>
      <w:numFmt w:val="bullet"/>
      <w:lvlText w:val=""/>
      <w:lvlJc w:val="left"/>
      <w:pPr>
        <w:ind w:left="762" w:hanging="360"/>
      </w:pPr>
      <w:rPr>
        <w:rFonts w:ascii="Symbol" w:hAnsi="Symbol" w:hint="default"/>
        <w:sz w:val="18"/>
        <w:szCs w:val="18"/>
      </w:rPr>
    </w:lvl>
    <w:lvl w:ilvl="1" w:tplc="663802D4" w:tentative="1">
      <w:start w:val="1"/>
      <w:numFmt w:val="bullet"/>
      <w:lvlText w:val="o"/>
      <w:lvlJc w:val="left"/>
      <w:pPr>
        <w:ind w:left="1482" w:hanging="360"/>
      </w:pPr>
      <w:rPr>
        <w:rFonts w:ascii="Courier New" w:hAnsi="Courier New" w:hint="default"/>
      </w:rPr>
    </w:lvl>
    <w:lvl w:ilvl="2" w:tplc="FF3E8F72" w:tentative="1">
      <w:start w:val="1"/>
      <w:numFmt w:val="bullet"/>
      <w:lvlText w:val=""/>
      <w:lvlJc w:val="left"/>
      <w:pPr>
        <w:ind w:left="2202" w:hanging="360"/>
      </w:pPr>
      <w:rPr>
        <w:rFonts w:ascii="Wingdings" w:hAnsi="Wingdings" w:hint="default"/>
      </w:rPr>
    </w:lvl>
    <w:lvl w:ilvl="3" w:tplc="90822F8A" w:tentative="1">
      <w:start w:val="1"/>
      <w:numFmt w:val="bullet"/>
      <w:lvlText w:val=""/>
      <w:lvlJc w:val="left"/>
      <w:pPr>
        <w:ind w:left="2922" w:hanging="360"/>
      </w:pPr>
      <w:rPr>
        <w:rFonts w:ascii="Symbol" w:hAnsi="Symbol" w:hint="default"/>
      </w:rPr>
    </w:lvl>
    <w:lvl w:ilvl="4" w:tplc="30F4910A" w:tentative="1">
      <w:start w:val="1"/>
      <w:numFmt w:val="bullet"/>
      <w:lvlText w:val="o"/>
      <w:lvlJc w:val="left"/>
      <w:pPr>
        <w:ind w:left="3642" w:hanging="360"/>
      </w:pPr>
      <w:rPr>
        <w:rFonts w:ascii="Courier New" w:hAnsi="Courier New" w:hint="default"/>
      </w:rPr>
    </w:lvl>
    <w:lvl w:ilvl="5" w:tplc="BD1C7CBE" w:tentative="1">
      <w:start w:val="1"/>
      <w:numFmt w:val="bullet"/>
      <w:lvlText w:val=""/>
      <w:lvlJc w:val="left"/>
      <w:pPr>
        <w:ind w:left="4362" w:hanging="360"/>
      </w:pPr>
      <w:rPr>
        <w:rFonts w:ascii="Wingdings" w:hAnsi="Wingdings" w:hint="default"/>
      </w:rPr>
    </w:lvl>
    <w:lvl w:ilvl="6" w:tplc="FEBC3C1A" w:tentative="1">
      <w:start w:val="1"/>
      <w:numFmt w:val="bullet"/>
      <w:lvlText w:val=""/>
      <w:lvlJc w:val="left"/>
      <w:pPr>
        <w:ind w:left="5082" w:hanging="360"/>
      </w:pPr>
      <w:rPr>
        <w:rFonts w:ascii="Symbol" w:hAnsi="Symbol" w:hint="default"/>
      </w:rPr>
    </w:lvl>
    <w:lvl w:ilvl="7" w:tplc="FCC4AEB0" w:tentative="1">
      <w:start w:val="1"/>
      <w:numFmt w:val="bullet"/>
      <w:lvlText w:val="o"/>
      <w:lvlJc w:val="left"/>
      <w:pPr>
        <w:ind w:left="5802" w:hanging="360"/>
      </w:pPr>
      <w:rPr>
        <w:rFonts w:ascii="Courier New" w:hAnsi="Courier New" w:hint="default"/>
      </w:rPr>
    </w:lvl>
    <w:lvl w:ilvl="8" w:tplc="22A8DFDA" w:tentative="1">
      <w:start w:val="1"/>
      <w:numFmt w:val="bullet"/>
      <w:lvlText w:val=""/>
      <w:lvlJc w:val="left"/>
      <w:pPr>
        <w:ind w:left="6522" w:hanging="360"/>
      </w:pPr>
      <w:rPr>
        <w:rFonts w:ascii="Wingdings" w:hAnsi="Wingdings" w:hint="default"/>
      </w:rPr>
    </w:lvl>
  </w:abstractNum>
  <w:abstractNum w:abstractNumId="93" w15:restartNumberingAfterBreak="0">
    <w:nsid w:val="26C03FAA"/>
    <w:multiLevelType w:val="hybridMultilevel"/>
    <w:tmpl w:val="739A585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 w15:restartNumberingAfterBreak="0">
    <w:nsid w:val="26DA2D90"/>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72B530E"/>
    <w:multiLevelType w:val="hybridMultilevel"/>
    <w:tmpl w:val="2BC48074"/>
    <w:lvl w:ilvl="0" w:tplc="54EA2D2A">
      <w:start w:val="1"/>
      <w:numFmt w:val="bullet"/>
      <w:lvlText w:val=""/>
      <w:lvlJc w:val="left"/>
      <w:pPr>
        <w:ind w:left="360" w:hanging="360"/>
      </w:pPr>
      <w:rPr>
        <w:rFonts w:ascii="Symbol" w:hAnsi="Symbol" w:hint="default"/>
      </w:rPr>
    </w:lvl>
    <w:lvl w:ilvl="1" w:tplc="17907392" w:tentative="1">
      <w:start w:val="1"/>
      <w:numFmt w:val="bullet"/>
      <w:lvlText w:val="o"/>
      <w:lvlJc w:val="left"/>
      <w:pPr>
        <w:ind w:left="1080" w:hanging="360"/>
      </w:pPr>
      <w:rPr>
        <w:rFonts w:ascii="Courier New" w:hAnsi="Courier New" w:hint="default"/>
      </w:rPr>
    </w:lvl>
    <w:lvl w:ilvl="2" w:tplc="1A28EC1A" w:tentative="1">
      <w:start w:val="1"/>
      <w:numFmt w:val="bullet"/>
      <w:lvlText w:val=""/>
      <w:lvlJc w:val="left"/>
      <w:pPr>
        <w:ind w:left="1800" w:hanging="360"/>
      </w:pPr>
      <w:rPr>
        <w:rFonts w:ascii="Wingdings" w:hAnsi="Wingdings" w:hint="default"/>
      </w:rPr>
    </w:lvl>
    <w:lvl w:ilvl="3" w:tplc="2A543128" w:tentative="1">
      <w:start w:val="1"/>
      <w:numFmt w:val="bullet"/>
      <w:lvlText w:val=""/>
      <w:lvlJc w:val="left"/>
      <w:pPr>
        <w:ind w:left="2520" w:hanging="360"/>
      </w:pPr>
      <w:rPr>
        <w:rFonts w:ascii="Symbol" w:hAnsi="Symbol" w:hint="default"/>
      </w:rPr>
    </w:lvl>
    <w:lvl w:ilvl="4" w:tplc="534ACC40" w:tentative="1">
      <w:start w:val="1"/>
      <w:numFmt w:val="bullet"/>
      <w:lvlText w:val="o"/>
      <w:lvlJc w:val="left"/>
      <w:pPr>
        <w:ind w:left="3240" w:hanging="360"/>
      </w:pPr>
      <w:rPr>
        <w:rFonts w:ascii="Courier New" w:hAnsi="Courier New" w:hint="default"/>
      </w:rPr>
    </w:lvl>
    <w:lvl w:ilvl="5" w:tplc="4182A188" w:tentative="1">
      <w:start w:val="1"/>
      <w:numFmt w:val="bullet"/>
      <w:lvlText w:val=""/>
      <w:lvlJc w:val="left"/>
      <w:pPr>
        <w:ind w:left="3960" w:hanging="360"/>
      </w:pPr>
      <w:rPr>
        <w:rFonts w:ascii="Wingdings" w:hAnsi="Wingdings" w:hint="default"/>
      </w:rPr>
    </w:lvl>
    <w:lvl w:ilvl="6" w:tplc="6012F3D0" w:tentative="1">
      <w:start w:val="1"/>
      <w:numFmt w:val="bullet"/>
      <w:lvlText w:val=""/>
      <w:lvlJc w:val="left"/>
      <w:pPr>
        <w:ind w:left="4680" w:hanging="360"/>
      </w:pPr>
      <w:rPr>
        <w:rFonts w:ascii="Symbol" w:hAnsi="Symbol" w:hint="default"/>
      </w:rPr>
    </w:lvl>
    <w:lvl w:ilvl="7" w:tplc="3D7C2728" w:tentative="1">
      <w:start w:val="1"/>
      <w:numFmt w:val="bullet"/>
      <w:lvlText w:val="o"/>
      <w:lvlJc w:val="left"/>
      <w:pPr>
        <w:ind w:left="5400" w:hanging="360"/>
      </w:pPr>
      <w:rPr>
        <w:rFonts w:ascii="Courier New" w:hAnsi="Courier New" w:hint="default"/>
      </w:rPr>
    </w:lvl>
    <w:lvl w:ilvl="8" w:tplc="A1443930" w:tentative="1">
      <w:start w:val="1"/>
      <w:numFmt w:val="bullet"/>
      <w:lvlText w:val=""/>
      <w:lvlJc w:val="left"/>
      <w:pPr>
        <w:ind w:left="6120" w:hanging="360"/>
      </w:pPr>
      <w:rPr>
        <w:rFonts w:ascii="Wingdings" w:hAnsi="Wingdings" w:hint="default"/>
      </w:rPr>
    </w:lvl>
  </w:abstractNum>
  <w:abstractNum w:abstractNumId="96" w15:restartNumberingAfterBreak="0">
    <w:nsid w:val="274132D6"/>
    <w:multiLevelType w:val="hybridMultilevel"/>
    <w:tmpl w:val="FFFFFFFF"/>
    <w:lvl w:ilvl="0" w:tplc="A3BE460C">
      <w:start w:val="1"/>
      <w:numFmt w:val="bullet"/>
      <w:lvlText w:val=""/>
      <w:lvlJc w:val="left"/>
      <w:pPr>
        <w:ind w:left="720" w:hanging="360"/>
      </w:pPr>
      <w:rPr>
        <w:rFonts w:ascii="Symbol" w:hAnsi="Symbol" w:hint="default"/>
      </w:rPr>
    </w:lvl>
    <w:lvl w:ilvl="1" w:tplc="A3B03B80">
      <w:start w:val="1"/>
      <w:numFmt w:val="bullet"/>
      <w:lvlText w:val="o"/>
      <w:lvlJc w:val="left"/>
      <w:pPr>
        <w:ind w:left="1440" w:hanging="360"/>
      </w:pPr>
      <w:rPr>
        <w:rFonts w:ascii="Courier New" w:hAnsi="Courier New" w:hint="default"/>
      </w:rPr>
    </w:lvl>
    <w:lvl w:ilvl="2" w:tplc="2BF47B08">
      <w:start w:val="1"/>
      <w:numFmt w:val="bullet"/>
      <w:lvlText w:val=""/>
      <w:lvlJc w:val="left"/>
      <w:pPr>
        <w:ind w:left="2160" w:hanging="360"/>
      </w:pPr>
      <w:rPr>
        <w:rFonts w:ascii="Wingdings" w:hAnsi="Wingdings" w:hint="default"/>
      </w:rPr>
    </w:lvl>
    <w:lvl w:ilvl="3" w:tplc="63065392">
      <w:start w:val="1"/>
      <w:numFmt w:val="bullet"/>
      <w:lvlText w:val=""/>
      <w:lvlJc w:val="left"/>
      <w:pPr>
        <w:ind w:left="2880" w:hanging="360"/>
      </w:pPr>
      <w:rPr>
        <w:rFonts w:ascii="Symbol" w:hAnsi="Symbol" w:hint="default"/>
      </w:rPr>
    </w:lvl>
    <w:lvl w:ilvl="4" w:tplc="8D821946">
      <w:start w:val="1"/>
      <w:numFmt w:val="bullet"/>
      <w:lvlText w:val="o"/>
      <w:lvlJc w:val="left"/>
      <w:pPr>
        <w:ind w:left="3600" w:hanging="360"/>
      </w:pPr>
      <w:rPr>
        <w:rFonts w:ascii="Courier New" w:hAnsi="Courier New" w:hint="default"/>
      </w:rPr>
    </w:lvl>
    <w:lvl w:ilvl="5" w:tplc="058C271E">
      <w:start w:val="1"/>
      <w:numFmt w:val="bullet"/>
      <w:lvlText w:val=""/>
      <w:lvlJc w:val="left"/>
      <w:pPr>
        <w:ind w:left="4320" w:hanging="360"/>
      </w:pPr>
      <w:rPr>
        <w:rFonts w:ascii="Wingdings" w:hAnsi="Wingdings" w:hint="default"/>
      </w:rPr>
    </w:lvl>
    <w:lvl w:ilvl="6" w:tplc="36941B4C">
      <w:start w:val="1"/>
      <w:numFmt w:val="bullet"/>
      <w:lvlText w:val=""/>
      <w:lvlJc w:val="left"/>
      <w:pPr>
        <w:ind w:left="5040" w:hanging="360"/>
      </w:pPr>
      <w:rPr>
        <w:rFonts w:ascii="Symbol" w:hAnsi="Symbol" w:hint="default"/>
      </w:rPr>
    </w:lvl>
    <w:lvl w:ilvl="7" w:tplc="A434E45E">
      <w:start w:val="1"/>
      <w:numFmt w:val="bullet"/>
      <w:lvlText w:val="o"/>
      <w:lvlJc w:val="left"/>
      <w:pPr>
        <w:ind w:left="5760" w:hanging="360"/>
      </w:pPr>
      <w:rPr>
        <w:rFonts w:ascii="Courier New" w:hAnsi="Courier New" w:hint="default"/>
      </w:rPr>
    </w:lvl>
    <w:lvl w:ilvl="8" w:tplc="89921626">
      <w:start w:val="1"/>
      <w:numFmt w:val="bullet"/>
      <w:lvlText w:val=""/>
      <w:lvlJc w:val="left"/>
      <w:pPr>
        <w:ind w:left="6480" w:hanging="360"/>
      </w:pPr>
      <w:rPr>
        <w:rFonts w:ascii="Wingdings" w:hAnsi="Wingdings" w:hint="default"/>
      </w:rPr>
    </w:lvl>
  </w:abstractNum>
  <w:abstractNum w:abstractNumId="97" w15:restartNumberingAfterBreak="0">
    <w:nsid w:val="275407D5"/>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77D1102"/>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8D0948B"/>
    <w:multiLevelType w:val="hybridMultilevel"/>
    <w:tmpl w:val="FFFFFFFF"/>
    <w:lvl w:ilvl="0" w:tplc="50203588">
      <w:start w:val="1"/>
      <w:numFmt w:val="bullet"/>
      <w:lvlText w:val=""/>
      <w:lvlJc w:val="left"/>
      <w:pPr>
        <w:ind w:left="720" w:hanging="360"/>
      </w:pPr>
      <w:rPr>
        <w:rFonts w:ascii="Symbol" w:hAnsi="Symbol" w:hint="default"/>
      </w:rPr>
    </w:lvl>
    <w:lvl w:ilvl="1" w:tplc="12CEE708">
      <w:start w:val="1"/>
      <w:numFmt w:val="bullet"/>
      <w:lvlText w:val="o"/>
      <w:lvlJc w:val="left"/>
      <w:pPr>
        <w:ind w:left="1440" w:hanging="360"/>
      </w:pPr>
      <w:rPr>
        <w:rFonts w:ascii="Courier New" w:hAnsi="Courier New" w:hint="default"/>
      </w:rPr>
    </w:lvl>
    <w:lvl w:ilvl="2" w:tplc="CFD22BA2">
      <w:start w:val="1"/>
      <w:numFmt w:val="bullet"/>
      <w:lvlText w:val=""/>
      <w:lvlJc w:val="left"/>
      <w:pPr>
        <w:ind w:left="2160" w:hanging="360"/>
      </w:pPr>
      <w:rPr>
        <w:rFonts w:ascii="Wingdings" w:hAnsi="Wingdings" w:hint="default"/>
      </w:rPr>
    </w:lvl>
    <w:lvl w:ilvl="3" w:tplc="71D0ABDE">
      <w:start w:val="1"/>
      <w:numFmt w:val="bullet"/>
      <w:lvlText w:val=""/>
      <w:lvlJc w:val="left"/>
      <w:pPr>
        <w:ind w:left="2880" w:hanging="360"/>
      </w:pPr>
      <w:rPr>
        <w:rFonts w:ascii="Symbol" w:hAnsi="Symbol" w:hint="default"/>
      </w:rPr>
    </w:lvl>
    <w:lvl w:ilvl="4" w:tplc="06E02C00">
      <w:start w:val="1"/>
      <w:numFmt w:val="bullet"/>
      <w:lvlText w:val="o"/>
      <w:lvlJc w:val="left"/>
      <w:pPr>
        <w:ind w:left="3600" w:hanging="360"/>
      </w:pPr>
      <w:rPr>
        <w:rFonts w:ascii="Courier New" w:hAnsi="Courier New" w:hint="default"/>
      </w:rPr>
    </w:lvl>
    <w:lvl w:ilvl="5" w:tplc="49C808D2">
      <w:start w:val="1"/>
      <w:numFmt w:val="bullet"/>
      <w:lvlText w:val=""/>
      <w:lvlJc w:val="left"/>
      <w:pPr>
        <w:ind w:left="4320" w:hanging="360"/>
      </w:pPr>
      <w:rPr>
        <w:rFonts w:ascii="Wingdings" w:hAnsi="Wingdings" w:hint="default"/>
      </w:rPr>
    </w:lvl>
    <w:lvl w:ilvl="6" w:tplc="C3123078">
      <w:start w:val="1"/>
      <w:numFmt w:val="bullet"/>
      <w:lvlText w:val=""/>
      <w:lvlJc w:val="left"/>
      <w:pPr>
        <w:ind w:left="5040" w:hanging="360"/>
      </w:pPr>
      <w:rPr>
        <w:rFonts w:ascii="Symbol" w:hAnsi="Symbol" w:hint="default"/>
      </w:rPr>
    </w:lvl>
    <w:lvl w:ilvl="7" w:tplc="B386CF64">
      <w:start w:val="1"/>
      <w:numFmt w:val="bullet"/>
      <w:lvlText w:val="o"/>
      <w:lvlJc w:val="left"/>
      <w:pPr>
        <w:ind w:left="5760" w:hanging="360"/>
      </w:pPr>
      <w:rPr>
        <w:rFonts w:ascii="Courier New" w:hAnsi="Courier New" w:hint="default"/>
      </w:rPr>
    </w:lvl>
    <w:lvl w:ilvl="8" w:tplc="AD9A9140">
      <w:start w:val="1"/>
      <w:numFmt w:val="bullet"/>
      <w:lvlText w:val=""/>
      <w:lvlJc w:val="left"/>
      <w:pPr>
        <w:ind w:left="6480" w:hanging="360"/>
      </w:pPr>
      <w:rPr>
        <w:rFonts w:ascii="Wingdings" w:hAnsi="Wingdings" w:hint="default"/>
      </w:rPr>
    </w:lvl>
  </w:abstractNum>
  <w:abstractNum w:abstractNumId="100" w15:restartNumberingAfterBreak="0">
    <w:nsid w:val="292D60B3"/>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9C65E70"/>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9C8CEB7"/>
    <w:multiLevelType w:val="hybridMultilevel"/>
    <w:tmpl w:val="FFFFFFFF"/>
    <w:lvl w:ilvl="0" w:tplc="CA7A2720">
      <w:start w:val="1"/>
      <w:numFmt w:val="bullet"/>
      <w:lvlText w:val=""/>
      <w:lvlJc w:val="left"/>
      <w:pPr>
        <w:ind w:left="720" w:hanging="360"/>
      </w:pPr>
      <w:rPr>
        <w:rFonts w:ascii="Symbol" w:hAnsi="Symbol" w:hint="default"/>
      </w:rPr>
    </w:lvl>
    <w:lvl w:ilvl="1" w:tplc="72BAE1E6">
      <w:start w:val="1"/>
      <w:numFmt w:val="bullet"/>
      <w:lvlText w:val="o"/>
      <w:lvlJc w:val="left"/>
      <w:pPr>
        <w:ind w:left="1440" w:hanging="360"/>
      </w:pPr>
      <w:rPr>
        <w:rFonts w:ascii="Courier New" w:hAnsi="Courier New" w:hint="default"/>
      </w:rPr>
    </w:lvl>
    <w:lvl w:ilvl="2" w:tplc="E62CB3EE">
      <w:start w:val="1"/>
      <w:numFmt w:val="bullet"/>
      <w:lvlText w:val=""/>
      <w:lvlJc w:val="left"/>
      <w:pPr>
        <w:ind w:left="2160" w:hanging="360"/>
      </w:pPr>
      <w:rPr>
        <w:rFonts w:ascii="Wingdings" w:hAnsi="Wingdings" w:hint="default"/>
      </w:rPr>
    </w:lvl>
    <w:lvl w:ilvl="3" w:tplc="5C9C46F4">
      <w:start w:val="1"/>
      <w:numFmt w:val="bullet"/>
      <w:lvlText w:val=""/>
      <w:lvlJc w:val="left"/>
      <w:pPr>
        <w:ind w:left="2880" w:hanging="360"/>
      </w:pPr>
      <w:rPr>
        <w:rFonts w:ascii="Symbol" w:hAnsi="Symbol" w:hint="default"/>
      </w:rPr>
    </w:lvl>
    <w:lvl w:ilvl="4" w:tplc="6BC4ACFC">
      <w:start w:val="1"/>
      <w:numFmt w:val="bullet"/>
      <w:lvlText w:val="o"/>
      <w:lvlJc w:val="left"/>
      <w:pPr>
        <w:ind w:left="3600" w:hanging="360"/>
      </w:pPr>
      <w:rPr>
        <w:rFonts w:ascii="Courier New" w:hAnsi="Courier New" w:hint="default"/>
      </w:rPr>
    </w:lvl>
    <w:lvl w:ilvl="5" w:tplc="E1422192">
      <w:start w:val="1"/>
      <w:numFmt w:val="bullet"/>
      <w:lvlText w:val=""/>
      <w:lvlJc w:val="left"/>
      <w:pPr>
        <w:ind w:left="4320" w:hanging="360"/>
      </w:pPr>
      <w:rPr>
        <w:rFonts w:ascii="Wingdings" w:hAnsi="Wingdings" w:hint="default"/>
      </w:rPr>
    </w:lvl>
    <w:lvl w:ilvl="6" w:tplc="66CE70B0">
      <w:start w:val="1"/>
      <w:numFmt w:val="bullet"/>
      <w:lvlText w:val=""/>
      <w:lvlJc w:val="left"/>
      <w:pPr>
        <w:ind w:left="5040" w:hanging="360"/>
      </w:pPr>
      <w:rPr>
        <w:rFonts w:ascii="Symbol" w:hAnsi="Symbol" w:hint="default"/>
      </w:rPr>
    </w:lvl>
    <w:lvl w:ilvl="7" w:tplc="74A2CDC6">
      <w:start w:val="1"/>
      <w:numFmt w:val="bullet"/>
      <w:lvlText w:val="o"/>
      <w:lvlJc w:val="left"/>
      <w:pPr>
        <w:ind w:left="5760" w:hanging="360"/>
      </w:pPr>
      <w:rPr>
        <w:rFonts w:ascii="Courier New" w:hAnsi="Courier New" w:hint="default"/>
      </w:rPr>
    </w:lvl>
    <w:lvl w:ilvl="8" w:tplc="A92A1BAE">
      <w:start w:val="1"/>
      <w:numFmt w:val="bullet"/>
      <w:lvlText w:val=""/>
      <w:lvlJc w:val="left"/>
      <w:pPr>
        <w:ind w:left="6480" w:hanging="360"/>
      </w:pPr>
      <w:rPr>
        <w:rFonts w:ascii="Wingdings" w:hAnsi="Wingdings" w:hint="default"/>
      </w:rPr>
    </w:lvl>
  </w:abstractNum>
  <w:abstractNum w:abstractNumId="103" w15:restartNumberingAfterBreak="0">
    <w:nsid w:val="29DF7C86"/>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29F42924"/>
    <w:multiLevelType w:val="hybridMultilevel"/>
    <w:tmpl w:val="DA707B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5" w15:restartNumberingAfterBreak="0">
    <w:nsid w:val="2A0661CD"/>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2AC35397"/>
    <w:multiLevelType w:val="hybridMultilevel"/>
    <w:tmpl w:val="FFFFFFFF"/>
    <w:lvl w:ilvl="0" w:tplc="195425D0">
      <w:start w:val="1"/>
      <w:numFmt w:val="bullet"/>
      <w:lvlText w:val=""/>
      <w:lvlJc w:val="left"/>
      <w:pPr>
        <w:ind w:left="720" w:hanging="360"/>
      </w:pPr>
      <w:rPr>
        <w:rFonts w:ascii="Symbol" w:hAnsi="Symbol" w:hint="default"/>
      </w:rPr>
    </w:lvl>
    <w:lvl w:ilvl="1" w:tplc="0C50B3D2">
      <w:start w:val="1"/>
      <w:numFmt w:val="bullet"/>
      <w:lvlText w:val="o"/>
      <w:lvlJc w:val="left"/>
      <w:pPr>
        <w:ind w:left="1440" w:hanging="360"/>
      </w:pPr>
      <w:rPr>
        <w:rFonts w:ascii="Courier New" w:hAnsi="Courier New" w:hint="default"/>
      </w:rPr>
    </w:lvl>
    <w:lvl w:ilvl="2" w:tplc="0F0EDD18">
      <w:start w:val="1"/>
      <w:numFmt w:val="bullet"/>
      <w:lvlText w:val=""/>
      <w:lvlJc w:val="left"/>
      <w:pPr>
        <w:ind w:left="2160" w:hanging="360"/>
      </w:pPr>
      <w:rPr>
        <w:rFonts w:ascii="Wingdings" w:hAnsi="Wingdings" w:hint="default"/>
      </w:rPr>
    </w:lvl>
    <w:lvl w:ilvl="3" w:tplc="65409E6C">
      <w:start w:val="1"/>
      <w:numFmt w:val="bullet"/>
      <w:lvlText w:val=""/>
      <w:lvlJc w:val="left"/>
      <w:pPr>
        <w:ind w:left="2880" w:hanging="360"/>
      </w:pPr>
      <w:rPr>
        <w:rFonts w:ascii="Symbol" w:hAnsi="Symbol" w:hint="default"/>
      </w:rPr>
    </w:lvl>
    <w:lvl w:ilvl="4" w:tplc="4266D706">
      <w:start w:val="1"/>
      <w:numFmt w:val="bullet"/>
      <w:lvlText w:val="o"/>
      <w:lvlJc w:val="left"/>
      <w:pPr>
        <w:ind w:left="3600" w:hanging="360"/>
      </w:pPr>
      <w:rPr>
        <w:rFonts w:ascii="Courier New" w:hAnsi="Courier New" w:hint="default"/>
      </w:rPr>
    </w:lvl>
    <w:lvl w:ilvl="5" w:tplc="A718EDF2">
      <w:start w:val="1"/>
      <w:numFmt w:val="bullet"/>
      <w:lvlText w:val=""/>
      <w:lvlJc w:val="left"/>
      <w:pPr>
        <w:ind w:left="4320" w:hanging="360"/>
      </w:pPr>
      <w:rPr>
        <w:rFonts w:ascii="Wingdings" w:hAnsi="Wingdings" w:hint="default"/>
      </w:rPr>
    </w:lvl>
    <w:lvl w:ilvl="6" w:tplc="00C2916E">
      <w:start w:val="1"/>
      <w:numFmt w:val="bullet"/>
      <w:lvlText w:val=""/>
      <w:lvlJc w:val="left"/>
      <w:pPr>
        <w:ind w:left="5040" w:hanging="360"/>
      </w:pPr>
      <w:rPr>
        <w:rFonts w:ascii="Symbol" w:hAnsi="Symbol" w:hint="default"/>
      </w:rPr>
    </w:lvl>
    <w:lvl w:ilvl="7" w:tplc="D5746FA0">
      <w:start w:val="1"/>
      <w:numFmt w:val="bullet"/>
      <w:lvlText w:val="o"/>
      <w:lvlJc w:val="left"/>
      <w:pPr>
        <w:ind w:left="5760" w:hanging="360"/>
      </w:pPr>
      <w:rPr>
        <w:rFonts w:ascii="Courier New" w:hAnsi="Courier New" w:hint="default"/>
      </w:rPr>
    </w:lvl>
    <w:lvl w:ilvl="8" w:tplc="EE76C9B4">
      <w:start w:val="1"/>
      <w:numFmt w:val="bullet"/>
      <w:lvlText w:val=""/>
      <w:lvlJc w:val="left"/>
      <w:pPr>
        <w:ind w:left="6480" w:hanging="360"/>
      </w:pPr>
      <w:rPr>
        <w:rFonts w:ascii="Wingdings" w:hAnsi="Wingdings" w:hint="default"/>
      </w:rPr>
    </w:lvl>
  </w:abstractNum>
  <w:abstractNum w:abstractNumId="107" w15:restartNumberingAfterBreak="0">
    <w:nsid w:val="2AF2B4E5"/>
    <w:multiLevelType w:val="hybridMultilevel"/>
    <w:tmpl w:val="FFFFFFFF"/>
    <w:lvl w:ilvl="0" w:tplc="ED90637A">
      <w:start w:val="1"/>
      <w:numFmt w:val="bullet"/>
      <w:lvlText w:val=""/>
      <w:lvlJc w:val="left"/>
      <w:pPr>
        <w:ind w:left="720" w:hanging="360"/>
      </w:pPr>
      <w:rPr>
        <w:rFonts w:ascii="Symbol" w:hAnsi="Symbol" w:hint="default"/>
      </w:rPr>
    </w:lvl>
    <w:lvl w:ilvl="1" w:tplc="9B2EC996">
      <w:start w:val="1"/>
      <w:numFmt w:val="bullet"/>
      <w:lvlText w:val="o"/>
      <w:lvlJc w:val="left"/>
      <w:pPr>
        <w:ind w:left="1440" w:hanging="360"/>
      </w:pPr>
      <w:rPr>
        <w:rFonts w:ascii="Courier New" w:hAnsi="Courier New" w:hint="default"/>
      </w:rPr>
    </w:lvl>
    <w:lvl w:ilvl="2" w:tplc="136A3188">
      <w:start w:val="1"/>
      <w:numFmt w:val="bullet"/>
      <w:lvlText w:val=""/>
      <w:lvlJc w:val="left"/>
      <w:pPr>
        <w:ind w:left="2160" w:hanging="360"/>
      </w:pPr>
      <w:rPr>
        <w:rFonts w:ascii="Wingdings" w:hAnsi="Wingdings" w:hint="default"/>
      </w:rPr>
    </w:lvl>
    <w:lvl w:ilvl="3" w:tplc="789C75C6">
      <w:start w:val="1"/>
      <w:numFmt w:val="bullet"/>
      <w:lvlText w:val=""/>
      <w:lvlJc w:val="left"/>
      <w:pPr>
        <w:ind w:left="2880" w:hanging="360"/>
      </w:pPr>
      <w:rPr>
        <w:rFonts w:ascii="Symbol" w:hAnsi="Symbol" w:hint="default"/>
      </w:rPr>
    </w:lvl>
    <w:lvl w:ilvl="4" w:tplc="B204F57C">
      <w:start w:val="1"/>
      <w:numFmt w:val="bullet"/>
      <w:lvlText w:val="o"/>
      <w:lvlJc w:val="left"/>
      <w:pPr>
        <w:ind w:left="3600" w:hanging="360"/>
      </w:pPr>
      <w:rPr>
        <w:rFonts w:ascii="Courier New" w:hAnsi="Courier New" w:hint="default"/>
      </w:rPr>
    </w:lvl>
    <w:lvl w:ilvl="5" w:tplc="5358B21C">
      <w:start w:val="1"/>
      <w:numFmt w:val="bullet"/>
      <w:lvlText w:val=""/>
      <w:lvlJc w:val="left"/>
      <w:pPr>
        <w:ind w:left="4320" w:hanging="360"/>
      </w:pPr>
      <w:rPr>
        <w:rFonts w:ascii="Wingdings" w:hAnsi="Wingdings" w:hint="default"/>
      </w:rPr>
    </w:lvl>
    <w:lvl w:ilvl="6" w:tplc="59B03C8C">
      <w:start w:val="1"/>
      <w:numFmt w:val="bullet"/>
      <w:lvlText w:val=""/>
      <w:lvlJc w:val="left"/>
      <w:pPr>
        <w:ind w:left="5040" w:hanging="360"/>
      </w:pPr>
      <w:rPr>
        <w:rFonts w:ascii="Symbol" w:hAnsi="Symbol" w:hint="default"/>
      </w:rPr>
    </w:lvl>
    <w:lvl w:ilvl="7" w:tplc="4FE46F14">
      <w:start w:val="1"/>
      <w:numFmt w:val="bullet"/>
      <w:lvlText w:val="o"/>
      <w:lvlJc w:val="left"/>
      <w:pPr>
        <w:ind w:left="5760" w:hanging="360"/>
      </w:pPr>
      <w:rPr>
        <w:rFonts w:ascii="Courier New" w:hAnsi="Courier New" w:hint="default"/>
      </w:rPr>
    </w:lvl>
    <w:lvl w:ilvl="8" w:tplc="AE80EC80">
      <w:start w:val="1"/>
      <w:numFmt w:val="bullet"/>
      <w:lvlText w:val=""/>
      <w:lvlJc w:val="left"/>
      <w:pPr>
        <w:ind w:left="6480" w:hanging="360"/>
      </w:pPr>
      <w:rPr>
        <w:rFonts w:ascii="Wingdings" w:hAnsi="Wingdings" w:hint="default"/>
      </w:rPr>
    </w:lvl>
  </w:abstractNum>
  <w:abstractNum w:abstractNumId="108" w15:restartNumberingAfterBreak="0">
    <w:nsid w:val="2B2018F9"/>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2B297436"/>
    <w:multiLevelType w:val="hybridMultilevel"/>
    <w:tmpl w:val="0AD4C88C"/>
    <w:lvl w:ilvl="0" w:tplc="FAECE520">
      <w:start w:val="1"/>
      <w:numFmt w:val="bullet"/>
      <w:lvlText w:val=""/>
      <w:lvlJc w:val="left"/>
      <w:pPr>
        <w:ind w:left="720" w:hanging="360"/>
      </w:pPr>
      <w:rPr>
        <w:rFonts w:ascii="Symbol" w:hAnsi="Symbol" w:hint="default"/>
      </w:rPr>
    </w:lvl>
    <w:lvl w:ilvl="1" w:tplc="BEDA561C" w:tentative="1">
      <w:start w:val="1"/>
      <w:numFmt w:val="bullet"/>
      <w:lvlText w:val="o"/>
      <w:lvlJc w:val="left"/>
      <w:pPr>
        <w:ind w:left="1440" w:hanging="360"/>
      </w:pPr>
      <w:rPr>
        <w:rFonts w:ascii="Courier New" w:hAnsi="Courier New" w:hint="default"/>
      </w:rPr>
    </w:lvl>
    <w:lvl w:ilvl="2" w:tplc="FFE6A370" w:tentative="1">
      <w:start w:val="1"/>
      <w:numFmt w:val="bullet"/>
      <w:lvlText w:val=""/>
      <w:lvlJc w:val="left"/>
      <w:pPr>
        <w:ind w:left="2160" w:hanging="360"/>
      </w:pPr>
      <w:rPr>
        <w:rFonts w:ascii="Wingdings" w:hAnsi="Wingdings" w:hint="default"/>
      </w:rPr>
    </w:lvl>
    <w:lvl w:ilvl="3" w:tplc="6FE2D35C" w:tentative="1">
      <w:start w:val="1"/>
      <w:numFmt w:val="bullet"/>
      <w:lvlText w:val=""/>
      <w:lvlJc w:val="left"/>
      <w:pPr>
        <w:ind w:left="2880" w:hanging="360"/>
      </w:pPr>
      <w:rPr>
        <w:rFonts w:ascii="Symbol" w:hAnsi="Symbol" w:hint="default"/>
      </w:rPr>
    </w:lvl>
    <w:lvl w:ilvl="4" w:tplc="EDC2BE1C" w:tentative="1">
      <w:start w:val="1"/>
      <w:numFmt w:val="bullet"/>
      <w:lvlText w:val="o"/>
      <w:lvlJc w:val="left"/>
      <w:pPr>
        <w:ind w:left="3600" w:hanging="360"/>
      </w:pPr>
      <w:rPr>
        <w:rFonts w:ascii="Courier New" w:hAnsi="Courier New" w:hint="default"/>
      </w:rPr>
    </w:lvl>
    <w:lvl w:ilvl="5" w:tplc="B3C634B4" w:tentative="1">
      <w:start w:val="1"/>
      <w:numFmt w:val="bullet"/>
      <w:lvlText w:val=""/>
      <w:lvlJc w:val="left"/>
      <w:pPr>
        <w:ind w:left="4320" w:hanging="360"/>
      </w:pPr>
      <w:rPr>
        <w:rFonts w:ascii="Wingdings" w:hAnsi="Wingdings" w:hint="default"/>
      </w:rPr>
    </w:lvl>
    <w:lvl w:ilvl="6" w:tplc="5CD854BC" w:tentative="1">
      <w:start w:val="1"/>
      <w:numFmt w:val="bullet"/>
      <w:lvlText w:val=""/>
      <w:lvlJc w:val="left"/>
      <w:pPr>
        <w:ind w:left="5040" w:hanging="360"/>
      </w:pPr>
      <w:rPr>
        <w:rFonts w:ascii="Symbol" w:hAnsi="Symbol" w:hint="default"/>
      </w:rPr>
    </w:lvl>
    <w:lvl w:ilvl="7" w:tplc="14648DE0" w:tentative="1">
      <w:start w:val="1"/>
      <w:numFmt w:val="bullet"/>
      <w:lvlText w:val="o"/>
      <w:lvlJc w:val="left"/>
      <w:pPr>
        <w:ind w:left="5760" w:hanging="360"/>
      </w:pPr>
      <w:rPr>
        <w:rFonts w:ascii="Courier New" w:hAnsi="Courier New" w:hint="default"/>
      </w:rPr>
    </w:lvl>
    <w:lvl w:ilvl="8" w:tplc="58C6036E" w:tentative="1">
      <w:start w:val="1"/>
      <w:numFmt w:val="bullet"/>
      <w:lvlText w:val=""/>
      <w:lvlJc w:val="left"/>
      <w:pPr>
        <w:ind w:left="6480" w:hanging="360"/>
      </w:pPr>
      <w:rPr>
        <w:rFonts w:ascii="Wingdings" w:hAnsi="Wingdings" w:hint="default"/>
      </w:rPr>
    </w:lvl>
  </w:abstractNum>
  <w:abstractNum w:abstractNumId="110" w15:restartNumberingAfterBreak="0">
    <w:nsid w:val="2B337B1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2B6B64BC"/>
    <w:multiLevelType w:val="hybridMultilevel"/>
    <w:tmpl w:val="221A9214"/>
    <w:lvl w:ilvl="0" w:tplc="6ED203DE">
      <w:start w:val="1"/>
      <w:numFmt w:val="bullet"/>
      <w:lvlText w:val=""/>
      <w:lvlJc w:val="left"/>
      <w:pPr>
        <w:ind w:left="360" w:hanging="360"/>
      </w:pPr>
      <w:rPr>
        <w:rFonts w:ascii="Symbol" w:hAnsi="Symbol" w:hint="default"/>
      </w:rPr>
    </w:lvl>
    <w:lvl w:ilvl="1" w:tplc="AEB0087E">
      <w:start w:val="1"/>
      <w:numFmt w:val="bullet"/>
      <w:lvlText w:val="o"/>
      <w:lvlJc w:val="left"/>
      <w:pPr>
        <w:ind w:left="1080" w:hanging="360"/>
      </w:pPr>
      <w:rPr>
        <w:rFonts w:ascii="Courier New" w:hAnsi="Courier New" w:hint="default"/>
      </w:rPr>
    </w:lvl>
    <w:lvl w:ilvl="2" w:tplc="030A103A" w:tentative="1">
      <w:start w:val="1"/>
      <w:numFmt w:val="bullet"/>
      <w:lvlText w:val=""/>
      <w:lvlJc w:val="left"/>
      <w:pPr>
        <w:ind w:left="1800" w:hanging="360"/>
      </w:pPr>
      <w:rPr>
        <w:rFonts w:ascii="Wingdings" w:hAnsi="Wingdings" w:hint="default"/>
      </w:rPr>
    </w:lvl>
    <w:lvl w:ilvl="3" w:tplc="CF72D076" w:tentative="1">
      <w:start w:val="1"/>
      <w:numFmt w:val="bullet"/>
      <w:lvlText w:val=""/>
      <w:lvlJc w:val="left"/>
      <w:pPr>
        <w:ind w:left="2520" w:hanging="360"/>
      </w:pPr>
      <w:rPr>
        <w:rFonts w:ascii="Symbol" w:hAnsi="Symbol" w:hint="default"/>
      </w:rPr>
    </w:lvl>
    <w:lvl w:ilvl="4" w:tplc="CCF2113C" w:tentative="1">
      <w:start w:val="1"/>
      <w:numFmt w:val="bullet"/>
      <w:lvlText w:val="o"/>
      <w:lvlJc w:val="left"/>
      <w:pPr>
        <w:ind w:left="3240" w:hanging="360"/>
      </w:pPr>
      <w:rPr>
        <w:rFonts w:ascii="Courier New" w:hAnsi="Courier New" w:hint="default"/>
      </w:rPr>
    </w:lvl>
    <w:lvl w:ilvl="5" w:tplc="9CF041EE" w:tentative="1">
      <w:start w:val="1"/>
      <w:numFmt w:val="bullet"/>
      <w:lvlText w:val=""/>
      <w:lvlJc w:val="left"/>
      <w:pPr>
        <w:ind w:left="3960" w:hanging="360"/>
      </w:pPr>
      <w:rPr>
        <w:rFonts w:ascii="Wingdings" w:hAnsi="Wingdings" w:hint="default"/>
      </w:rPr>
    </w:lvl>
    <w:lvl w:ilvl="6" w:tplc="D2B4C39E" w:tentative="1">
      <w:start w:val="1"/>
      <w:numFmt w:val="bullet"/>
      <w:lvlText w:val=""/>
      <w:lvlJc w:val="left"/>
      <w:pPr>
        <w:ind w:left="4680" w:hanging="360"/>
      </w:pPr>
      <w:rPr>
        <w:rFonts w:ascii="Symbol" w:hAnsi="Symbol" w:hint="default"/>
      </w:rPr>
    </w:lvl>
    <w:lvl w:ilvl="7" w:tplc="0156B1DA" w:tentative="1">
      <w:start w:val="1"/>
      <w:numFmt w:val="bullet"/>
      <w:lvlText w:val="o"/>
      <w:lvlJc w:val="left"/>
      <w:pPr>
        <w:ind w:left="5400" w:hanging="360"/>
      </w:pPr>
      <w:rPr>
        <w:rFonts w:ascii="Courier New" w:hAnsi="Courier New" w:hint="default"/>
      </w:rPr>
    </w:lvl>
    <w:lvl w:ilvl="8" w:tplc="91FE507E" w:tentative="1">
      <w:start w:val="1"/>
      <w:numFmt w:val="bullet"/>
      <w:lvlText w:val=""/>
      <w:lvlJc w:val="left"/>
      <w:pPr>
        <w:ind w:left="6120" w:hanging="360"/>
      </w:pPr>
      <w:rPr>
        <w:rFonts w:ascii="Wingdings" w:hAnsi="Wingdings" w:hint="default"/>
      </w:rPr>
    </w:lvl>
  </w:abstractNum>
  <w:abstractNum w:abstractNumId="112" w15:restartNumberingAfterBreak="0">
    <w:nsid w:val="2C0D32C7"/>
    <w:multiLevelType w:val="hybridMultilevel"/>
    <w:tmpl w:val="FFFFFFFF"/>
    <w:lvl w:ilvl="0" w:tplc="996665E8">
      <w:start w:val="1"/>
      <w:numFmt w:val="bullet"/>
      <w:lvlText w:val=""/>
      <w:lvlJc w:val="left"/>
      <w:pPr>
        <w:ind w:left="720" w:hanging="360"/>
      </w:pPr>
      <w:rPr>
        <w:rFonts w:ascii="Symbol" w:hAnsi="Symbol" w:hint="default"/>
      </w:rPr>
    </w:lvl>
    <w:lvl w:ilvl="1" w:tplc="ED3A8B88">
      <w:start w:val="1"/>
      <w:numFmt w:val="bullet"/>
      <w:lvlText w:val="o"/>
      <w:lvlJc w:val="left"/>
      <w:pPr>
        <w:ind w:left="1440" w:hanging="360"/>
      </w:pPr>
      <w:rPr>
        <w:rFonts w:ascii="Courier New" w:hAnsi="Courier New" w:hint="default"/>
      </w:rPr>
    </w:lvl>
    <w:lvl w:ilvl="2" w:tplc="5CA6CDA4">
      <w:start w:val="1"/>
      <w:numFmt w:val="bullet"/>
      <w:lvlText w:val=""/>
      <w:lvlJc w:val="left"/>
      <w:pPr>
        <w:ind w:left="2160" w:hanging="360"/>
      </w:pPr>
      <w:rPr>
        <w:rFonts w:ascii="Wingdings" w:hAnsi="Wingdings" w:hint="default"/>
      </w:rPr>
    </w:lvl>
    <w:lvl w:ilvl="3" w:tplc="C3E4BDE4">
      <w:start w:val="1"/>
      <w:numFmt w:val="bullet"/>
      <w:lvlText w:val=""/>
      <w:lvlJc w:val="left"/>
      <w:pPr>
        <w:ind w:left="2880" w:hanging="360"/>
      </w:pPr>
      <w:rPr>
        <w:rFonts w:ascii="Symbol" w:hAnsi="Symbol" w:hint="default"/>
      </w:rPr>
    </w:lvl>
    <w:lvl w:ilvl="4" w:tplc="4C1E7F94">
      <w:start w:val="1"/>
      <w:numFmt w:val="bullet"/>
      <w:lvlText w:val="o"/>
      <w:lvlJc w:val="left"/>
      <w:pPr>
        <w:ind w:left="3600" w:hanging="360"/>
      </w:pPr>
      <w:rPr>
        <w:rFonts w:ascii="Courier New" w:hAnsi="Courier New" w:hint="default"/>
      </w:rPr>
    </w:lvl>
    <w:lvl w:ilvl="5" w:tplc="E1980BDA">
      <w:start w:val="1"/>
      <w:numFmt w:val="bullet"/>
      <w:lvlText w:val=""/>
      <w:lvlJc w:val="left"/>
      <w:pPr>
        <w:ind w:left="4320" w:hanging="360"/>
      </w:pPr>
      <w:rPr>
        <w:rFonts w:ascii="Wingdings" w:hAnsi="Wingdings" w:hint="default"/>
      </w:rPr>
    </w:lvl>
    <w:lvl w:ilvl="6" w:tplc="1D4C3FCA">
      <w:start w:val="1"/>
      <w:numFmt w:val="bullet"/>
      <w:lvlText w:val=""/>
      <w:lvlJc w:val="left"/>
      <w:pPr>
        <w:ind w:left="5040" w:hanging="360"/>
      </w:pPr>
      <w:rPr>
        <w:rFonts w:ascii="Symbol" w:hAnsi="Symbol" w:hint="default"/>
      </w:rPr>
    </w:lvl>
    <w:lvl w:ilvl="7" w:tplc="A28C5BAC">
      <w:start w:val="1"/>
      <w:numFmt w:val="bullet"/>
      <w:lvlText w:val="o"/>
      <w:lvlJc w:val="left"/>
      <w:pPr>
        <w:ind w:left="5760" w:hanging="360"/>
      </w:pPr>
      <w:rPr>
        <w:rFonts w:ascii="Courier New" w:hAnsi="Courier New" w:hint="default"/>
      </w:rPr>
    </w:lvl>
    <w:lvl w:ilvl="8" w:tplc="65CCD554">
      <w:start w:val="1"/>
      <w:numFmt w:val="bullet"/>
      <w:lvlText w:val=""/>
      <w:lvlJc w:val="left"/>
      <w:pPr>
        <w:ind w:left="6480" w:hanging="360"/>
      </w:pPr>
      <w:rPr>
        <w:rFonts w:ascii="Wingdings" w:hAnsi="Wingdings" w:hint="default"/>
      </w:rPr>
    </w:lvl>
  </w:abstractNum>
  <w:abstractNum w:abstractNumId="113" w15:restartNumberingAfterBreak="0">
    <w:nsid w:val="2C3942D2"/>
    <w:multiLevelType w:val="multilevel"/>
    <w:tmpl w:val="5DE6D18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114" w15:restartNumberingAfterBreak="0">
    <w:nsid w:val="2C8F2BED"/>
    <w:multiLevelType w:val="hybridMultilevel"/>
    <w:tmpl w:val="739A585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 w15:restartNumberingAfterBreak="0">
    <w:nsid w:val="2CA7355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2E035DBC"/>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2E42500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2ED84F8D"/>
    <w:multiLevelType w:val="multilevel"/>
    <w:tmpl w:val="5DE6D1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9" w15:restartNumberingAfterBreak="0">
    <w:nsid w:val="2F36286F"/>
    <w:multiLevelType w:val="hybridMultilevel"/>
    <w:tmpl w:val="FFFFFFFF"/>
    <w:lvl w:ilvl="0" w:tplc="9EA8427A">
      <w:start w:val="1"/>
      <w:numFmt w:val="bullet"/>
      <w:lvlText w:val=""/>
      <w:lvlJc w:val="left"/>
      <w:pPr>
        <w:ind w:left="720" w:hanging="360"/>
      </w:pPr>
      <w:rPr>
        <w:rFonts w:ascii="Symbol" w:hAnsi="Symbol" w:hint="default"/>
      </w:rPr>
    </w:lvl>
    <w:lvl w:ilvl="1" w:tplc="C05E5F7E">
      <w:start w:val="1"/>
      <w:numFmt w:val="bullet"/>
      <w:lvlText w:val="o"/>
      <w:lvlJc w:val="left"/>
      <w:pPr>
        <w:ind w:left="1440" w:hanging="360"/>
      </w:pPr>
      <w:rPr>
        <w:rFonts w:ascii="Courier New" w:hAnsi="Courier New" w:hint="default"/>
      </w:rPr>
    </w:lvl>
    <w:lvl w:ilvl="2" w:tplc="E1C861B8">
      <w:start w:val="1"/>
      <w:numFmt w:val="bullet"/>
      <w:lvlText w:val=""/>
      <w:lvlJc w:val="left"/>
      <w:pPr>
        <w:ind w:left="2160" w:hanging="360"/>
      </w:pPr>
      <w:rPr>
        <w:rFonts w:ascii="Wingdings" w:hAnsi="Wingdings" w:hint="default"/>
      </w:rPr>
    </w:lvl>
    <w:lvl w:ilvl="3" w:tplc="28860EC6">
      <w:start w:val="1"/>
      <w:numFmt w:val="bullet"/>
      <w:lvlText w:val=""/>
      <w:lvlJc w:val="left"/>
      <w:pPr>
        <w:ind w:left="2880" w:hanging="360"/>
      </w:pPr>
      <w:rPr>
        <w:rFonts w:ascii="Symbol" w:hAnsi="Symbol" w:hint="default"/>
      </w:rPr>
    </w:lvl>
    <w:lvl w:ilvl="4" w:tplc="0BD403AA">
      <w:start w:val="1"/>
      <w:numFmt w:val="bullet"/>
      <w:lvlText w:val="o"/>
      <w:lvlJc w:val="left"/>
      <w:pPr>
        <w:ind w:left="3600" w:hanging="360"/>
      </w:pPr>
      <w:rPr>
        <w:rFonts w:ascii="Courier New" w:hAnsi="Courier New" w:hint="default"/>
      </w:rPr>
    </w:lvl>
    <w:lvl w:ilvl="5" w:tplc="FE8AB5C6">
      <w:start w:val="1"/>
      <w:numFmt w:val="bullet"/>
      <w:lvlText w:val=""/>
      <w:lvlJc w:val="left"/>
      <w:pPr>
        <w:ind w:left="4320" w:hanging="360"/>
      </w:pPr>
      <w:rPr>
        <w:rFonts w:ascii="Wingdings" w:hAnsi="Wingdings" w:hint="default"/>
      </w:rPr>
    </w:lvl>
    <w:lvl w:ilvl="6" w:tplc="F3FA542E">
      <w:start w:val="1"/>
      <w:numFmt w:val="bullet"/>
      <w:lvlText w:val=""/>
      <w:lvlJc w:val="left"/>
      <w:pPr>
        <w:ind w:left="5040" w:hanging="360"/>
      </w:pPr>
      <w:rPr>
        <w:rFonts w:ascii="Symbol" w:hAnsi="Symbol" w:hint="default"/>
      </w:rPr>
    </w:lvl>
    <w:lvl w:ilvl="7" w:tplc="BE42966C">
      <w:start w:val="1"/>
      <w:numFmt w:val="bullet"/>
      <w:lvlText w:val="o"/>
      <w:lvlJc w:val="left"/>
      <w:pPr>
        <w:ind w:left="5760" w:hanging="360"/>
      </w:pPr>
      <w:rPr>
        <w:rFonts w:ascii="Courier New" w:hAnsi="Courier New" w:hint="default"/>
      </w:rPr>
    </w:lvl>
    <w:lvl w:ilvl="8" w:tplc="488EF8D4">
      <w:start w:val="1"/>
      <w:numFmt w:val="bullet"/>
      <w:lvlText w:val=""/>
      <w:lvlJc w:val="left"/>
      <w:pPr>
        <w:ind w:left="6480" w:hanging="360"/>
      </w:pPr>
      <w:rPr>
        <w:rFonts w:ascii="Wingdings" w:hAnsi="Wingdings" w:hint="default"/>
      </w:rPr>
    </w:lvl>
  </w:abstractNum>
  <w:abstractNum w:abstractNumId="120" w15:restartNumberingAfterBreak="0">
    <w:nsid w:val="2FB20526"/>
    <w:multiLevelType w:val="multilevel"/>
    <w:tmpl w:val="5D70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01B3135"/>
    <w:multiLevelType w:val="hybridMultilevel"/>
    <w:tmpl w:val="FCEA4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30A6182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0E035C0"/>
    <w:multiLevelType w:val="hybridMultilevel"/>
    <w:tmpl w:val="819CD1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4" w15:restartNumberingAfterBreak="0">
    <w:nsid w:val="31444B18"/>
    <w:multiLevelType w:val="hybridMultilevel"/>
    <w:tmpl w:val="D346C3DC"/>
    <w:lvl w:ilvl="0" w:tplc="7F22D8D8">
      <w:start w:val="1"/>
      <w:numFmt w:val="bullet"/>
      <w:lvlText w:val=""/>
      <w:lvlJc w:val="left"/>
      <w:pPr>
        <w:ind w:left="360" w:hanging="360"/>
      </w:pPr>
      <w:rPr>
        <w:rFonts w:ascii="Symbol" w:hAnsi="Symbol" w:hint="default"/>
      </w:rPr>
    </w:lvl>
    <w:lvl w:ilvl="1" w:tplc="5528780C">
      <w:start w:val="1"/>
      <w:numFmt w:val="bullet"/>
      <w:lvlText w:val="o"/>
      <w:lvlJc w:val="left"/>
      <w:pPr>
        <w:ind w:left="1080" w:hanging="360"/>
      </w:pPr>
      <w:rPr>
        <w:rFonts w:ascii="Courier New" w:hAnsi="Courier New" w:hint="default"/>
      </w:rPr>
    </w:lvl>
    <w:lvl w:ilvl="2" w:tplc="07EAFB58">
      <w:start w:val="1"/>
      <w:numFmt w:val="bullet"/>
      <w:lvlText w:val=""/>
      <w:lvlJc w:val="left"/>
      <w:pPr>
        <w:ind w:left="1800" w:hanging="360"/>
      </w:pPr>
      <w:rPr>
        <w:rFonts w:ascii="Wingdings" w:hAnsi="Wingdings" w:hint="default"/>
      </w:rPr>
    </w:lvl>
    <w:lvl w:ilvl="3" w:tplc="24346896">
      <w:start w:val="1"/>
      <w:numFmt w:val="bullet"/>
      <w:lvlText w:val=""/>
      <w:lvlJc w:val="left"/>
      <w:pPr>
        <w:ind w:left="2520" w:hanging="360"/>
      </w:pPr>
      <w:rPr>
        <w:rFonts w:ascii="Symbol" w:hAnsi="Symbol" w:hint="default"/>
      </w:rPr>
    </w:lvl>
    <w:lvl w:ilvl="4" w:tplc="BD76D410" w:tentative="1">
      <w:start w:val="1"/>
      <w:numFmt w:val="bullet"/>
      <w:lvlText w:val="o"/>
      <w:lvlJc w:val="left"/>
      <w:pPr>
        <w:ind w:left="3240" w:hanging="360"/>
      </w:pPr>
      <w:rPr>
        <w:rFonts w:ascii="Courier New" w:hAnsi="Courier New" w:hint="default"/>
      </w:rPr>
    </w:lvl>
    <w:lvl w:ilvl="5" w:tplc="ED927BC6" w:tentative="1">
      <w:start w:val="1"/>
      <w:numFmt w:val="bullet"/>
      <w:lvlText w:val=""/>
      <w:lvlJc w:val="left"/>
      <w:pPr>
        <w:ind w:left="3960" w:hanging="360"/>
      </w:pPr>
      <w:rPr>
        <w:rFonts w:ascii="Wingdings" w:hAnsi="Wingdings" w:hint="default"/>
      </w:rPr>
    </w:lvl>
    <w:lvl w:ilvl="6" w:tplc="D5885572" w:tentative="1">
      <w:start w:val="1"/>
      <w:numFmt w:val="bullet"/>
      <w:lvlText w:val=""/>
      <w:lvlJc w:val="left"/>
      <w:pPr>
        <w:ind w:left="4680" w:hanging="360"/>
      </w:pPr>
      <w:rPr>
        <w:rFonts w:ascii="Symbol" w:hAnsi="Symbol" w:hint="default"/>
      </w:rPr>
    </w:lvl>
    <w:lvl w:ilvl="7" w:tplc="78DC18EE" w:tentative="1">
      <w:start w:val="1"/>
      <w:numFmt w:val="bullet"/>
      <w:lvlText w:val="o"/>
      <w:lvlJc w:val="left"/>
      <w:pPr>
        <w:ind w:left="5400" w:hanging="360"/>
      </w:pPr>
      <w:rPr>
        <w:rFonts w:ascii="Courier New" w:hAnsi="Courier New" w:hint="default"/>
      </w:rPr>
    </w:lvl>
    <w:lvl w:ilvl="8" w:tplc="D7961CBE" w:tentative="1">
      <w:start w:val="1"/>
      <w:numFmt w:val="bullet"/>
      <w:lvlText w:val=""/>
      <w:lvlJc w:val="left"/>
      <w:pPr>
        <w:ind w:left="6120" w:hanging="360"/>
      </w:pPr>
      <w:rPr>
        <w:rFonts w:ascii="Wingdings" w:hAnsi="Wingdings" w:hint="default"/>
      </w:rPr>
    </w:lvl>
  </w:abstractNum>
  <w:abstractNum w:abstractNumId="125" w15:restartNumberingAfterBreak="0">
    <w:nsid w:val="314F5D8E"/>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18E575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38954F8"/>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3DE0C0E"/>
    <w:multiLevelType w:val="hybridMultilevel"/>
    <w:tmpl w:val="37AE7F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9" w15:restartNumberingAfterBreak="0">
    <w:nsid w:val="34D937FA"/>
    <w:multiLevelType w:val="multilevel"/>
    <w:tmpl w:val="6624E5FC"/>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0" w15:restartNumberingAfterBreak="0">
    <w:nsid w:val="34DB0624"/>
    <w:multiLevelType w:val="multilevel"/>
    <w:tmpl w:val="9EA49F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1" w15:restartNumberingAfterBreak="0">
    <w:nsid w:val="352925A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35AB120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6307F2B"/>
    <w:multiLevelType w:val="hybridMultilevel"/>
    <w:tmpl w:val="CC708D0E"/>
    <w:lvl w:ilvl="0" w:tplc="B14C4840">
      <w:start w:val="1"/>
      <w:numFmt w:val="bullet"/>
      <w:lvlText w:val=""/>
      <w:lvlJc w:val="left"/>
      <w:pPr>
        <w:ind w:left="720" w:hanging="360"/>
      </w:pPr>
      <w:rPr>
        <w:rFonts w:ascii="Symbol" w:hAnsi="Symbol" w:hint="default"/>
      </w:rPr>
    </w:lvl>
    <w:lvl w:ilvl="1" w:tplc="20F80FEE" w:tentative="1">
      <w:start w:val="1"/>
      <w:numFmt w:val="bullet"/>
      <w:lvlText w:val="o"/>
      <w:lvlJc w:val="left"/>
      <w:pPr>
        <w:ind w:left="1440" w:hanging="360"/>
      </w:pPr>
      <w:rPr>
        <w:rFonts w:ascii="Courier New" w:hAnsi="Courier New" w:hint="default"/>
      </w:rPr>
    </w:lvl>
    <w:lvl w:ilvl="2" w:tplc="8F2AE6DA" w:tentative="1">
      <w:start w:val="1"/>
      <w:numFmt w:val="bullet"/>
      <w:lvlText w:val=""/>
      <w:lvlJc w:val="left"/>
      <w:pPr>
        <w:ind w:left="2160" w:hanging="360"/>
      </w:pPr>
      <w:rPr>
        <w:rFonts w:ascii="Wingdings" w:hAnsi="Wingdings" w:hint="default"/>
      </w:rPr>
    </w:lvl>
    <w:lvl w:ilvl="3" w:tplc="B5CABE2E" w:tentative="1">
      <w:start w:val="1"/>
      <w:numFmt w:val="bullet"/>
      <w:lvlText w:val=""/>
      <w:lvlJc w:val="left"/>
      <w:pPr>
        <w:ind w:left="2880" w:hanging="360"/>
      </w:pPr>
      <w:rPr>
        <w:rFonts w:ascii="Symbol" w:hAnsi="Symbol" w:hint="default"/>
      </w:rPr>
    </w:lvl>
    <w:lvl w:ilvl="4" w:tplc="83C223C2" w:tentative="1">
      <w:start w:val="1"/>
      <w:numFmt w:val="bullet"/>
      <w:lvlText w:val="o"/>
      <w:lvlJc w:val="left"/>
      <w:pPr>
        <w:ind w:left="3600" w:hanging="360"/>
      </w:pPr>
      <w:rPr>
        <w:rFonts w:ascii="Courier New" w:hAnsi="Courier New" w:hint="default"/>
      </w:rPr>
    </w:lvl>
    <w:lvl w:ilvl="5" w:tplc="37123848" w:tentative="1">
      <w:start w:val="1"/>
      <w:numFmt w:val="bullet"/>
      <w:lvlText w:val=""/>
      <w:lvlJc w:val="left"/>
      <w:pPr>
        <w:ind w:left="4320" w:hanging="360"/>
      </w:pPr>
      <w:rPr>
        <w:rFonts w:ascii="Wingdings" w:hAnsi="Wingdings" w:hint="default"/>
      </w:rPr>
    </w:lvl>
    <w:lvl w:ilvl="6" w:tplc="ABCC5E24" w:tentative="1">
      <w:start w:val="1"/>
      <w:numFmt w:val="bullet"/>
      <w:lvlText w:val=""/>
      <w:lvlJc w:val="left"/>
      <w:pPr>
        <w:ind w:left="5040" w:hanging="360"/>
      </w:pPr>
      <w:rPr>
        <w:rFonts w:ascii="Symbol" w:hAnsi="Symbol" w:hint="default"/>
      </w:rPr>
    </w:lvl>
    <w:lvl w:ilvl="7" w:tplc="FA4A922A" w:tentative="1">
      <w:start w:val="1"/>
      <w:numFmt w:val="bullet"/>
      <w:lvlText w:val="o"/>
      <w:lvlJc w:val="left"/>
      <w:pPr>
        <w:ind w:left="5760" w:hanging="360"/>
      </w:pPr>
      <w:rPr>
        <w:rFonts w:ascii="Courier New" w:hAnsi="Courier New" w:hint="default"/>
      </w:rPr>
    </w:lvl>
    <w:lvl w:ilvl="8" w:tplc="BB006D66" w:tentative="1">
      <w:start w:val="1"/>
      <w:numFmt w:val="bullet"/>
      <w:lvlText w:val=""/>
      <w:lvlJc w:val="left"/>
      <w:pPr>
        <w:ind w:left="6480" w:hanging="360"/>
      </w:pPr>
      <w:rPr>
        <w:rFonts w:ascii="Wingdings" w:hAnsi="Wingdings" w:hint="default"/>
      </w:rPr>
    </w:lvl>
  </w:abstractNum>
  <w:abstractNum w:abstractNumId="134" w15:restartNumberingAfterBreak="0">
    <w:nsid w:val="36B33EBE"/>
    <w:multiLevelType w:val="multilevel"/>
    <w:tmpl w:val="997EDDAE"/>
    <w:numStyleLink w:val="ZZNumbersdigit"/>
  </w:abstractNum>
  <w:abstractNum w:abstractNumId="135" w15:restartNumberingAfterBreak="0">
    <w:nsid w:val="36F75775"/>
    <w:multiLevelType w:val="hybridMultilevel"/>
    <w:tmpl w:val="FFFFFFFF"/>
    <w:lvl w:ilvl="0" w:tplc="C1C8A374">
      <w:start w:val="1"/>
      <w:numFmt w:val="bullet"/>
      <w:lvlText w:val=""/>
      <w:lvlJc w:val="left"/>
      <w:pPr>
        <w:ind w:left="720" w:hanging="360"/>
      </w:pPr>
      <w:rPr>
        <w:rFonts w:ascii="Symbol" w:hAnsi="Symbol" w:hint="default"/>
      </w:rPr>
    </w:lvl>
    <w:lvl w:ilvl="1" w:tplc="0172DD24">
      <w:start w:val="1"/>
      <w:numFmt w:val="bullet"/>
      <w:lvlText w:val="o"/>
      <w:lvlJc w:val="left"/>
      <w:pPr>
        <w:ind w:left="1440" w:hanging="360"/>
      </w:pPr>
      <w:rPr>
        <w:rFonts w:ascii="Courier New" w:hAnsi="Courier New" w:hint="default"/>
      </w:rPr>
    </w:lvl>
    <w:lvl w:ilvl="2" w:tplc="4888D696">
      <w:start w:val="1"/>
      <w:numFmt w:val="bullet"/>
      <w:lvlText w:val=""/>
      <w:lvlJc w:val="left"/>
      <w:pPr>
        <w:ind w:left="2160" w:hanging="360"/>
      </w:pPr>
      <w:rPr>
        <w:rFonts w:ascii="Wingdings" w:hAnsi="Wingdings" w:hint="default"/>
      </w:rPr>
    </w:lvl>
    <w:lvl w:ilvl="3" w:tplc="E9A26F0A">
      <w:start w:val="1"/>
      <w:numFmt w:val="bullet"/>
      <w:lvlText w:val=""/>
      <w:lvlJc w:val="left"/>
      <w:pPr>
        <w:ind w:left="2880" w:hanging="360"/>
      </w:pPr>
      <w:rPr>
        <w:rFonts w:ascii="Symbol" w:hAnsi="Symbol" w:hint="default"/>
      </w:rPr>
    </w:lvl>
    <w:lvl w:ilvl="4" w:tplc="333275BC">
      <w:start w:val="1"/>
      <w:numFmt w:val="bullet"/>
      <w:lvlText w:val="o"/>
      <w:lvlJc w:val="left"/>
      <w:pPr>
        <w:ind w:left="3600" w:hanging="360"/>
      </w:pPr>
      <w:rPr>
        <w:rFonts w:ascii="Courier New" w:hAnsi="Courier New" w:hint="default"/>
      </w:rPr>
    </w:lvl>
    <w:lvl w:ilvl="5" w:tplc="0AC0EAD6">
      <w:start w:val="1"/>
      <w:numFmt w:val="bullet"/>
      <w:lvlText w:val=""/>
      <w:lvlJc w:val="left"/>
      <w:pPr>
        <w:ind w:left="4320" w:hanging="360"/>
      </w:pPr>
      <w:rPr>
        <w:rFonts w:ascii="Wingdings" w:hAnsi="Wingdings" w:hint="default"/>
      </w:rPr>
    </w:lvl>
    <w:lvl w:ilvl="6" w:tplc="D35CEE5C">
      <w:start w:val="1"/>
      <w:numFmt w:val="bullet"/>
      <w:lvlText w:val=""/>
      <w:lvlJc w:val="left"/>
      <w:pPr>
        <w:ind w:left="5040" w:hanging="360"/>
      </w:pPr>
      <w:rPr>
        <w:rFonts w:ascii="Symbol" w:hAnsi="Symbol" w:hint="default"/>
      </w:rPr>
    </w:lvl>
    <w:lvl w:ilvl="7" w:tplc="EAB4A0B6">
      <w:start w:val="1"/>
      <w:numFmt w:val="bullet"/>
      <w:lvlText w:val="o"/>
      <w:lvlJc w:val="left"/>
      <w:pPr>
        <w:ind w:left="5760" w:hanging="360"/>
      </w:pPr>
      <w:rPr>
        <w:rFonts w:ascii="Courier New" w:hAnsi="Courier New" w:hint="default"/>
      </w:rPr>
    </w:lvl>
    <w:lvl w:ilvl="8" w:tplc="11CE512C">
      <w:start w:val="1"/>
      <w:numFmt w:val="bullet"/>
      <w:lvlText w:val=""/>
      <w:lvlJc w:val="left"/>
      <w:pPr>
        <w:ind w:left="6480" w:hanging="360"/>
      </w:pPr>
      <w:rPr>
        <w:rFonts w:ascii="Wingdings" w:hAnsi="Wingdings" w:hint="default"/>
      </w:rPr>
    </w:lvl>
  </w:abstractNum>
  <w:abstractNum w:abstractNumId="136" w15:restartNumberingAfterBreak="0">
    <w:nsid w:val="371925EB"/>
    <w:multiLevelType w:val="hybridMultilevel"/>
    <w:tmpl w:val="FFFFFFFF"/>
    <w:lvl w:ilvl="0" w:tplc="9C0C245C">
      <w:start w:val="1"/>
      <w:numFmt w:val="bullet"/>
      <w:lvlText w:val=""/>
      <w:lvlJc w:val="left"/>
      <w:pPr>
        <w:ind w:left="720" w:hanging="360"/>
      </w:pPr>
      <w:rPr>
        <w:rFonts w:ascii="Symbol" w:hAnsi="Symbol" w:hint="default"/>
      </w:rPr>
    </w:lvl>
    <w:lvl w:ilvl="1" w:tplc="5FC6C702">
      <w:start w:val="1"/>
      <w:numFmt w:val="bullet"/>
      <w:lvlText w:val="o"/>
      <w:lvlJc w:val="left"/>
      <w:pPr>
        <w:ind w:left="1440" w:hanging="360"/>
      </w:pPr>
      <w:rPr>
        <w:rFonts w:ascii="Courier New" w:hAnsi="Courier New" w:hint="default"/>
      </w:rPr>
    </w:lvl>
    <w:lvl w:ilvl="2" w:tplc="29761452">
      <w:start w:val="1"/>
      <w:numFmt w:val="bullet"/>
      <w:lvlText w:val=""/>
      <w:lvlJc w:val="left"/>
      <w:pPr>
        <w:ind w:left="2160" w:hanging="360"/>
      </w:pPr>
      <w:rPr>
        <w:rFonts w:ascii="Wingdings" w:hAnsi="Wingdings" w:hint="default"/>
      </w:rPr>
    </w:lvl>
    <w:lvl w:ilvl="3" w:tplc="0FEE7860">
      <w:start w:val="1"/>
      <w:numFmt w:val="bullet"/>
      <w:lvlText w:val=""/>
      <w:lvlJc w:val="left"/>
      <w:pPr>
        <w:ind w:left="2880" w:hanging="360"/>
      </w:pPr>
      <w:rPr>
        <w:rFonts w:ascii="Symbol" w:hAnsi="Symbol" w:hint="default"/>
      </w:rPr>
    </w:lvl>
    <w:lvl w:ilvl="4" w:tplc="648CE014">
      <w:start w:val="1"/>
      <w:numFmt w:val="bullet"/>
      <w:lvlText w:val="o"/>
      <w:lvlJc w:val="left"/>
      <w:pPr>
        <w:ind w:left="3600" w:hanging="360"/>
      </w:pPr>
      <w:rPr>
        <w:rFonts w:ascii="Courier New" w:hAnsi="Courier New" w:hint="default"/>
      </w:rPr>
    </w:lvl>
    <w:lvl w:ilvl="5" w:tplc="E376A4AA">
      <w:start w:val="1"/>
      <w:numFmt w:val="bullet"/>
      <w:lvlText w:val=""/>
      <w:lvlJc w:val="left"/>
      <w:pPr>
        <w:ind w:left="4320" w:hanging="360"/>
      </w:pPr>
      <w:rPr>
        <w:rFonts w:ascii="Wingdings" w:hAnsi="Wingdings" w:hint="default"/>
      </w:rPr>
    </w:lvl>
    <w:lvl w:ilvl="6" w:tplc="B1741FA6">
      <w:start w:val="1"/>
      <w:numFmt w:val="bullet"/>
      <w:lvlText w:val=""/>
      <w:lvlJc w:val="left"/>
      <w:pPr>
        <w:ind w:left="5040" w:hanging="360"/>
      </w:pPr>
      <w:rPr>
        <w:rFonts w:ascii="Symbol" w:hAnsi="Symbol" w:hint="default"/>
      </w:rPr>
    </w:lvl>
    <w:lvl w:ilvl="7" w:tplc="8292B2A0">
      <w:start w:val="1"/>
      <w:numFmt w:val="bullet"/>
      <w:lvlText w:val="o"/>
      <w:lvlJc w:val="left"/>
      <w:pPr>
        <w:ind w:left="5760" w:hanging="360"/>
      </w:pPr>
      <w:rPr>
        <w:rFonts w:ascii="Courier New" w:hAnsi="Courier New" w:hint="default"/>
      </w:rPr>
    </w:lvl>
    <w:lvl w:ilvl="8" w:tplc="45AA155A">
      <w:start w:val="1"/>
      <w:numFmt w:val="bullet"/>
      <w:lvlText w:val=""/>
      <w:lvlJc w:val="left"/>
      <w:pPr>
        <w:ind w:left="6480" w:hanging="360"/>
      </w:pPr>
      <w:rPr>
        <w:rFonts w:ascii="Wingdings" w:hAnsi="Wingdings" w:hint="default"/>
      </w:rPr>
    </w:lvl>
  </w:abstractNum>
  <w:abstractNum w:abstractNumId="137" w15:restartNumberingAfterBreak="0">
    <w:nsid w:val="371E335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376461A3"/>
    <w:multiLevelType w:val="hybridMultilevel"/>
    <w:tmpl w:val="FFFFFFFF"/>
    <w:lvl w:ilvl="0" w:tplc="266EC04E">
      <w:start w:val="1"/>
      <w:numFmt w:val="bullet"/>
      <w:lvlText w:val=""/>
      <w:lvlJc w:val="left"/>
      <w:pPr>
        <w:ind w:left="720" w:hanging="360"/>
      </w:pPr>
      <w:rPr>
        <w:rFonts w:ascii="Symbol" w:hAnsi="Symbol" w:hint="default"/>
      </w:rPr>
    </w:lvl>
    <w:lvl w:ilvl="1" w:tplc="0A303410">
      <w:start w:val="1"/>
      <w:numFmt w:val="bullet"/>
      <w:lvlText w:val="o"/>
      <w:lvlJc w:val="left"/>
      <w:pPr>
        <w:ind w:left="1440" w:hanging="360"/>
      </w:pPr>
      <w:rPr>
        <w:rFonts w:ascii="Courier New" w:hAnsi="Courier New" w:hint="default"/>
      </w:rPr>
    </w:lvl>
    <w:lvl w:ilvl="2" w:tplc="D32CE9DE">
      <w:start w:val="1"/>
      <w:numFmt w:val="bullet"/>
      <w:lvlText w:val=""/>
      <w:lvlJc w:val="left"/>
      <w:pPr>
        <w:ind w:left="2160" w:hanging="360"/>
      </w:pPr>
      <w:rPr>
        <w:rFonts w:ascii="Wingdings" w:hAnsi="Wingdings" w:hint="default"/>
      </w:rPr>
    </w:lvl>
    <w:lvl w:ilvl="3" w:tplc="96F0EEB0">
      <w:start w:val="1"/>
      <w:numFmt w:val="bullet"/>
      <w:lvlText w:val=""/>
      <w:lvlJc w:val="left"/>
      <w:pPr>
        <w:ind w:left="2880" w:hanging="360"/>
      </w:pPr>
      <w:rPr>
        <w:rFonts w:ascii="Symbol" w:hAnsi="Symbol" w:hint="default"/>
      </w:rPr>
    </w:lvl>
    <w:lvl w:ilvl="4" w:tplc="83E46B64">
      <w:start w:val="1"/>
      <w:numFmt w:val="bullet"/>
      <w:lvlText w:val="o"/>
      <w:lvlJc w:val="left"/>
      <w:pPr>
        <w:ind w:left="3600" w:hanging="360"/>
      </w:pPr>
      <w:rPr>
        <w:rFonts w:ascii="Courier New" w:hAnsi="Courier New" w:hint="default"/>
      </w:rPr>
    </w:lvl>
    <w:lvl w:ilvl="5" w:tplc="5630F87C">
      <w:start w:val="1"/>
      <w:numFmt w:val="bullet"/>
      <w:lvlText w:val=""/>
      <w:lvlJc w:val="left"/>
      <w:pPr>
        <w:ind w:left="4320" w:hanging="360"/>
      </w:pPr>
      <w:rPr>
        <w:rFonts w:ascii="Wingdings" w:hAnsi="Wingdings" w:hint="default"/>
      </w:rPr>
    </w:lvl>
    <w:lvl w:ilvl="6" w:tplc="4D90EFA6">
      <w:start w:val="1"/>
      <w:numFmt w:val="bullet"/>
      <w:lvlText w:val=""/>
      <w:lvlJc w:val="left"/>
      <w:pPr>
        <w:ind w:left="5040" w:hanging="360"/>
      </w:pPr>
      <w:rPr>
        <w:rFonts w:ascii="Symbol" w:hAnsi="Symbol" w:hint="default"/>
      </w:rPr>
    </w:lvl>
    <w:lvl w:ilvl="7" w:tplc="6CA0BEBA">
      <w:start w:val="1"/>
      <w:numFmt w:val="bullet"/>
      <w:lvlText w:val="o"/>
      <w:lvlJc w:val="left"/>
      <w:pPr>
        <w:ind w:left="5760" w:hanging="360"/>
      </w:pPr>
      <w:rPr>
        <w:rFonts w:ascii="Courier New" w:hAnsi="Courier New" w:hint="default"/>
      </w:rPr>
    </w:lvl>
    <w:lvl w:ilvl="8" w:tplc="93BE5B44">
      <w:start w:val="1"/>
      <w:numFmt w:val="bullet"/>
      <w:lvlText w:val=""/>
      <w:lvlJc w:val="left"/>
      <w:pPr>
        <w:ind w:left="6480" w:hanging="360"/>
      </w:pPr>
      <w:rPr>
        <w:rFonts w:ascii="Wingdings" w:hAnsi="Wingdings" w:hint="default"/>
      </w:rPr>
    </w:lvl>
  </w:abstractNum>
  <w:abstractNum w:abstractNumId="139" w15:restartNumberingAfterBreak="0">
    <w:nsid w:val="37BC5385"/>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381A04E8"/>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381F2A02"/>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38902975"/>
    <w:multiLevelType w:val="hybridMultilevel"/>
    <w:tmpl w:val="49A0E396"/>
    <w:lvl w:ilvl="0" w:tplc="A2B6C074">
      <w:start w:val="1"/>
      <w:numFmt w:val="bullet"/>
      <w:lvlText w:val=""/>
      <w:lvlJc w:val="left"/>
      <w:pPr>
        <w:ind w:left="720" w:hanging="360"/>
      </w:pPr>
      <w:rPr>
        <w:rFonts w:ascii="Symbol" w:hAnsi="Symbol" w:hint="default"/>
      </w:rPr>
    </w:lvl>
    <w:lvl w:ilvl="1" w:tplc="C7A49CA8" w:tentative="1">
      <w:start w:val="1"/>
      <w:numFmt w:val="bullet"/>
      <w:lvlText w:val="o"/>
      <w:lvlJc w:val="left"/>
      <w:pPr>
        <w:ind w:left="1440" w:hanging="360"/>
      </w:pPr>
      <w:rPr>
        <w:rFonts w:ascii="Courier New" w:hAnsi="Courier New" w:hint="default"/>
      </w:rPr>
    </w:lvl>
    <w:lvl w:ilvl="2" w:tplc="58EA65D2" w:tentative="1">
      <w:start w:val="1"/>
      <w:numFmt w:val="bullet"/>
      <w:lvlText w:val=""/>
      <w:lvlJc w:val="left"/>
      <w:pPr>
        <w:ind w:left="2160" w:hanging="360"/>
      </w:pPr>
      <w:rPr>
        <w:rFonts w:ascii="Wingdings" w:hAnsi="Wingdings" w:hint="default"/>
      </w:rPr>
    </w:lvl>
    <w:lvl w:ilvl="3" w:tplc="8AE848A8" w:tentative="1">
      <w:start w:val="1"/>
      <w:numFmt w:val="bullet"/>
      <w:lvlText w:val=""/>
      <w:lvlJc w:val="left"/>
      <w:pPr>
        <w:ind w:left="2880" w:hanging="360"/>
      </w:pPr>
      <w:rPr>
        <w:rFonts w:ascii="Symbol" w:hAnsi="Symbol" w:hint="default"/>
      </w:rPr>
    </w:lvl>
    <w:lvl w:ilvl="4" w:tplc="C0AC181A" w:tentative="1">
      <w:start w:val="1"/>
      <w:numFmt w:val="bullet"/>
      <w:lvlText w:val="o"/>
      <w:lvlJc w:val="left"/>
      <w:pPr>
        <w:ind w:left="3600" w:hanging="360"/>
      </w:pPr>
      <w:rPr>
        <w:rFonts w:ascii="Courier New" w:hAnsi="Courier New" w:hint="default"/>
      </w:rPr>
    </w:lvl>
    <w:lvl w:ilvl="5" w:tplc="1B248C2C" w:tentative="1">
      <w:start w:val="1"/>
      <w:numFmt w:val="bullet"/>
      <w:lvlText w:val=""/>
      <w:lvlJc w:val="left"/>
      <w:pPr>
        <w:ind w:left="4320" w:hanging="360"/>
      </w:pPr>
      <w:rPr>
        <w:rFonts w:ascii="Wingdings" w:hAnsi="Wingdings" w:hint="default"/>
      </w:rPr>
    </w:lvl>
    <w:lvl w:ilvl="6" w:tplc="064E264A" w:tentative="1">
      <w:start w:val="1"/>
      <w:numFmt w:val="bullet"/>
      <w:lvlText w:val=""/>
      <w:lvlJc w:val="left"/>
      <w:pPr>
        <w:ind w:left="5040" w:hanging="360"/>
      </w:pPr>
      <w:rPr>
        <w:rFonts w:ascii="Symbol" w:hAnsi="Symbol" w:hint="default"/>
      </w:rPr>
    </w:lvl>
    <w:lvl w:ilvl="7" w:tplc="4FBA044A" w:tentative="1">
      <w:start w:val="1"/>
      <w:numFmt w:val="bullet"/>
      <w:lvlText w:val="o"/>
      <w:lvlJc w:val="left"/>
      <w:pPr>
        <w:ind w:left="5760" w:hanging="360"/>
      </w:pPr>
      <w:rPr>
        <w:rFonts w:ascii="Courier New" w:hAnsi="Courier New" w:hint="default"/>
      </w:rPr>
    </w:lvl>
    <w:lvl w:ilvl="8" w:tplc="C438226E" w:tentative="1">
      <w:start w:val="1"/>
      <w:numFmt w:val="bullet"/>
      <w:lvlText w:val=""/>
      <w:lvlJc w:val="left"/>
      <w:pPr>
        <w:ind w:left="6480" w:hanging="360"/>
      </w:pPr>
      <w:rPr>
        <w:rFonts w:ascii="Wingdings" w:hAnsi="Wingdings" w:hint="default"/>
      </w:rPr>
    </w:lvl>
  </w:abstractNum>
  <w:abstractNum w:abstractNumId="143" w15:restartNumberingAfterBreak="0">
    <w:nsid w:val="39372CE6"/>
    <w:multiLevelType w:val="hybridMultilevel"/>
    <w:tmpl w:val="67CC92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394B3F7E"/>
    <w:multiLevelType w:val="hybridMultilevel"/>
    <w:tmpl w:val="7D8A7C7C"/>
    <w:lvl w:ilvl="0" w:tplc="8C2C13DC">
      <w:start w:val="1"/>
      <w:numFmt w:val="bullet"/>
      <w:lvlText w:val=""/>
      <w:lvlJc w:val="left"/>
      <w:pPr>
        <w:ind w:left="720" w:hanging="360"/>
      </w:pPr>
      <w:rPr>
        <w:rFonts w:ascii="Symbol" w:hAnsi="Symbol" w:hint="default"/>
      </w:rPr>
    </w:lvl>
    <w:lvl w:ilvl="1" w:tplc="3034AA96" w:tentative="1">
      <w:start w:val="1"/>
      <w:numFmt w:val="bullet"/>
      <w:lvlText w:val="o"/>
      <w:lvlJc w:val="left"/>
      <w:pPr>
        <w:ind w:left="1440" w:hanging="360"/>
      </w:pPr>
      <w:rPr>
        <w:rFonts w:ascii="Courier New" w:hAnsi="Courier New" w:hint="default"/>
      </w:rPr>
    </w:lvl>
    <w:lvl w:ilvl="2" w:tplc="CEFE7C06" w:tentative="1">
      <w:start w:val="1"/>
      <w:numFmt w:val="bullet"/>
      <w:lvlText w:val=""/>
      <w:lvlJc w:val="left"/>
      <w:pPr>
        <w:ind w:left="2160" w:hanging="360"/>
      </w:pPr>
      <w:rPr>
        <w:rFonts w:ascii="Wingdings" w:hAnsi="Wingdings" w:hint="default"/>
      </w:rPr>
    </w:lvl>
    <w:lvl w:ilvl="3" w:tplc="4DD68672" w:tentative="1">
      <w:start w:val="1"/>
      <w:numFmt w:val="bullet"/>
      <w:lvlText w:val=""/>
      <w:lvlJc w:val="left"/>
      <w:pPr>
        <w:ind w:left="2880" w:hanging="360"/>
      </w:pPr>
      <w:rPr>
        <w:rFonts w:ascii="Symbol" w:hAnsi="Symbol" w:hint="default"/>
      </w:rPr>
    </w:lvl>
    <w:lvl w:ilvl="4" w:tplc="5E36A9D4" w:tentative="1">
      <w:start w:val="1"/>
      <w:numFmt w:val="bullet"/>
      <w:lvlText w:val="o"/>
      <w:lvlJc w:val="left"/>
      <w:pPr>
        <w:ind w:left="3600" w:hanging="360"/>
      </w:pPr>
      <w:rPr>
        <w:rFonts w:ascii="Courier New" w:hAnsi="Courier New" w:hint="default"/>
      </w:rPr>
    </w:lvl>
    <w:lvl w:ilvl="5" w:tplc="A6766F54" w:tentative="1">
      <w:start w:val="1"/>
      <w:numFmt w:val="bullet"/>
      <w:lvlText w:val=""/>
      <w:lvlJc w:val="left"/>
      <w:pPr>
        <w:ind w:left="4320" w:hanging="360"/>
      </w:pPr>
      <w:rPr>
        <w:rFonts w:ascii="Wingdings" w:hAnsi="Wingdings" w:hint="default"/>
      </w:rPr>
    </w:lvl>
    <w:lvl w:ilvl="6" w:tplc="6DBADA14" w:tentative="1">
      <w:start w:val="1"/>
      <w:numFmt w:val="bullet"/>
      <w:lvlText w:val=""/>
      <w:lvlJc w:val="left"/>
      <w:pPr>
        <w:ind w:left="5040" w:hanging="360"/>
      </w:pPr>
      <w:rPr>
        <w:rFonts w:ascii="Symbol" w:hAnsi="Symbol" w:hint="default"/>
      </w:rPr>
    </w:lvl>
    <w:lvl w:ilvl="7" w:tplc="DB386CB4" w:tentative="1">
      <w:start w:val="1"/>
      <w:numFmt w:val="bullet"/>
      <w:lvlText w:val="o"/>
      <w:lvlJc w:val="left"/>
      <w:pPr>
        <w:ind w:left="5760" w:hanging="360"/>
      </w:pPr>
      <w:rPr>
        <w:rFonts w:ascii="Courier New" w:hAnsi="Courier New" w:hint="default"/>
      </w:rPr>
    </w:lvl>
    <w:lvl w:ilvl="8" w:tplc="8D50A65C" w:tentative="1">
      <w:start w:val="1"/>
      <w:numFmt w:val="bullet"/>
      <w:lvlText w:val=""/>
      <w:lvlJc w:val="left"/>
      <w:pPr>
        <w:ind w:left="6480" w:hanging="360"/>
      </w:pPr>
      <w:rPr>
        <w:rFonts w:ascii="Wingdings" w:hAnsi="Wingdings" w:hint="default"/>
      </w:rPr>
    </w:lvl>
  </w:abstractNum>
  <w:abstractNum w:abstractNumId="145" w15:restartNumberingAfterBreak="0">
    <w:nsid w:val="39B50188"/>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3A35F115"/>
    <w:multiLevelType w:val="hybridMultilevel"/>
    <w:tmpl w:val="70AE57C6"/>
    <w:lvl w:ilvl="0" w:tplc="E8D01A7E">
      <w:start w:val="1"/>
      <w:numFmt w:val="bullet"/>
      <w:lvlText w:val=""/>
      <w:lvlJc w:val="left"/>
      <w:pPr>
        <w:ind w:left="360" w:hanging="360"/>
      </w:pPr>
      <w:rPr>
        <w:rFonts w:ascii="Symbol" w:hAnsi="Symbol" w:hint="default"/>
      </w:rPr>
    </w:lvl>
    <w:lvl w:ilvl="1" w:tplc="D1B21696">
      <w:start w:val="1"/>
      <w:numFmt w:val="bullet"/>
      <w:lvlText w:val="o"/>
      <w:lvlJc w:val="left"/>
      <w:pPr>
        <w:ind w:left="1080" w:hanging="360"/>
      </w:pPr>
      <w:rPr>
        <w:rFonts w:ascii="Courier New" w:hAnsi="Courier New" w:hint="default"/>
      </w:rPr>
    </w:lvl>
    <w:lvl w:ilvl="2" w:tplc="BD888D8C">
      <w:start w:val="1"/>
      <w:numFmt w:val="bullet"/>
      <w:lvlText w:val=""/>
      <w:lvlJc w:val="left"/>
      <w:pPr>
        <w:ind w:left="1800" w:hanging="360"/>
      </w:pPr>
      <w:rPr>
        <w:rFonts w:ascii="Wingdings" w:hAnsi="Wingdings" w:hint="default"/>
      </w:rPr>
    </w:lvl>
    <w:lvl w:ilvl="3" w:tplc="A58C63C0">
      <w:start w:val="1"/>
      <w:numFmt w:val="bullet"/>
      <w:lvlText w:val=""/>
      <w:lvlJc w:val="left"/>
      <w:pPr>
        <w:ind w:left="2520" w:hanging="360"/>
      </w:pPr>
      <w:rPr>
        <w:rFonts w:ascii="Symbol" w:hAnsi="Symbol" w:hint="default"/>
      </w:rPr>
    </w:lvl>
    <w:lvl w:ilvl="4" w:tplc="29D2EB34">
      <w:start w:val="1"/>
      <w:numFmt w:val="bullet"/>
      <w:lvlText w:val="o"/>
      <w:lvlJc w:val="left"/>
      <w:pPr>
        <w:ind w:left="3240" w:hanging="360"/>
      </w:pPr>
      <w:rPr>
        <w:rFonts w:ascii="Courier New" w:hAnsi="Courier New" w:hint="default"/>
      </w:rPr>
    </w:lvl>
    <w:lvl w:ilvl="5" w:tplc="AF5833CA">
      <w:start w:val="1"/>
      <w:numFmt w:val="bullet"/>
      <w:lvlText w:val=""/>
      <w:lvlJc w:val="left"/>
      <w:pPr>
        <w:ind w:left="3960" w:hanging="360"/>
      </w:pPr>
      <w:rPr>
        <w:rFonts w:ascii="Wingdings" w:hAnsi="Wingdings" w:hint="default"/>
      </w:rPr>
    </w:lvl>
    <w:lvl w:ilvl="6" w:tplc="311C6D84">
      <w:start w:val="1"/>
      <w:numFmt w:val="bullet"/>
      <w:lvlText w:val=""/>
      <w:lvlJc w:val="left"/>
      <w:pPr>
        <w:ind w:left="4680" w:hanging="360"/>
      </w:pPr>
      <w:rPr>
        <w:rFonts w:ascii="Symbol" w:hAnsi="Symbol" w:hint="default"/>
      </w:rPr>
    </w:lvl>
    <w:lvl w:ilvl="7" w:tplc="E26E1702">
      <w:start w:val="1"/>
      <w:numFmt w:val="bullet"/>
      <w:lvlText w:val="o"/>
      <w:lvlJc w:val="left"/>
      <w:pPr>
        <w:ind w:left="5400" w:hanging="360"/>
      </w:pPr>
      <w:rPr>
        <w:rFonts w:ascii="Courier New" w:hAnsi="Courier New" w:hint="default"/>
      </w:rPr>
    </w:lvl>
    <w:lvl w:ilvl="8" w:tplc="0FA0B7EC">
      <w:start w:val="1"/>
      <w:numFmt w:val="bullet"/>
      <w:lvlText w:val=""/>
      <w:lvlJc w:val="left"/>
      <w:pPr>
        <w:ind w:left="6120" w:hanging="360"/>
      </w:pPr>
      <w:rPr>
        <w:rFonts w:ascii="Wingdings" w:hAnsi="Wingdings" w:hint="default"/>
      </w:rPr>
    </w:lvl>
  </w:abstractNum>
  <w:abstractNum w:abstractNumId="147" w15:restartNumberingAfterBreak="0">
    <w:nsid w:val="3A8D01B3"/>
    <w:multiLevelType w:val="hybridMultilevel"/>
    <w:tmpl w:val="FFFFFFFF"/>
    <w:lvl w:ilvl="0" w:tplc="24A43302">
      <w:start w:val="1"/>
      <w:numFmt w:val="bullet"/>
      <w:lvlText w:val=""/>
      <w:lvlJc w:val="left"/>
      <w:pPr>
        <w:ind w:left="720" w:hanging="360"/>
      </w:pPr>
      <w:rPr>
        <w:rFonts w:ascii="Symbol" w:hAnsi="Symbol" w:hint="default"/>
      </w:rPr>
    </w:lvl>
    <w:lvl w:ilvl="1" w:tplc="1CBA5DD0">
      <w:start w:val="1"/>
      <w:numFmt w:val="bullet"/>
      <w:lvlText w:val="o"/>
      <w:lvlJc w:val="left"/>
      <w:pPr>
        <w:ind w:left="1440" w:hanging="360"/>
      </w:pPr>
      <w:rPr>
        <w:rFonts w:ascii="Courier New" w:hAnsi="Courier New" w:hint="default"/>
      </w:rPr>
    </w:lvl>
    <w:lvl w:ilvl="2" w:tplc="7166EB02">
      <w:start w:val="1"/>
      <w:numFmt w:val="bullet"/>
      <w:lvlText w:val=""/>
      <w:lvlJc w:val="left"/>
      <w:pPr>
        <w:ind w:left="2160" w:hanging="360"/>
      </w:pPr>
      <w:rPr>
        <w:rFonts w:ascii="Wingdings" w:hAnsi="Wingdings" w:hint="default"/>
      </w:rPr>
    </w:lvl>
    <w:lvl w:ilvl="3" w:tplc="3D506F02">
      <w:start w:val="1"/>
      <w:numFmt w:val="bullet"/>
      <w:lvlText w:val=""/>
      <w:lvlJc w:val="left"/>
      <w:pPr>
        <w:ind w:left="2880" w:hanging="360"/>
      </w:pPr>
      <w:rPr>
        <w:rFonts w:ascii="Symbol" w:hAnsi="Symbol" w:hint="default"/>
      </w:rPr>
    </w:lvl>
    <w:lvl w:ilvl="4" w:tplc="41F24382">
      <w:start w:val="1"/>
      <w:numFmt w:val="bullet"/>
      <w:lvlText w:val="o"/>
      <w:lvlJc w:val="left"/>
      <w:pPr>
        <w:ind w:left="3600" w:hanging="360"/>
      </w:pPr>
      <w:rPr>
        <w:rFonts w:ascii="Courier New" w:hAnsi="Courier New" w:hint="default"/>
      </w:rPr>
    </w:lvl>
    <w:lvl w:ilvl="5" w:tplc="3D1601FC">
      <w:start w:val="1"/>
      <w:numFmt w:val="bullet"/>
      <w:lvlText w:val=""/>
      <w:lvlJc w:val="left"/>
      <w:pPr>
        <w:ind w:left="4320" w:hanging="360"/>
      </w:pPr>
      <w:rPr>
        <w:rFonts w:ascii="Wingdings" w:hAnsi="Wingdings" w:hint="default"/>
      </w:rPr>
    </w:lvl>
    <w:lvl w:ilvl="6" w:tplc="9AAC6676">
      <w:start w:val="1"/>
      <w:numFmt w:val="bullet"/>
      <w:lvlText w:val=""/>
      <w:lvlJc w:val="left"/>
      <w:pPr>
        <w:ind w:left="5040" w:hanging="360"/>
      </w:pPr>
      <w:rPr>
        <w:rFonts w:ascii="Symbol" w:hAnsi="Symbol" w:hint="default"/>
      </w:rPr>
    </w:lvl>
    <w:lvl w:ilvl="7" w:tplc="56B24684">
      <w:start w:val="1"/>
      <w:numFmt w:val="bullet"/>
      <w:lvlText w:val="o"/>
      <w:lvlJc w:val="left"/>
      <w:pPr>
        <w:ind w:left="5760" w:hanging="360"/>
      </w:pPr>
      <w:rPr>
        <w:rFonts w:ascii="Courier New" w:hAnsi="Courier New" w:hint="default"/>
      </w:rPr>
    </w:lvl>
    <w:lvl w:ilvl="8" w:tplc="A07A0216">
      <w:start w:val="1"/>
      <w:numFmt w:val="bullet"/>
      <w:lvlText w:val=""/>
      <w:lvlJc w:val="left"/>
      <w:pPr>
        <w:ind w:left="6480" w:hanging="360"/>
      </w:pPr>
      <w:rPr>
        <w:rFonts w:ascii="Wingdings" w:hAnsi="Wingdings" w:hint="default"/>
      </w:rPr>
    </w:lvl>
  </w:abstractNum>
  <w:abstractNum w:abstractNumId="148" w15:restartNumberingAfterBreak="0">
    <w:nsid w:val="3B6F74E9"/>
    <w:multiLevelType w:val="hybridMultilevel"/>
    <w:tmpl w:val="FFFFFFFF"/>
    <w:lvl w:ilvl="0" w:tplc="AC5A8A68">
      <w:start w:val="1"/>
      <w:numFmt w:val="bullet"/>
      <w:lvlText w:val=""/>
      <w:lvlJc w:val="left"/>
      <w:pPr>
        <w:ind w:left="720" w:hanging="360"/>
      </w:pPr>
      <w:rPr>
        <w:rFonts w:ascii="Symbol" w:hAnsi="Symbol" w:hint="default"/>
      </w:rPr>
    </w:lvl>
    <w:lvl w:ilvl="1" w:tplc="1938E85A">
      <w:start w:val="1"/>
      <w:numFmt w:val="bullet"/>
      <w:lvlText w:val="o"/>
      <w:lvlJc w:val="left"/>
      <w:pPr>
        <w:ind w:left="1440" w:hanging="360"/>
      </w:pPr>
      <w:rPr>
        <w:rFonts w:ascii="Courier New" w:hAnsi="Courier New" w:hint="default"/>
      </w:rPr>
    </w:lvl>
    <w:lvl w:ilvl="2" w:tplc="6CD80BD4">
      <w:start w:val="1"/>
      <w:numFmt w:val="bullet"/>
      <w:lvlText w:val=""/>
      <w:lvlJc w:val="left"/>
      <w:pPr>
        <w:ind w:left="2160" w:hanging="360"/>
      </w:pPr>
      <w:rPr>
        <w:rFonts w:ascii="Wingdings" w:hAnsi="Wingdings" w:hint="default"/>
      </w:rPr>
    </w:lvl>
    <w:lvl w:ilvl="3" w:tplc="0980B0AE">
      <w:start w:val="1"/>
      <w:numFmt w:val="bullet"/>
      <w:lvlText w:val=""/>
      <w:lvlJc w:val="left"/>
      <w:pPr>
        <w:ind w:left="2880" w:hanging="360"/>
      </w:pPr>
      <w:rPr>
        <w:rFonts w:ascii="Symbol" w:hAnsi="Symbol" w:hint="default"/>
      </w:rPr>
    </w:lvl>
    <w:lvl w:ilvl="4" w:tplc="8D38314E">
      <w:start w:val="1"/>
      <w:numFmt w:val="bullet"/>
      <w:lvlText w:val="o"/>
      <w:lvlJc w:val="left"/>
      <w:pPr>
        <w:ind w:left="3600" w:hanging="360"/>
      </w:pPr>
      <w:rPr>
        <w:rFonts w:ascii="Courier New" w:hAnsi="Courier New" w:hint="default"/>
      </w:rPr>
    </w:lvl>
    <w:lvl w:ilvl="5" w:tplc="0E7AB77C">
      <w:start w:val="1"/>
      <w:numFmt w:val="bullet"/>
      <w:lvlText w:val=""/>
      <w:lvlJc w:val="left"/>
      <w:pPr>
        <w:ind w:left="4320" w:hanging="360"/>
      </w:pPr>
      <w:rPr>
        <w:rFonts w:ascii="Wingdings" w:hAnsi="Wingdings" w:hint="default"/>
      </w:rPr>
    </w:lvl>
    <w:lvl w:ilvl="6" w:tplc="B38235D0">
      <w:start w:val="1"/>
      <w:numFmt w:val="bullet"/>
      <w:lvlText w:val=""/>
      <w:lvlJc w:val="left"/>
      <w:pPr>
        <w:ind w:left="5040" w:hanging="360"/>
      </w:pPr>
      <w:rPr>
        <w:rFonts w:ascii="Symbol" w:hAnsi="Symbol" w:hint="default"/>
      </w:rPr>
    </w:lvl>
    <w:lvl w:ilvl="7" w:tplc="D70683DA">
      <w:start w:val="1"/>
      <w:numFmt w:val="bullet"/>
      <w:lvlText w:val="o"/>
      <w:lvlJc w:val="left"/>
      <w:pPr>
        <w:ind w:left="5760" w:hanging="360"/>
      </w:pPr>
      <w:rPr>
        <w:rFonts w:ascii="Courier New" w:hAnsi="Courier New" w:hint="default"/>
      </w:rPr>
    </w:lvl>
    <w:lvl w:ilvl="8" w:tplc="E34A0EE0">
      <w:start w:val="1"/>
      <w:numFmt w:val="bullet"/>
      <w:lvlText w:val=""/>
      <w:lvlJc w:val="left"/>
      <w:pPr>
        <w:ind w:left="6480" w:hanging="360"/>
      </w:pPr>
      <w:rPr>
        <w:rFonts w:ascii="Wingdings" w:hAnsi="Wingdings" w:hint="default"/>
      </w:rPr>
    </w:lvl>
  </w:abstractNum>
  <w:abstractNum w:abstractNumId="149" w15:restartNumberingAfterBreak="0">
    <w:nsid w:val="3BCE0A1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3BDD5C2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3BDF0CA4"/>
    <w:multiLevelType w:val="hybridMultilevel"/>
    <w:tmpl w:val="FFFFFFFF"/>
    <w:lvl w:ilvl="0" w:tplc="52D2D396">
      <w:start w:val="1"/>
      <w:numFmt w:val="bullet"/>
      <w:lvlText w:val=""/>
      <w:lvlJc w:val="left"/>
      <w:pPr>
        <w:ind w:left="720" w:hanging="360"/>
      </w:pPr>
      <w:rPr>
        <w:rFonts w:ascii="Symbol" w:hAnsi="Symbol" w:hint="default"/>
      </w:rPr>
    </w:lvl>
    <w:lvl w:ilvl="1" w:tplc="C2B8C242">
      <w:start w:val="1"/>
      <w:numFmt w:val="bullet"/>
      <w:lvlText w:val="o"/>
      <w:lvlJc w:val="left"/>
      <w:pPr>
        <w:ind w:left="1440" w:hanging="360"/>
      </w:pPr>
      <w:rPr>
        <w:rFonts w:ascii="Courier New" w:hAnsi="Courier New" w:hint="default"/>
      </w:rPr>
    </w:lvl>
    <w:lvl w:ilvl="2" w:tplc="092672AE">
      <w:start w:val="1"/>
      <w:numFmt w:val="bullet"/>
      <w:lvlText w:val=""/>
      <w:lvlJc w:val="left"/>
      <w:pPr>
        <w:ind w:left="2160" w:hanging="360"/>
      </w:pPr>
      <w:rPr>
        <w:rFonts w:ascii="Wingdings" w:hAnsi="Wingdings" w:hint="default"/>
      </w:rPr>
    </w:lvl>
    <w:lvl w:ilvl="3" w:tplc="1D0E1AEC">
      <w:start w:val="1"/>
      <w:numFmt w:val="bullet"/>
      <w:lvlText w:val=""/>
      <w:lvlJc w:val="left"/>
      <w:pPr>
        <w:ind w:left="2880" w:hanging="360"/>
      </w:pPr>
      <w:rPr>
        <w:rFonts w:ascii="Symbol" w:hAnsi="Symbol" w:hint="default"/>
      </w:rPr>
    </w:lvl>
    <w:lvl w:ilvl="4" w:tplc="4A1C8D64">
      <w:start w:val="1"/>
      <w:numFmt w:val="bullet"/>
      <w:lvlText w:val="o"/>
      <w:lvlJc w:val="left"/>
      <w:pPr>
        <w:ind w:left="3600" w:hanging="360"/>
      </w:pPr>
      <w:rPr>
        <w:rFonts w:ascii="Courier New" w:hAnsi="Courier New" w:hint="default"/>
      </w:rPr>
    </w:lvl>
    <w:lvl w:ilvl="5" w:tplc="DEE0B96C">
      <w:start w:val="1"/>
      <w:numFmt w:val="bullet"/>
      <w:lvlText w:val=""/>
      <w:lvlJc w:val="left"/>
      <w:pPr>
        <w:ind w:left="4320" w:hanging="360"/>
      </w:pPr>
      <w:rPr>
        <w:rFonts w:ascii="Wingdings" w:hAnsi="Wingdings" w:hint="default"/>
      </w:rPr>
    </w:lvl>
    <w:lvl w:ilvl="6" w:tplc="0D26BE0C">
      <w:start w:val="1"/>
      <w:numFmt w:val="bullet"/>
      <w:lvlText w:val=""/>
      <w:lvlJc w:val="left"/>
      <w:pPr>
        <w:ind w:left="5040" w:hanging="360"/>
      </w:pPr>
      <w:rPr>
        <w:rFonts w:ascii="Symbol" w:hAnsi="Symbol" w:hint="default"/>
      </w:rPr>
    </w:lvl>
    <w:lvl w:ilvl="7" w:tplc="53A67D60">
      <w:start w:val="1"/>
      <w:numFmt w:val="bullet"/>
      <w:lvlText w:val="o"/>
      <w:lvlJc w:val="left"/>
      <w:pPr>
        <w:ind w:left="5760" w:hanging="360"/>
      </w:pPr>
      <w:rPr>
        <w:rFonts w:ascii="Courier New" w:hAnsi="Courier New" w:hint="default"/>
      </w:rPr>
    </w:lvl>
    <w:lvl w:ilvl="8" w:tplc="5DA4CA62">
      <w:start w:val="1"/>
      <w:numFmt w:val="bullet"/>
      <w:lvlText w:val=""/>
      <w:lvlJc w:val="left"/>
      <w:pPr>
        <w:ind w:left="6480" w:hanging="360"/>
      </w:pPr>
      <w:rPr>
        <w:rFonts w:ascii="Wingdings" w:hAnsi="Wingdings" w:hint="default"/>
      </w:rPr>
    </w:lvl>
  </w:abstractNum>
  <w:abstractNum w:abstractNumId="152" w15:restartNumberingAfterBreak="0">
    <w:nsid w:val="3BFA347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3C168E8E"/>
    <w:multiLevelType w:val="hybridMultilevel"/>
    <w:tmpl w:val="FFFFFFFF"/>
    <w:lvl w:ilvl="0" w:tplc="0FFED032">
      <w:start w:val="1"/>
      <w:numFmt w:val="bullet"/>
      <w:lvlText w:val=""/>
      <w:lvlJc w:val="left"/>
      <w:pPr>
        <w:ind w:left="720" w:hanging="360"/>
      </w:pPr>
      <w:rPr>
        <w:rFonts w:ascii="Symbol" w:hAnsi="Symbol" w:hint="default"/>
      </w:rPr>
    </w:lvl>
    <w:lvl w:ilvl="1" w:tplc="88DE177A">
      <w:start w:val="1"/>
      <w:numFmt w:val="bullet"/>
      <w:lvlText w:val="o"/>
      <w:lvlJc w:val="left"/>
      <w:pPr>
        <w:ind w:left="1440" w:hanging="360"/>
      </w:pPr>
      <w:rPr>
        <w:rFonts w:ascii="Courier New" w:hAnsi="Courier New" w:hint="default"/>
      </w:rPr>
    </w:lvl>
    <w:lvl w:ilvl="2" w:tplc="F342C3FA">
      <w:start w:val="1"/>
      <w:numFmt w:val="bullet"/>
      <w:lvlText w:val=""/>
      <w:lvlJc w:val="left"/>
      <w:pPr>
        <w:ind w:left="2160" w:hanging="360"/>
      </w:pPr>
      <w:rPr>
        <w:rFonts w:ascii="Wingdings" w:hAnsi="Wingdings" w:hint="default"/>
      </w:rPr>
    </w:lvl>
    <w:lvl w:ilvl="3" w:tplc="DBE0A3F2">
      <w:start w:val="1"/>
      <w:numFmt w:val="bullet"/>
      <w:lvlText w:val=""/>
      <w:lvlJc w:val="left"/>
      <w:pPr>
        <w:ind w:left="2880" w:hanging="360"/>
      </w:pPr>
      <w:rPr>
        <w:rFonts w:ascii="Symbol" w:hAnsi="Symbol" w:hint="default"/>
      </w:rPr>
    </w:lvl>
    <w:lvl w:ilvl="4" w:tplc="F35C9538">
      <w:start w:val="1"/>
      <w:numFmt w:val="bullet"/>
      <w:lvlText w:val="o"/>
      <w:lvlJc w:val="left"/>
      <w:pPr>
        <w:ind w:left="3600" w:hanging="360"/>
      </w:pPr>
      <w:rPr>
        <w:rFonts w:ascii="Courier New" w:hAnsi="Courier New" w:hint="default"/>
      </w:rPr>
    </w:lvl>
    <w:lvl w:ilvl="5" w:tplc="F0660344">
      <w:start w:val="1"/>
      <w:numFmt w:val="bullet"/>
      <w:lvlText w:val=""/>
      <w:lvlJc w:val="left"/>
      <w:pPr>
        <w:ind w:left="4320" w:hanging="360"/>
      </w:pPr>
      <w:rPr>
        <w:rFonts w:ascii="Wingdings" w:hAnsi="Wingdings" w:hint="default"/>
      </w:rPr>
    </w:lvl>
    <w:lvl w:ilvl="6" w:tplc="9E5EFA62">
      <w:start w:val="1"/>
      <w:numFmt w:val="bullet"/>
      <w:lvlText w:val=""/>
      <w:lvlJc w:val="left"/>
      <w:pPr>
        <w:ind w:left="5040" w:hanging="360"/>
      </w:pPr>
      <w:rPr>
        <w:rFonts w:ascii="Symbol" w:hAnsi="Symbol" w:hint="default"/>
      </w:rPr>
    </w:lvl>
    <w:lvl w:ilvl="7" w:tplc="079E8AE4">
      <w:start w:val="1"/>
      <w:numFmt w:val="bullet"/>
      <w:lvlText w:val="o"/>
      <w:lvlJc w:val="left"/>
      <w:pPr>
        <w:ind w:left="5760" w:hanging="360"/>
      </w:pPr>
      <w:rPr>
        <w:rFonts w:ascii="Courier New" w:hAnsi="Courier New" w:hint="default"/>
      </w:rPr>
    </w:lvl>
    <w:lvl w:ilvl="8" w:tplc="EDD6CF60">
      <w:start w:val="1"/>
      <w:numFmt w:val="bullet"/>
      <w:lvlText w:val=""/>
      <w:lvlJc w:val="left"/>
      <w:pPr>
        <w:ind w:left="6480" w:hanging="360"/>
      </w:pPr>
      <w:rPr>
        <w:rFonts w:ascii="Wingdings" w:hAnsi="Wingdings" w:hint="default"/>
      </w:rPr>
    </w:lvl>
  </w:abstractNum>
  <w:abstractNum w:abstractNumId="154" w15:restartNumberingAfterBreak="0">
    <w:nsid w:val="3C22ECE5"/>
    <w:multiLevelType w:val="hybridMultilevel"/>
    <w:tmpl w:val="FFFFFFFF"/>
    <w:lvl w:ilvl="0" w:tplc="96722A2C">
      <w:start w:val="1"/>
      <w:numFmt w:val="bullet"/>
      <w:lvlText w:val=""/>
      <w:lvlJc w:val="left"/>
      <w:pPr>
        <w:ind w:left="720" w:hanging="360"/>
      </w:pPr>
      <w:rPr>
        <w:rFonts w:ascii="Symbol" w:hAnsi="Symbol" w:hint="default"/>
      </w:rPr>
    </w:lvl>
    <w:lvl w:ilvl="1" w:tplc="3580C2EA">
      <w:start w:val="1"/>
      <w:numFmt w:val="bullet"/>
      <w:lvlText w:val="o"/>
      <w:lvlJc w:val="left"/>
      <w:pPr>
        <w:ind w:left="1440" w:hanging="360"/>
      </w:pPr>
      <w:rPr>
        <w:rFonts w:ascii="Courier New" w:hAnsi="Courier New" w:hint="default"/>
      </w:rPr>
    </w:lvl>
    <w:lvl w:ilvl="2" w:tplc="07104BB8">
      <w:start w:val="1"/>
      <w:numFmt w:val="bullet"/>
      <w:lvlText w:val=""/>
      <w:lvlJc w:val="left"/>
      <w:pPr>
        <w:ind w:left="2160" w:hanging="360"/>
      </w:pPr>
      <w:rPr>
        <w:rFonts w:ascii="Wingdings" w:hAnsi="Wingdings" w:hint="default"/>
      </w:rPr>
    </w:lvl>
    <w:lvl w:ilvl="3" w:tplc="3F667B32">
      <w:start w:val="1"/>
      <w:numFmt w:val="bullet"/>
      <w:lvlText w:val=""/>
      <w:lvlJc w:val="left"/>
      <w:pPr>
        <w:ind w:left="2880" w:hanging="360"/>
      </w:pPr>
      <w:rPr>
        <w:rFonts w:ascii="Symbol" w:hAnsi="Symbol" w:hint="default"/>
      </w:rPr>
    </w:lvl>
    <w:lvl w:ilvl="4" w:tplc="BE266AD2">
      <w:start w:val="1"/>
      <w:numFmt w:val="bullet"/>
      <w:lvlText w:val="o"/>
      <w:lvlJc w:val="left"/>
      <w:pPr>
        <w:ind w:left="3600" w:hanging="360"/>
      </w:pPr>
      <w:rPr>
        <w:rFonts w:ascii="Courier New" w:hAnsi="Courier New" w:hint="default"/>
      </w:rPr>
    </w:lvl>
    <w:lvl w:ilvl="5" w:tplc="9410B0F6">
      <w:start w:val="1"/>
      <w:numFmt w:val="bullet"/>
      <w:lvlText w:val=""/>
      <w:lvlJc w:val="left"/>
      <w:pPr>
        <w:ind w:left="4320" w:hanging="360"/>
      </w:pPr>
      <w:rPr>
        <w:rFonts w:ascii="Wingdings" w:hAnsi="Wingdings" w:hint="default"/>
      </w:rPr>
    </w:lvl>
    <w:lvl w:ilvl="6" w:tplc="66880802">
      <w:start w:val="1"/>
      <w:numFmt w:val="bullet"/>
      <w:lvlText w:val=""/>
      <w:lvlJc w:val="left"/>
      <w:pPr>
        <w:ind w:left="5040" w:hanging="360"/>
      </w:pPr>
      <w:rPr>
        <w:rFonts w:ascii="Symbol" w:hAnsi="Symbol" w:hint="default"/>
      </w:rPr>
    </w:lvl>
    <w:lvl w:ilvl="7" w:tplc="80082EF6">
      <w:start w:val="1"/>
      <w:numFmt w:val="bullet"/>
      <w:lvlText w:val="o"/>
      <w:lvlJc w:val="left"/>
      <w:pPr>
        <w:ind w:left="5760" w:hanging="360"/>
      </w:pPr>
      <w:rPr>
        <w:rFonts w:ascii="Courier New" w:hAnsi="Courier New" w:hint="default"/>
      </w:rPr>
    </w:lvl>
    <w:lvl w:ilvl="8" w:tplc="116CA9E6">
      <w:start w:val="1"/>
      <w:numFmt w:val="bullet"/>
      <w:lvlText w:val=""/>
      <w:lvlJc w:val="left"/>
      <w:pPr>
        <w:ind w:left="6480" w:hanging="360"/>
      </w:pPr>
      <w:rPr>
        <w:rFonts w:ascii="Wingdings" w:hAnsi="Wingdings" w:hint="default"/>
      </w:rPr>
    </w:lvl>
  </w:abstractNum>
  <w:abstractNum w:abstractNumId="155" w15:restartNumberingAfterBreak="0">
    <w:nsid w:val="3C862E51"/>
    <w:multiLevelType w:val="hybridMultilevel"/>
    <w:tmpl w:val="E8ACD0AC"/>
    <w:lvl w:ilvl="0" w:tplc="2B06F44E">
      <w:start w:val="1"/>
      <w:numFmt w:val="bullet"/>
      <w:lvlText w:val=""/>
      <w:lvlJc w:val="left"/>
      <w:pPr>
        <w:ind w:left="360" w:hanging="360"/>
      </w:pPr>
      <w:rPr>
        <w:rFonts w:ascii="Symbol" w:hAnsi="Symbol" w:hint="default"/>
      </w:rPr>
    </w:lvl>
    <w:lvl w:ilvl="1" w:tplc="0D54B5D6">
      <w:start w:val="1"/>
      <w:numFmt w:val="bullet"/>
      <w:lvlText w:val="o"/>
      <w:lvlJc w:val="left"/>
      <w:pPr>
        <w:ind w:left="1440" w:hanging="360"/>
      </w:pPr>
      <w:rPr>
        <w:rFonts w:ascii="Courier New" w:hAnsi="Courier New" w:hint="default"/>
      </w:rPr>
    </w:lvl>
    <w:lvl w:ilvl="2" w:tplc="48600176" w:tentative="1">
      <w:start w:val="1"/>
      <w:numFmt w:val="bullet"/>
      <w:lvlText w:val=""/>
      <w:lvlJc w:val="left"/>
      <w:pPr>
        <w:ind w:left="2160" w:hanging="360"/>
      </w:pPr>
      <w:rPr>
        <w:rFonts w:ascii="Wingdings" w:hAnsi="Wingdings" w:hint="default"/>
      </w:rPr>
    </w:lvl>
    <w:lvl w:ilvl="3" w:tplc="67D0FE3A" w:tentative="1">
      <w:start w:val="1"/>
      <w:numFmt w:val="bullet"/>
      <w:lvlText w:val=""/>
      <w:lvlJc w:val="left"/>
      <w:pPr>
        <w:ind w:left="2880" w:hanging="360"/>
      </w:pPr>
      <w:rPr>
        <w:rFonts w:ascii="Symbol" w:hAnsi="Symbol" w:hint="default"/>
      </w:rPr>
    </w:lvl>
    <w:lvl w:ilvl="4" w:tplc="ABDEEDA0" w:tentative="1">
      <w:start w:val="1"/>
      <w:numFmt w:val="bullet"/>
      <w:lvlText w:val="o"/>
      <w:lvlJc w:val="left"/>
      <w:pPr>
        <w:ind w:left="3600" w:hanging="360"/>
      </w:pPr>
      <w:rPr>
        <w:rFonts w:ascii="Courier New" w:hAnsi="Courier New" w:hint="default"/>
      </w:rPr>
    </w:lvl>
    <w:lvl w:ilvl="5" w:tplc="A51833B2" w:tentative="1">
      <w:start w:val="1"/>
      <w:numFmt w:val="bullet"/>
      <w:lvlText w:val=""/>
      <w:lvlJc w:val="left"/>
      <w:pPr>
        <w:ind w:left="4320" w:hanging="360"/>
      </w:pPr>
      <w:rPr>
        <w:rFonts w:ascii="Wingdings" w:hAnsi="Wingdings" w:hint="default"/>
      </w:rPr>
    </w:lvl>
    <w:lvl w:ilvl="6" w:tplc="AEFA36CC" w:tentative="1">
      <w:start w:val="1"/>
      <w:numFmt w:val="bullet"/>
      <w:lvlText w:val=""/>
      <w:lvlJc w:val="left"/>
      <w:pPr>
        <w:ind w:left="5040" w:hanging="360"/>
      </w:pPr>
      <w:rPr>
        <w:rFonts w:ascii="Symbol" w:hAnsi="Symbol" w:hint="default"/>
      </w:rPr>
    </w:lvl>
    <w:lvl w:ilvl="7" w:tplc="A066DA14" w:tentative="1">
      <w:start w:val="1"/>
      <w:numFmt w:val="bullet"/>
      <w:lvlText w:val="o"/>
      <w:lvlJc w:val="left"/>
      <w:pPr>
        <w:ind w:left="5760" w:hanging="360"/>
      </w:pPr>
      <w:rPr>
        <w:rFonts w:ascii="Courier New" w:hAnsi="Courier New" w:hint="default"/>
      </w:rPr>
    </w:lvl>
    <w:lvl w:ilvl="8" w:tplc="D68AFADA" w:tentative="1">
      <w:start w:val="1"/>
      <w:numFmt w:val="bullet"/>
      <w:lvlText w:val=""/>
      <w:lvlJc w:val="left"/>
      <w:pPr>
        <w:ind w:left="6480" w:hanging="360"/>
      </w:pPr>
      <w:rPr>
        <w:rFonts w:ascii="Wingdings" w:hAnsi="Wingdings" w:hint="default"/>
      </w:rPr>
    </w:lvl>
  </w:abstractNum>
  <w:abstractNum w:abstractNumId="156" w15:restartNumberingAfterBreak="0">
    <w:nsid w:val="3D215EAB"/>
    <w:multiLevelType w:val="multilevel"/>
    <w:tmpl w:val="40B60E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7" w15:restartNumberingAfterBreak="0">
    <w:nsid w:val="3D41307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3E6C68D4"/>
    <w:multiLevelType w:val="multilevel"/>
    <w:tmpl w:val="997EDDA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0" w15:restartNumberingAfterBreak="0">
    <w:nsid w:val="3F418F29"/>
    <w:multiLevelType w:val="hybridMultilevel"/>
    <w:tmpl w:val="FFFFFFFF"/>
    <w:lvl w:ilvl="0" w:tplc="F58CA074">
      <w:start w:val="1"/>
      <w:numFmt w:val="bullet"/>
      <w:lvlText w:val=""/>
      <w:lvlJc w:val="left"/>
      <w:pPr>
        <w:ind w:left="720" w:hanging="360"/>
      </w:pPr>
      <w:rPr>
        <w:rFonts w:ascii="Symbol" w:hAnsi="Symbol" w:hint="default"/>
      </w:rPr>
    </w:lvl>
    <w:lvl w:ilvl="1" w:tplc="118C95BC">
      <w:start w:val="1"/>
      <w:numFmt w:val="bullet"/>
      <w:lvlText w:val="o"/>
      <w:lvlJc w:val="left"/>
      <w:pPr>
        <w:ind w:left="1440" w:hanging="360"/>
      </w:pPr>
      <w:rPr>
        <w:rFonts w:ascii="Courier New" w:hAnsi="Courier New" w:hint="default"/>
      </w:rPr>
    </w:lvl>
    <w:lvl w:ilvl="2" w:tplc="F6E69298">
      <w:start w:val="1"/>
      <w:numFmt w:val="bullet"/>
      <w:lvlText w:val=""/>
      <w:lvlJc w:val="left"/>
      <w:pPr>
        <w:ind w:left="2160" w:hanging="360"/>
      </w:pPr>
      <w:rPr>
        <w:rFonts w:ascii="Wingdings" w:hAnsi="Wingdings" w:hint="default"/>
      </w:rPr>
    </w:lvl>
    <w:lvl w:ilvl="3" w:tplc="6458E0BC">
      <w:start w:val="1"/>
      <w:numFmt w:val="bullet"/>
      <w:lvlText w:val=""/>
      <w:lvlJc w:val="left"/>
      <w:pPr>
        <w:ind w:left="2880" w:hanging="360"/>
      </w:pPr>
      <w:rPr>
        <w:rFonts w:ascii="Symbol" w:hAnsi="Symbol" w:hint="default"/>
      </w:rPr>
    </w:lvl>
    <w:lvl w:ilvl="4" w:tplc="4DC60D06">
      <w:start w:val="1"/>
      <w:numFmt w:val="bullet"/>
      <w:lvlText w:val="o"/>
      <w:lvlJc w:val="left"/>
      <w:pPr>
        <w:ind w:left="3600" w:hanging="360"/>
      </w:pPr>
      <w:rPr>
        <w:rFonts w:ascii="Courier New" w:hAnsi="Courier New" w:hint="default"/>
      </w:rPr>
    </w:lvl>
    <w:lvl w:ilvl="5" w:tplc="209ED20E">
      <w:start w:val="1"/>
      <w:numFmt w:val="bullet"/>
      <w:lvlText w:val=""/>
      <w:lvlJc w:val="left"/>
      <w:pPr>
        <w:ind w:left="4320" w:hanging="360"/>
      </w:pPr>
      <w:rPr>
        <w:rFonts w:ascii="Wingdings" w:hAnsi="Wingdings" w:hint="default"/>
      </w:rPr>
    </w:lvl>
    <w:lvl w:ilvl="6" w:tplc="08423A2E">
      <w:start w:val="1"/>
      <w:numFmt w:val="bullet"/>
      <w:lvlText w:val=""/>
      <w:lvlJc w:val="left"/>
      <w:pPr>
        <w:ind w:left="5040" w:hanging="360"/>
      </w:pPr>
      <w:rPr>
        <w:rFonts w:ascii="Symbol" w:hAnsi="Symbol" w:hint="default"/>
      </w:rPr>
    </w:lvl>
    <w:lvl w:ilvl="7" w:tplc="798EAD4E">
      <w:start w:val="1"/>
      <w:numFmt w:val="bullet"/>
      <w:lvlText w:val="o"/>
      <w:lvlJc w:val="left"/>
      <w:pPr>
        <w:ind w:left="5760" w:hanging="360"/>
      </w:pPr>
      <w:rPr>
        <w:rFonts w:ascii="Courier New" w:hAnsi="Courier New" w:hint="default"/>
      </w:rPr>
    </w:lvl>
    <w:lvl w:ilvl="8" w:tplc="F67454C8">
      <w:start w:val="1"/>
      <w:numFmt w:val="bullet"/>
      <w:lvlText w:val=""/>
      <w:lvlJc w:val="left"/>
      <w:pPr>
        <w:ind w:left="6480" w:hanging="360"/>
      </w:pPr>
      <w:rPr>
        <w:rFonts w:ascii="Wingdings" w:hAnsi="Wingdings" w:hint="default"/>
      </w:rPr>
    </w:lvl>
  </w:abstractNum>
  <w:abstractNum w:abstractNumId="161" w15:restartNumberingAfterBreak="0">
    <w:nsid w:val="3F90364D"/>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3FAB3456"/>
    <w:multiLevelType w:val="hybridMultilevel"/>
    <w:tmpl w:val="E786AB1C"/>
    <w:lvl w:ilvl="0" w:tplc="D6726154">
      <w:start w:val="1"/>
      <w:numFmt w:val="bullet"/>
      <w:lvlText w:val=""/>
      <w:lvlJc w:val="left"/>
      <w:pPr>
        <w:ind w:left="360" w:hanging="360"/>
      </w:pPr>
      <w:rPr>
        <w:rFonts w:ascii="Symbol" w:hAnsi="Symbol" w:hint="default"/>
      </w:rPr>
    </w:lvl>
    <w:lvl w:ilvl="1" w:tplc="4FB2C3BC" w:tentative="1">
      <w:start w:val="1"/>
      <w:numFmt w:val="bullet"/>
      <w:lvlText w:val="o"/>
      <w:lvlJc w:val="left"/>
      <w:pPr>
        <w:ind w:left="1080" w:hanging="360"/>
      </w:pPr>
      <w:rPr>
        <w:rFonts w:ascii="Courier New" w:hAnsi="Courier New" w:hint="default"/>
      </w:rPr>
    </w:lvl>
    <w:lvl w:ilvl="2" w:tplc="B80884B8" w:tentative="1">
      <w:start w:val="1"/>
      <w:numFmt w:val="bullet"/>
      <w:lvlText w:val=""/>
      <w:lvlJc w:val="left"/>
      <w:pPr>
        <w:ind w:left="1800" w:hanging="360"/>
      </w:pPr>
      <w:rPr>
        <w:rFonts w:ascii="Wingdings" w:hAnsi="Wingdings" w:hint="default"/>
      </w:rPr>
    </w:lvl>
    <w:lvl w:ilvl="3" w:tplc="2AC402BA" w:tentative="1">
      <w:start w:val="1"/>
      <w:numFmt w:val="bullet"/>
      <w:lvlText w:val=""/>
      <w:lvlJc w:val="left"/>
      <w:pPr>
        <w:ind w:left="2520" w:hanging="360"/>
      </w:pPr>
      <w:rPr>
        <w:rFonts w:ascii="Symbol" w:hAnsi="Symbol" w:hint="default"/>
      </w:rPr>
    </w:lvl>
    <w:lvl w:ilvl="4" w:tplc="D5060640" w:tentative="1">
      <w:start w:val="1"/>
      <w:numFmt w:val="bullet"/>
      <w:lvlText w:val="o"/>
      <w:lvlJc w:val="left"/>
      <w:pPr>
        <w:ind w:left="3240" w:hanging="360"/>
      </w:pPr>
      <w:rPr>
        <w:rFonts w:ascii="Courier New" w:hAnsi="Courier New" w:hint="default"/>
      </w:rPr>
    </w:lvl>
    <w:lvl w:ilvl="5" w:tplc="32F65AC2" w:tentative="1">
      <w:start w:val="1"/>
      <w:numFmt w:val="bullet"/>
      <w:lvlText w:val=""/>
      <w:lvlJc w:val="left"/>
      <w:pPr>
        <w:ind w:left="3960" w:hanging="360"/>
      </w:pPr>
      <w:rPr>
        <w:rFonts w:ascii="Wingdings" w:hAnsi="Wingdings" w:hint="default"/>
      </w:rPr>
    </w:lvl>
    <w:lvl w:ilvl="6" w:tplc="1CAAFCCC" w:tentative="1">
      <w:start w:val="1"/>
      <w:numFmt w:val="bullet"/>
      <w:lvlText w:val=""/>
      <w:lvlJc w:val="left"/>
      <w:pPr>
        <w:ind w:left="4680" w:hanging="360"/>
      </w:pPr>
      <w:rPr>
        <w:rFonts w:ascii="Symbol" w:hAnsi="Symbol" w:hint="default"/>
      </w:rPr>
    </w:lvl>
    <w:lvl w:ilvl="7" w:tplc="E27437DC" w:tentative="1">
      <w:start w:val="1"/>
      <w:numFmt w:val="bullet"/>
      <w:lvlText w:val="o"/>
      <w:lvlJc w:val="left"/>
      <w:pPr>
        <w:ind w:left="5400" w:hanging="360"/>
      </w:pPr>
      <w:rPr>
        <w:rFonts w:ascii="Courier New" w:hAnsi="Courier New" w:hint="default"/>
      </w:rPr>
    </w:lvl>
    <w:lvl w:ilvl="8" w:tplc="5BB466C8" w:tentative="1">
      <w:start w:val="1"/>
      <w:numFmt w:val="bullet"/>
      <w:lvlText w:val=""/>
      <w:lvlJc w:val="left"/>
      <w:pPr>
        <w:ind w:left="6120" w:hanging="360"/>
      </w:pPr>
      <w:rPr>
        <w:rFonts w:ascii="Wingdings" w:hAnsi="Wingdings" w:hint="default"/>
      </w:rPr>
    </w:lvl>
  </w:abstractNum>
  <w:abstractNum w:abstractNumId="163" w15:restartNumberingAfterBreak="0">
    <w:nsid w:val="40200AEB"/>
    <w:multiLevelType w:val="hybridMultilevel"/>
    <w:tmpl w:val="FFFFFFFF"/>
    <w:lvl w:ilvl="0" w:tplc="7736B0D4">
      <w:start w:val="1"/>
      <w:numFmt w:val="bullet"/>
      <w:lvlText w:val=""/>
      <w:lvlJc w:val="left"/>
      <w:pPr>
        <w:ind w:left="720" w:hanging="360"/>
      </w:pPr>
      <w:rPr>
        <w:rFonts w:ascii="Symbol" w:hAnsi="Symbol" w:hint="default"/>
      </w:rPr>
    </w:lvl>
    <w:lvl w:ilvl="1" w:tplc="46EE649E">
      <w:start w:val="1"/>
      <w:numFmt w:val="bullet"/>
      <w:lvlText w:val="o"/>
      <w:lvlJc w:val="left"/>
      <w:pPr>
        <w:ind w:left="1440" w:hanging="360"/>
      </w:pPr>
      <w:rPr>
        <w:rFonts w:ascii="Courier New" w:hAnsi="Courier New" w:hint="default"/>
      </w:rPr>
    </w:lvl>
    <w:lvl w:ilvl="2" w:tplc="784C9EAC">
      <w:start w:val="1"/>
      <w:numFmt w:val="bullet"/>
      <w:lvlText w:val=""/>
      <w:lvlJc w:val="left"/>
      <w:pPr>
        <w:ind w:left="2160" w:hanging="360"/>
      </w:pPr>
      <w:rPr>
        <w:rFonts w:ascii="Wingdings" w:hAnsi="Wingdings" w:hint="default"/>
      </w:rPr>
    </w:lvl>
    <w:lvl w:ilvl="3" w:tplc="B9629D64">
      <w:start w:val="1"/>
      <w:numFmt w:val="bullet"/>
      <w:lvlText w:val=""/>
      <w:lvlJc w:val="left"/>
      <w:pPr>
        <w:ind w:left="2880" w:hanging="360"/>
      </w:pPr>
      <w:rPr>
        <w:rFonts w:ascii="Symbol" w:hAnsi="Symbol" w:hint="default"/>
      </w:rPr>
    </w:lvl>
    <w:lvl w:ilvl="4" w:tplc="8760DA0A">
      <w:start w:val="1"/>
      <w:numFmt w:val="bullet"/>
      <w:lvlText w:val="o"/>
      <w:lvlJc w:val="left"/>
      <w:pPr>
        <w:ind w:left="3600" w:hanging="360"/>
      </w:pPr>
      <w:rPr>
        <w:rFonts w:ascii="Courier New" w:hAnsi="Courier New" w:hint="default"/>
      </w:rPr>
    </w:lvl>
    <w:lvl w:ilvl="5" w:tplc="2A926A26">
      <w:start w:val="1"/>
      <w:numFmt w:val="bullet"/>
      <w:lvlText w:val=""/>
      <w:lvlJc w:val="left"/>
      <w:pPr>
        <w:ind w:left="4320" w:hanging="360"/>
      </w:pPr>
      <w:rPr>
        <w:rFonts w:ascii="Wingdings" w:hAnsi="Wingdings" w:hint="default"/>
      </w:rPr>
    </w:lvl>
    <w:lvl w:ilvl="6" w:tplc="B400E34C">
      <w:start w:val="1"/>
      <w:numFmt w:val="bullet"/>
      <w:lvlText w:val=""/>
      <w:lvlJc w:val="left"/>
      <w:pPr>
        <w:ind w:left="5040" w:hanging="360"/>
      </w:pPr>
      <w:rPr>
        <w:rFonts w:ascii="Symbol" w:hAnsi="Symbol" w:hint="default"/>
      </w:rPr>
    </w:lvl>
    <w:lvl w:ilvl="7" w:tplc="9716A906">
      <w:start w:val="1"/>
      <w:numFmt w:val="bullet"/>
      <w:lvlText w:val="o"/>
      <w:lvlJc w:val="left"/>
      <w:pPr>
        <w:ind w:left="5760" w:hanging="360"/>
      </w:pPr>
      <w:rPr>
        <w:rFonts w:ascii="Courier New" w:hAnsi="Courier New" w:hint="default"/>
      </w:rPr>
    </w:lvl>
    <w:lvl w:ilvl="8" w:tplc="00A653B6">
      <w:start w:val="1"/>
      <w:numFmt w:val="bullet"/>
      <w:lvlText w:val=""/>
      <w:lvlJc w:val="left"/>
      <w:pPr>
        <w:ind w:left="6480" w:hanging="360"/>
      </w:pPr>
      <w:rPr>
        <w:rFonts w:ascii="Wingdings" w:hAnsi="Wingdings" w:hint="default"/>
      </w:rPr>
    </w:lvl>
  </w:abstractNum>
  <w:abstractNum w:abstractNumId="164" w15:restartNumberingAfterBreak="0">
    <w:nsid w:val="40B92FAF"/>
    <w:multiLevelType w:val="hybridMultilevel"/>
    <w:tmpl w:val="CDC80256"/>
    <w:lvl w:ilvl="0" w:tplc="FFFFFFFF">
      <w:start w:val="1"/>
      <w:numFmt w:val="bullet"/>
      <w:lvlText w:val="o"/>
      <w:lvlJc w:val="left"/>
      <w:pPr>
        <w:ind w:left="720" w:hanging="360"/>
      </w:pPr>
      <w:rPr>
        <w:rFonts w:ascii="Courier New" w:hAnsi="Courier New" w:hint="default"/>
      </w:rPr>
    </w:lvl>
    <w:lvl w:ilvl="1" w:tplc="5C268214">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5" w15:restartNumberingAfterBreak="0">
    <w:nsid w:val="40E41CE2"/>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416200A5"/>
    <w:multiLevelType w:val="hybridMultilevel"/>
    <w:tmpl w:val="BA6E8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7" w15:restartNumberingAfterBreak="0">
    <w:nsid w:val="41645CAC"/>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419B067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41AB74A6"/>
    <w:multiLevelType w:val="hybridMultilevel"/>
    <w:tmpl w:val="CA300A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0" w15:restartNumberingAfterBreak="0">
    <w:nsid w:val="430A0398"/>
    <w:multiLevelType w:val="hybridMultilevel"/>
    <w:tmpl w:val="FFFFFFFF"/>
    <w:lvl w:ilvl="0" w:tplc="7EFE5D46">
      <w:start w:val="1"/>
      <w:numFmt w:val="bullet"/>
      <w:lvlText w:val=""/>
      <w:lvlJc w:val="left"/>
      <w:pPr>
        <w:ind w:left="720" w:hanging="360"/>
      </w:pPr>
      <w:rPr>
        <w:rFonts w:ascii="Symbol" w:hAnsi="Symbol" w:hint="default"/>
      </w:rPr>
    </w:lvl>
    <w:lvl w:ilvl="1" w:tplc="C5700F9E">
      <w:start w:val="1"/>
      <w:numFmt w:val="bullet"/>
      <w:lvlText w:val="o"/>
      <w:lvlJc w:val="left"/>
      <w:pPr>
        <w:ind w:left="1440" w:hanging="360"/>
      </w:pPr>
      <w:rPr>
        <w:rFonts w:ascii="Courier New" w:hAnsi="Courier New" w:hint="default"/>
      </w:rPr>
    </w:lvl>
    <w:lvl w:ilvl="2" w:tplc="699A9AFC">
      <w:start w:val="1"/>
      <w:numFmt w:val="bullet"/>
      <w:lvlText w:val=""/>
      <w:lvlJc w:val="left"/>
      <w:pPr>
        <w:ind w:left="2160" w:hanging="360"/>
      </w:pPr>
      <w:rPr>
        <w:rFonts w:ascii="Wingdings" w:hAnsi="Wingdings" w:hint="default"/>
      </w:rPr>
    </w:lvl>
    <w:lvl w:ilvl="3" w:tplc="2A3CC8EC">
      <w:start w:val="1"/>
      <w:numFmt w:val="bullet"/>
      <w:lvlText w:val=""/>
      <w:lvlJc w:val="left"/>
      <w:pPr>
        <w:ind w:left="2880" w:hanging="360"/>
      </w:pPr>
      <w:rPr>
        <w:rFonts w:ascii="Symbol" w:hAnsi="Symbol" w:hint="default"/>
      </w:rPr>
    </w:lvl>
    <w:lvl w:ilvl="4" w:tplc="78F49544">
      <w:start w:val="1"/>
      <w:numFmt w:val="bullet"/>
      <w:lvlText w:val="o"/>
      <w:lvlJc w:val="left"/>
      <w:pPr>
        <w:ind w:left="3600" w:hanging="360"/>
      </w:pPr>
      <w:rPr>
        <w:rFonts w:ascii="Courier New" w:hAnsi="Courier New" w:hint="default"/>
      </w:rPr>
    </w:lvl>
    <w:lvl w:ilvl="5" w:tplc="BB94A764">
      <w:start w:val="1"/>
      <w:numFmt w:val="bullet"/>
      <w:lvlText w:val=""/>
      <w:lvlJc w:val="left"/>
      <w:pPr>
        <w:ind w:left="4320" w:hanging="360"/>
      </w:pPr>
      <w:rPr>
        <w:rFonts w:ascii="Wingdings" w:hAnsi="Wingdings" w:hint="default"/>
      </w:rPr>
    </w:lvl>
    <w:lvl w:ilvl="6" w:tplc="2D4044F4">
      <w:start w:val="1"/>
      <w:numFmt w:val="bullet"/>
      <w:lvlText w:val=""/>
      <w:lvlJc w:val="left"/>
      <w:pPr>
        <w:ind w:left="5040" w:hanging="360"/>
      </w:pPr>
      <w:rPr>
        <w:rFonts w:ascii="Symbol" w:hAnsi="Symbol" w:hint="default"/>
      </w:rPr>
    </w:lvl>
    <w:lvl w:ilvl="7" w:tplc="AEEC43D6">
      <w:start w:val="1"/>
      <w:numFmt w:val="bullet"/>
      <w:lvlText w:val="o"/>
      <w:lvlJc w:val="left"/>
      <w:pPr>
        <w:ind w:left="5760" w:hanging="360"/>
      </w:pPr>
      <w:rPr>
        <w:rFonts w:ascii="Courier New" w:hAnsi="Courier New" w:hint="default"/>
      </w:rPr>
    </w:lvl>
    <w:lvl w:ilvl="8" w:tplc="E76240F2">
      <w:start w:val="1"/>
      <w:numFmt w:val="bullet"/>
      <w:lvlText w:val=""/>
      <w:lvlJc w:val="left"/>
      <w:pPr>
        <w:ind w:left="6480" w:hanging="360"/>
      </w:pPr>
      <w:rPr>
        <w:rFonts w:ascii="Wingdings" w:hAnsi="Wingdings" w:hint="default"/>
      </w:rPr>
    </w:lvl>
  </w:abstractNum>
  <w:abstractNum w:abstractNumId="171" w15:restartNumberingAfterBreak="0">
    <w:nsid w:val="43253149"/>
    <w:multiLevelType w:val="multilevel"/>
    <w:tmpl w:val="812601CC"/>
    <w:lvl w:ilvl="0">
      <w:start w:val="1"/>
      <w:numFmt w:val="decimal"/>
      <w:pStyle w:val="Tablenumber"/>
      <w:lvlText w:val="%1."/>
      <w:lvlJc w:val="left"/>
      <w:pPr>
        <w:ind w:left="340" w:hanging="340"/>
      </w:pPr>
      <w:rPr>
        <w:rFonts w:hint="default"/>
      </w:rPr>
    </w:lvl>
    <w:lvl w:ilvl="1">
      <w:start w:val="1"/>
      <w:numFmt w:val="decimal"/>
      <w:lvlText w:val="%1.%2."/>
      <w:lvlJc w:val="left"/>
      <w:pPr>
        <w:ind w:left="743" w:hanging="432"/>
      </w:pPr>
      <w:rPr>
        <w:rFonts w:hint="default"/>
      </w:rPr>
    </w:lvl>
    <w:lvl w:ilvl="2">
      <w:start w:val="1"/>
      <w:numFmt w:val="decimal"/>
      <w:lvlText w:val="%1.%2.%3."/>
      <w:lvlJc w:val="left"/>
      <w:pPr>
        <w:ind w:left="1175" w:hanging="504"/>
      </w:pPr>
      <w:rPr>
        <w:rFonts w:hint="default"/>
      </w:rPr>
    </w:lvl>
    <w:lvl w:ilvl="3">
      <w:start w:val="1"/>
      <w:numFmt w:val="decimal"/>
      <w:lvlText w:val="%1.%2.%3.%4."/>
      <w:lvlJc w:val="left"/>
      <w:pPr>
        <w:ind w:left="1679" w:hanging="648"/>
      </w:pPr>
      <w:rPr>
        <w:rFonts w:hint="default"/>
      </w:rPr>
    </w:lvl>
    <w:lvl w:ilvl="4">
      <w:start w:val="1"/>
      <w:numFmt w:val="decimal"/>
      <w:lvlText w:val="%1.%2.%3.%4.%5."/>
      <w:lvlJc w:val="left"/>
      <w:pPr>
        <w:ind w:left="2183" w:hanging="792"/>
      </w:pPr>
      <w:rPr>
        <w:rFonts w:hint="default"/>
      </w:rPr>
    </w:lvl>
    <w:lvl w:ilvl="5">
      <w:start w:val="1"/>
      <w:numFmt w:val="decimal"/>
      <w:lvlText w:val="%1.%2.%3.%4.%5.%6."/>
      <w:lvlJc w:val="left"/>
      <w:pPr>
        <w:ind w:left="2687" w:hanging="936"/>
      </w:pPr>
      <w:rPr>
        <w:rFonts w:hint="default"/>
      </w:rPr>
    </w:lvl>
    <w:lvl w:ilvl="6">
      <w:start w:val="1"/>
      <w:numFmt w:val="decimal"/>
      <w:lvlText w:val="%1.%2.%3.%4.%5.%6.%7."/>
      <w:lvlJc w:val="left"/>
      <w:pPr>
        <w:ind w:left="3191" w:hanging="1080"/>
      </w:pPr>
      <w:rPr>
        <w:rFonts w:hint="default"/>
      </w:rPr>
    </w:lvl>
    <w:lvl w:ilvl="7">
      <w:start w:val="1"/>
      <w:numFmt w:val="decimal"/>
      <w:lvlText w:val="%1.%2.%3.%4.%5.%6.%7.%8."/>
      <w:lvlJc w:val="left"/>
      <w:pPr>
        <w:ind w:left="3695" w:hanging="1224"/>
      </w:pPr>
      <w:rPr>
        <w:rFonts w:hint="default"/>
      </w:rPr>
    </w:lvl>
    <w:lvl w:ilvl="8">
      <w:start w:val="1"/>
      <w:numFmt w:val="decimal"/>
      <w:lvlText w:val="%1.%2.%3.%4.%5.%6.%7.%8.%9."/>
      <w:lvlJc w:val="left"/>
      <w:pPr>
        <w:ind w:left="4271" w:hanging="1440"/>
      </w:pPr>
      <w:rPr>
        <w:rFonts w:hint="default"/>
      </w:rPr>
    </w:lvl>
  </w:abstractNum>
  <w:abstractNum w:abstractNumId="172" w15:restartNumberingAfterBreak="0">
    <w:nsid w:val="433C27E6"/>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433E71D1"/>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435A0FDC"/>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36423FC"/>
    <w:multiLevelType w:val="multilevel"/>
    <w:tmpl w:val="6966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439F7C01"/>
    <w:multiLevelType w:val="multilevel"/>
    <w:tmpl w:val="9DFA1B7C"/>
    <w:styleLink w:val="CurrentList4"/>
    <w:lvl w:ilvl="0">
      <w:start w:val="1"/>
      <w:numFmt w:val="decimal"/>
      <w:lvlText w:val="%1."/>
      <w:lvlJc w:val="left"/>
      <w:pPr>
        <w:ind w:left="357" w:hanging="357"/>
      </w:pPr>
      <w:rPr>
        <w:rFonts w:hint="default"/>
      </w:rPr>
    </w:lvl>
    <w:lvl w:ilvl="1">
      <w:start w:val="1"/>
      <w:numFmt w:val="decimal"/>
      <w:lvlText w:val="%1.%2."/>
      <w:lvlJc w:val="left"/>
      <w:pPr>
        <w:ind w:left="743" w:hanging="432"/>
      </w:pPr>
      <w:rPr>
        <w:rFonts w:hint="default"/>
      </w:rPr>
    </w:lvl>
    <w:lvl w:ilvl="2">
      <w:start w:val="1"/>
      <w:numFmt w:val="decimal"/>
      <w:lvlText w:val="%1.%2.%3."/>
      <w:lvlJc w:val="left"/>
      <w:pPr>
        <w:ind w:left="1175" w:hanging="504"/>
      </w:pPr>
      <w:rPr>
        <w:rFonts w:hint="default"/>
      </w:rPr>
    </w:lvl>
    <w:lvl w:ilvl="3">
      <w:start w:val="1"/>
      <w:numFmt w:val="decimal"/>
      <w:lvlText w:val="%1.%2.%3.%4."/>
      <w:lvlJc w:val="left"/>
      <w:pPr>
        <w:ind w:left="1679" w:hanging="648"/>
      </w:pPr>
      <w:rPr>
        <w:rFonts w:hint="default"/>
      </w:rPr>
    </w:lvl>
    <w:lvl w:ilvl="4">
      <w:start w:val="1"/>
      <w:numFmt w:val="decimal"/>
      <w:lvlText w:val="%1.%2.%3.%4.%5."/>
      <w:lvlJc w:val="left"/>
      <w:pPr>
        <w:ind w:left="2183" w:hanging="792"/>
      </w:pPr>
      <w:rPr>
        <w:rFonts w:hint="default"/>
      </w:rPr>
    </w:lvl>
    <w:lvl w:ilvl="5">
      <w:start w:val="1"/>
      <w:numFmt w:val="decimal"/>
      <w:lvlText w:val="%1.%2.%3.%4.%5.%6."/>
      <w:lvlJc w:val="left"/>
      <w:pPr>
        <w:ind w:left="2687" w:hanging="936"/>
      </w:pPr>
      <w:rPr>
        <w:rFonts w:hint="default"/>
      </w:rPr>
    </w:lvl>
    <w:lvl w:ilvl="6">
      <w:start w:val="1"/>
      <w:numFmt w:val="decimal"/>
      <w:lvlText w:val="%1.%2.%3.%4.%5.%6.%7."/>
      <w:lvlJc w:val="left"/>
      <w:pPr>
        <w:ind w:left="3191" w:hanging="1080"/>
      </w:pPr>
      <w:rPr>
        <w:rFonts w:hint="default"/>
      </w:rPr>
    </w:lvl>
    <w:lvl w:ilvl="7">
      <w:start w:val="1"/>
      <w:numFmt w:val="decimal"/>
      <w:lvlText w:val="%1.%2.%3.%4.%5.%6.%7.%8."/>
      <w:lvlJc w:val="left"/>
      <w:pPr>
        <w:ind w:left="3695" w:hanging="1224"/>
      </w:pPr>
      <w:rPr>
        <w:rFonts w:hint="default"/>
      </w:rPr>
    </w:lvl>
    <w:lvl w:ilvl="8">
      <w:start w:val="1"/>
      <w:numFmt w:val="decimal"/>
      <w:lvlText w:val="%1.%2.%3.%4.%5.%6.%7.%8.%9."/>
      <w:lvlJc w:val="left"/>
      <w:pPr>
        <w:ind w:left="4271" w:hanging="1440"/>
      </w:pPr>
      <w:rPr>
        <w:rFonts w:hint="default"/>
      </w:rPr>
    </w:lvl>
  </w:abstractNum>
  <w:abstractNum w:abstractNumId="177" w15:restartNumberingAfterBreak="0">
    <w:nsid w:val="43EA318E"/>
    <w:multiLevelType w:val="hybridMultilevel"/>
    <w:tmpl w:val="C37AB96C"/>
    <w:lvl w:ilvl="0" w:tplc="D40A13EA">
      <w:start w:val="1"/>
      <w:numFmt w:val="bullet"/>
      <w:lvlText w:val=""/>
      <w:lvlJc w:val="left"/>
      <w:pPr>
        <w:ind w:left="720" w:hanging="360"/>
      </w:pPr>
      <w:rPr>
        <w:rFonts w:ascii="Symbol" w:hAnsi="Symbol" w:hint="default"/>
      </w:rPr>
    </w:lvl>
    <w:lvl w:ilvl="1" w:tplc="35C2C52A" w:tentative="1">
      <w:start w:val="1"/>
      <w:numFmt w:val="bullet"/>
      <w:lvlText w:val="o"/>
      <w:lvlJc w:val="left"/>
      <w:pPr>
        <w:ind w:left="1440" w:hanging="360"/>
      </w:pPr>
      <w:rPr>
        <w:rFonts w:ascii="Courier New" w:hAnsi="Courier New" w:hint="default"/>
      </w:rPr>
    </w:lvl>
    <w:lvl w:ilvl="2" w:tplc="90C8C02A" w:tentative="1">
      <w:start w:val="1"/>
      <w:numFmt w:val="bullet"/>
      <w:lvlText w:val=""/>
      <w:lvlJc w:val="left"/>
      <w:pPr>
        <w:ind w:left="2160" w:hanging="360"/>
      </w:pPr>
      <w:rPr>
        <w:rFonts w:ascii="Wingdings" w:hAnsi="Wingdings" w:hint="default"/>
      </w:rPr>
    </w:lvl>
    <w:lvl w:ilvl="3" w:tplc="8B06E214" w:tentative="1">
      <w:start w:val="1"/>
      <w:numFmt w:val="bullet"/>
      <w:lvlText w:val=""/>
      <w:lvlJc w:val="left"/>
      <w:pPr>
        <w:ind w:left="2880" w:hanging="360"/>
      </w:pPr>
      <w:rPr>
        <w:rFonts w:ascii="Symbol" w:hAnsi="Symbol" w:hint="default"/>
      </w:rPr>
    </w:lvl>
    <w:lvl w:ilvl="4" w:tplc="AE22E538" w:tentative="1">
      <w:start w:val="1"/>
      <w:numFmt w:val="bullet"/>
      <w:lvlText w:val="o"/>
      <w:lvlJc w:val="left"/>
      <w:pPr>
        <w:ind w:left="3600" w:hanging="360"/>
      </w:pPr>
      <w:rPr>
        <w:rFonts w:ascii="Courier New" w:hAnsi="Courier New" w:hint="default"/>
      </w:rPr>
    </w:lvl>
    <w:lvl w:ilvl="5" w:tplc="3D96F5C2" w:tentative="1">
      <w:start w:val="1"/>
      <w:numFmt w:val="bullet"/>
      <w:lvlText w:val=""/>
      <w:lvlJc w:val="left"/>
      <w:pPr>
        <w:ind w:left="4320" w:hanging="360"/>
      </w:pPr>
      <w:rPr>
        <w:rFonts w:ascii="Wingdings" w:hAnsi="Wingdings" w:hint="default"/>
      </w:rPr>
    </w:lvl>
    <w:lvl w:ilvl="6" w:tplc="AE520CD8" w:tentative="1">
      <w:start w:val="1"/>
      <w:numFmt w:val="bullet"/>
      <w:lvlText w:val=""/>
      <w:lvlJc w:val="left"/>
      <w:pPr>
        <w:ind w:left="5040" w:hanging="360"/>
      </w:pPr>
      <w:rPr>
        <w:rFonts w:ascii="Symbol" w:hAnsi="Symbol" w:hint="default"/>
      </w:rPr>
    </w:lvl>
    <w:lvl w:ilvl="7" w:tplc="1C821A70" w:tentative="1">
      <w:start w:val="1"/>
      <w:numFmt w:val="bullet"/>
      <w:lvlText w:val="o"/>
      <w:lvlJc w:val="left"/>
      <w:pPr>
        <w:ind w:left="5760" w:hanging="360"/>
      </w:pPr>
      <w:rPr>
        <w:rFonts w:ascii="Courier New" w:hAnsi="Courier New" w:hint="default"/>
      </w:rPr>
    </w:lvl>
    <w:lvl w:ilvl="8" w:tplc="8CD2FD38" w:tentative="1">
      <w:start w:val="1"/>
      <w:numFmt w:val="bullet"/>
      <w:lvlText w:val=""/>
      <w:lvlJc w:val="left"/>
      <w:pPr>
        <w:ind w:left="6480" w:hanging="360"/>
      </w:pPr>
      <w:rPr>
        <w:rFonts w:ascii="Wingdings" w:hAnsi="Wingdings" w:hint="default"/>
      </w:rPr>
    </w:lvl>
  </w:abstractNum>
  <w:abstractNum w:abstractNumId="178" w15:restartNumberingAfterBreak="0">
    <w:nsid w:val="44F64EB0"/>
    <w:multiLevelType w:val="hybridMultilevel"/>
    <w:tmpl w:val="FD7E92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9" w15:restartNumberingAfterBreak="0">
    <w:nsid w:val="457C7B28"/>
    <w:multiLevelType w:val="multilevel"/>
    <w:tmpl w:val="F126E1FE"/>
    <w:styleLink w:val="CurrentList6"/>
    <w:lvl w:ilvl="0">
      <w:start w:val="1"/>
      <w:numFmt w:val="decimal"/>
      <w:lvlText w:val="%1."/>
      <w:lvlJc w:val="left"/>
      <w:pPr>
        <w:ind w:left="284" w:hanging="284"/>
      </w:pPr>
      <w:rPr>
        <w:rFonts w:hint="default"/>
      </w:rPr>
    </w:lvl>
    <w:lvl w:ilvl="1">
      <w:start w:val="1"/>
      <w:numFmt w:val="decimal"/>
      <w:lvlText w:val="%1.%2."/>
      <w:lvlJc w:val="left"/>
      <w:pPr>
        <w:ind w:left="743" w:hanging="432"/>
      </w:pPr>
      <w:rPr>
        <w:rFonts w:hint="default"/>
      </w:rPr>
    </w:lvl>
    <w:lvl w:ilvl="2">
      <w:start w:val="1"/>
      <w:numFmt w:val="decimal"/>
      <w:lvlText w:val="%1.%2.%3."/>
      <w:lvlJc w:val="left"/>
      <w:pPr>
        <w:ind w:left="1175" w:hanging="504"/>
      </w:pPr>
      <w:rPr>
        <w:rFonts w:hint="default"/>
      </w:rPr>
    </w:lvl>
    <w:lvl w:ilvl="3">
      <w:start w:val="1"/>
      <w:numFmt w:val="decimal"/>
      <w:lvlText w:val="%1.%2.%3.%4."/>
      <w:lvlJc w:val="left"/>
      <w:pPr>
        <w:ind w:left="1679" w:hanging="648"/>
      </w:pPr>
      <w:rPr>
        <w:rFonts w:hint="default"/>
      </w:rPr>
    </w:lvl>
    <w:lvl w:ilvl="4">
      <w:start w:val="1"/>
      <w:numFmt w:val="decimal"/>
      <w:lvlText w:val="%1.%2.%3.%4.%5."/>
      <w:lvlJc w:val="left"/>
      <w:pPr>
        <w:ind w:left="2183" w:hanging="792"/>
      </w:pPr>
      <w:rPr>
        <w:rFonts w:hint="default"/>
      </w:rPr>
    </w:lvl>
    <w:lvl w:ilvl="5">
      <w:start w:val="1"/>
      <w:numFmt w:val="decimal"/>
      <w:lvlText w:val="%1.%2.%3.%4.%5.%6."/>
      <w:lvlJc w:val="left"/>
      <w:pPr>
        <w:ind w:left="2687" w:hanging="936"/>
      </w:pPr>
      <w:rPr>
        <w:rFonts w:hint="default"/>
      </w:rPr>
    </w:lvl>
    <w:lvl w:ilvl="6">
      <w:start w:val="1"/>
      <w:numFmt w:val="decimal"/>
      <w:lvlText w:val="%1.%2.%3.%4.%5.%6.%7."/>
      <w:lvlJc w:val="left"/>
      <w:pPr>
        <w:ind w:left="3191" w:hanging="1080"/>
      </w:pPr>
      <w:rPr>
        <w:rFonts w:hint="default"/>
      </w:rPr>
    </w:lvl>
    <w:lvl w:ilvl="7">
      <w:start w:val="1"/>
      <w:numFmt w:val="decimal"/>
      <w:lvlText w:val="%1.%2.%3.%4.%5.%6.%7.%8."/>
      <w:lvlJc w:val="left"/>
      <w:pPr>
        <w:ind w:left="3695" w:hanging="1224"/>
      </w:pPr>
      <w:rPr>
        <w:rFonts w:hint="default"/>
      </w:rPr>
    </w:lvl>
    <w:lvl w:ilvl="8">
      <w:start w:val="1"/>
      <w:numFmt w:val="decimal"/>
      <w:lvlText w:val="%1.%2.%3.%4.%5.%6.%7.%8.%9."/>
      <w:lvlJc w:val="left"/>
      <w:pPr>
        <w:ind w:left="4271" w:hanging="1440"/>
      </w:pPr>
      <w:rPr>
        <w:rFonts w:hint="default"/>
      </w:rPr>
    </w:lvl>
  </w:abstractNum>
  <w:abstractNum w:abstractNumId="180" w15:restartNumberingAfterBreak="0">
    <w:nsid w:val="45995291"/>
    <w:multiLevelType w:val="multilevel"/>
    <w:tmpl w:val="5DE6D1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1" w15:restartNumberingAfterBreak="0">
    <w:nsid w:val="461716FC"/>
    <w:multiLevelType w:val="multilevel"/>
    <w:tmpl w:val="10888D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2" w15:restartNumberingAfterBreak="0">
    <w:nsid w:val="464C0D91"/>
    <w:multiLevelType w:val="multilevel"/>
    <w:tmpl w:val="66E499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3" w15:restartNumberingAfterBreak="0">
    <w:nsid w:val="467009D9"/>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4733256E"/>
    <w:multiLevelType w:val="hybridMultilevel"/>
    <w:tmpl w:val="5BF67BAA"/>
    <w:lvl w:ilvl="0" w:tplc="CA6A02A8">
      <w:start w:val="1"/>
      <w:numFmt w:val="bullet"/>
      <w:lvlText w:val=""/>
      <w:lvlJc w:val="left"/>
      <w:pPr>
        <w:ind w:left="360" w:hanging="360"/>
      </w:pPr>
      <w:rPr>
        <w:rFonts w:ascii="Symbol" w:hAnsi="Symbol" w:hint="default"/>
      </w:rPr>
    </w:lvl>
    <w:lvl w:ilvl="1" w:tplc="53E84986" w:tentative="1">
      <w:start w:val="1"/>
      <w:numFmt w:val="bullet"/>
      <w:lvlText w:val="o"/>
      <w:lvlJc w:val="left"/>
      <w:pPr>
        <w:ind w:left="1080" w:hanging="360"/>
      </w:pPr>
      <w:rPr>
        <w:rFonts w:ascii="Courier New" w:hAnsi="Courier New" w:hint="default"/>
      </w:rPr>
    </w:lvl>
    <w:lvl w:ilvl="2" w:tplc="F6A6C0B2" w:tentative="1">
      <w:start w:val="1"/>
      <w:numFmt w:val="bullet"/>
      <w:lvlText w:val=""/>
      <w:lvlJc w:val="left"/>
      <w:pPr>
        <w:ind w:left="1800" w:hanging="360"/>
      </w:pPr>
      <w:rPr>
        <w:rFonts w:ascii="Wingdings" w:hAnsi="Wingdings" w:hint="default"/>
      </w:rPr>
    </w:lvl>
    <w:lvl w:ilvl="3" w:tplc="E676BA92" w:tentative="1">
      <w:start w:val="1"/>
      <w:numFmt w:val="bullet"/>
      <w:lvlText w:val=""/>
      <w:lvlJc w:val="left"/>
      <w:pPr>
        <w:ind w:left="2520" w:hanging="360"/>
      </w:pPr>
      <w:rPr>
        <w:rFonts w:ascii="Symbol" w:hAnsi="Symbol" w:hint="default"/>
      </w:rPr>
    </w:lvl>
    <w:lvl w:ilvl="4" w:tplc="E2E06352" w:tentative="1">
      <w:start w:val="1"/>
      <w:numFmt w:val="bullet"/>
      <w:lvlText w:val="o"/>
      <w:lvlJc w:val="left"/>
      <w:pPr>
        <w:ind w:left="3240" w:hanging="360"/>
      </w:pPr>
      <w:rPr>
        <w:rFonts w:ascii="Courier New" w:hAnsi="Courier New" w:hint="default"/>
      </w:rPr>
    </w:lvl>
    <w:lvl w:ilvl="5" w:tplc="A3E2A60A" w:tentative="1">
      <w:start w:val="1"/>
      <w:numFmt w:val="bullet"/>
      <w:lvlText w:val=""/>
      <w:lvlJc w:val="left"/>
      <w:pPr>
        <w:ind w:left="3960" w:hanging="360"/>
      </w:pPr>
      <w:rPr>
        <w:rFonts w:ascii="Wingdings" w:hAnsi="Wingdings" w:hint="default"/>
      </w:rPr>
    </w:lvl>
    <w:lvl w:ilvl="6" w:tplc="553C4EF6" w:tentative="1">
      <w:start w:val="1"/>
      <w:numFmt w:val="bullet"/>
      <w:lvlText w:val=""/>
      <w:lvlJc w:val="left"/>
      <w:pPr>
        <w:ind w:left="4680" w:hanging="360"/>
      </w:pPr>
      <w:rPr>
        <w:rFonts w:ascii="Symbol" w:hAnsi="Symbol" w:hint="default"/>
      </w:rPr>
    </w:lvl>
    <w:lvl w:ilvl="7" w:tplc="B426A8C8" w:tentative="1">
      <w:start w:val="1"/>
      <w:numFmt w:val="bullet"/>
      <w:lvlText w:val="o"/>
      <w:lvlJc w:val="left"/>
      <w:pPr>
        <w:ind w:left="5400" w:hanging="360"/>
      </w:pPr>
      <w:rPr>
        <w:rFonts w:ascii="Courier New" w:hAnsi="Courier New" w:hint="default"/>
      </w:rPr>
    </w:lvl>
    <w:lvl w:ilvl="8" w:tplc="6F163BC4" w:tentative="1">
      <w:start w:val="1"/>
      <w:numFmt w:val="bullet"/>
      <w:lvlText w:val=""/>
      <w:lvlJc w:val="left"/>
      <w:pPr>
        <w:ind w:left="6120" w:hanging="360"/>
      </w:pPr>
      <w:rPr>
        <w:rFonts w:ascii="Wingdings" w:hAnsi="Wingdings" w:hint="default"/>
      </w:rPr>
    </w:lvl>
  </w:abstractNum>
  <w:abstractNum w:abstractNumId="185" w15:restartNumberingAfterBreak="0">
    <w:nsid w:val="48151B1D"/>
    <w:multiLevelType w:val="hybridMultilevel"/>
    <w:tmpl w:val="52F2A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6" w15:restartNumberingAfterBreak="0">
    <w:nsid w:val="48D2717D"/>
    <w:multiLevelType w:val="hybridMultilevel"/>
    <w:tmpl w:val="FFFFFFFF"/>
    <w:lvl w:ilvl="0" w:tplc="98A457EC">
      <w:start w:val="1"/>
      <w:numFmt w:val="bullet"/>
      <w:lvlText w:val=""/>
      <w:lvlJc w:val="left"/>
      <w:pPr>
        <w:ind w:left="720" w:hanging="360"/>
      </w:pPr>
      <w:rPr>
        <w:rFonts w:ascii="Symbol" w:hAnsi="Symbol" w:hint="default"/>
      </w:rPr>
    </w:lvl>
    <w:lvl w:ilvl="1" w:tplc="66A43EE0">
      <w:start w:val="1"/>
      <w:numFmt w:val="bullet"/>
      <w:lvlText w:val="o"/>
      <w:lvlJc w:val="left"/>
      <w:pPr>
        <w:ind w:left="1440" w:hanging="360"/>
      </w:pPr>
      <w:rPr>
        <w:rFonts w:ascii="Courier New" w:hAnsi="Courier New" w:hint="default"/>
      </w:rPr>
    </w:lvl>
    <w:lvl w:ilvl="2" w:tplc="6AC479A2">
      <w:start w:val="1"/>
      <w:numFmt w:val="bullet"/>
      <w:lvlText w:val=""/>
      <w:lvlJc w:val="left"/>
      <w:pPr>
        <w:ind w:left="2160" w:hanging="360"/>
      </w:pPr>
      <w:rPr>
        <w:rFonts w:ascii="Wingdings" w:hAnsi="Wingdings" w:hint="default"/>
      </w:rPr>
    </w:lvl>
    <w:lvl w:ilvl="3" w:tplc="D354FD56">
      <w:start w:val="1"/>
      <w:numFmt w:val="bullet"/>
      <w:lvlText w:val=""/>
      <w:lvlJc w:val="left"/>
      <w:pPr>
        <w:ind w:left="2880" w:hanging="360"/>
      </w:pPr>
      <w:rPr>
        <w:rFonts w:ascii="Symbol" w:hAnsi="Symbol" w:hint="default"/>
      </w:rPr>
    </w:lvl>
    <w:lvl w:ilvl="4" w:tplc="5584FD76">
      <w:start w:val="1"/>
      <w:numFmt w:val="bullet"/>
      <w:lvlText w:val="o"/>
      <w:lvlJc w:val="left"/>
      <w:pPr>
        <w:ind w:left="3600" w:hanging="360"/>
      </w:pPr>
      <w:rPr>
        <w:rFonts w:ascii="Courier New" w:hAnsi="Courier New" w:hint="default"/>
      </w:rPr>
    </w:lvl>
    <w:lvl w:ilvl="5" w:tplc="22FCAA12">
      <w:start w:val="1"/>
      <w:numFmt w:val="bullet"/>
      <w:lvlText w:val=""/>
      <w:lvlJc w:val="left"/>
      <w:pPr>
        <w:ind w:left="4320" w:hanging="360"/>
      </w:pPr>
      <w:rPr>
        <w:rFonts w:ascii="Wingdings" w:hAnsi="Wingdings" w:hint="default"/>
      </w:rPr>
    </w:lvl>
    <w:lvl w:ilvl="6" w:tplc="F85ECFF6">
      <w:start w:val="1"/>
      <w:numFmt w:val="bullet"/>
      <w:lvlText w:val=""/>
      <w:lvlJc w:val="left"/>
      <w:pPr>
        <w:ind w:left="5040" w:hanging="360"/>
      </w:pPr>
      <w:rPr>
        <w:rFonts w:ascii="Symbol" w:hAnsi="Symbol" w:hint="default"/>
      </w:rPr>
    </w:lvl>
    <w:lvl w:ilvl="7" w:tplc="B0E6F786">
      <w:start w:val="1"/>
      <w:numFmt w:val="bullet"/>
      <w:lvlText w:val="o"/>
      <w:lvlJc w:val="left"/>
      <w:pPr>
        <w:ind w:left="5760" w:hanging="360"/>
      </w:pPr>
      <w:rPr>
        <w:rFonts w:ascii="Courier New" w:hAnsi="Courier New" w:hint="default"/>
      </w:rPr>
    </w:lvl>
    <w:lvl w:ilvl="8" w:tplc="5AB42AA0">
      <w:start w:val="1"/>
      <w:numFmt w:val="bullet"/>
      <w:lvlText w:val=""/>
      <w:lvlJc w:val="left"/>
      <w:pPr>
        <w:ind w:left="6480" w:hanging="360"/>
      </w:pPr>
      <w:rPr>
        <w:rFonts w:ascii="Wingdings" w:hAnsi="Wingdings" w:hint="default"/>
      </w:rPr>
    </w:lvl>
  </w:abstractNum>
  <w:abstractNum w:abstractNumId="187" w15:restartNumberingAfterBreak="0">
    <w:nsid w:val="48EAB190"/>
    <w:multiLevelType w:val="hybridMultilevel"/>
    <w:tmpl w:val="FFFFFFFF"/>
    <w:lvl w:ilvl="0" w:tplc="FB4E7DE0">
      <w:start w:val="1"/>
      <w:numFmt w:val="bullet"/>
      <w:lvlText w:val=""/>
      <w:lvlJc w:val="left"/>
      <w:pPr>
        <w:ind w:left="720" w:hanging="360"/>
      </w:pPr>
      <w:rPr>
        <w:rFonts w:ascii="Symbol" w:hAnsi="Symbol" w:hint="default"/>
      </w:rPr>
    </w:lvl>
    <w:lvl w:ilvl="1" w:tplc="6A0E1176">
      <w:start w:val="1"/>
      <w:numFmt w:val="bullet"/>
      <w:lvlText w:val="o"/>
      <w:lvlJc w:val="left"/>
      <w:pPr>
        <w:ind w:left="1440" w:hanging="360"/>
      </w:pPr>
      <w:rPr>
        <w:rFonts w:ascii="Courier New" w:hAnsi="Courier New" w:hint="default"/>
      </w:rPr>
    </w:lvl>
    <w:lvl w:ilvl="2" w:tplc="18389268">
      <w:start w:val="1"/>
      <w:numFmt w:val="bullet"/>
      <w:lvlText w:val=""/>
      <w:lvlJc w:val="left"/>
      <w:pPr>
        <w:ind w:left="2160" w:hanging="360"/>
      </w:pPr>
      <w:rPr>
        <w:rFonts w:ascii="Wingdings" w:hAnsi="Wingdings" w:hint="default"/>
      </w:rPr>
    </w:lvl>
    <w:lvl w:ilvl="3" w:tplc="060A17F8">
      <w:start w:val="1"/>
      <w:numFmt w:val="bullet"/>
      <w:lvlText w:val=""/>
      <w:lvlJc w:val="left"/>
      <w:pPr>
        <w:ind w:left="2880" w:hanging="360"/>
      </w:pPr>
      <w:rPr>
        <w:rFonts w:ascii="Symbol" w:hAnsi="Symbol" w:hint="default"/>
      </w:rPr>
    </w:lvl>
    <w:lvl w:ilvl="4" w:tplc="DA14DD62">
      <w:start w:val="1"/>
      <w:numFmt w:val="bullet"/>
      <w:lvlText w:val="o"/>
      <w:lvlJc w:val="left"/>
      <w:pPr>
        <w:ind w:left="3600" w:hanging="360"/>
      </w:pPr>
      <w:rPr>
        <w:rFonts w:ascii="Courier New" w:hAnsi="Courier New" w:hint="default"/>
      </w:rPr>
    </w:lvl>
    <w:lvl w:ilvl="5" w:tplc="76B0AD80">
      <w:start w:val="1"/>
      <w:numFmt w:val="bullet"/>
      <w:lvlText w:val=""/>
      <w:lvlJc w:val="left"/>
      <w:pPr>
        <w:ind w:left="4320" w:hanging="360"/>
      </w:pPr>
      <w:rPr>
        <w:rFonts w:ascii="Wingdings" w:hAnsi="Wingdings" w:hint="default"/>
      </w:rPr>
    </w:lvl>
    <w:lvl w:ilvl="6" w:tplc="8A4AA414">
      <w:start w:val="1"/>
      <w:numFmt w:val="bullet"/>
      <w:lvlText w:val=""/>
      <w:lvlJc w:val="left"/>
      <w:pPr>
        <w:ind w:left="5040" w:hanging="360"/>
      </w:pPr>
      <w:rPr>
        <w:rFonts w:ascii="Symbol" w:hAnsi="Symbol" w:hint="default"/>
      </w:rPr>
    </w:lvl>
    <w:lvl w:ilvl="7" w:tplc="2362E764">
      <w:start w:val="1"/>
      <w:numFmt w:val="bullet"/>
      <w:lvlText w:val="o"/>
      <w:lvlJc w:val="left"/>
      <w:pPr>
        <w:ind w:left="5760" w:hanging="360"/>
      </w:pPr>
      <w:rPr>
        <w:rFonts w:ascii="Courier New" w:hAnsi="Courier New" w:hint="default"/>
      </w:rPr>
    </w:lvl>
    <w:lvl w:ilvl="8" w:tplc="AE64A89C">
      <w:start w:val="1"/>
      <w:numFmt w:val="bullet"/>
      <w:lvlText w:val=""/>
      <w:lvlJc w:val="left"/>
      <w:pPr>
        <w:ind w:left="6480" w:hanging="360"/>
      </w:pPr>
      <w:rPr>
        <w:rFonts w:ascii="Wingdings" w:hAnsi="Wingdings" w:hint="default"/>
      </w:rPr>
    </w:lvl>
  </w:abstractNum>
  <w:abstractNum w:abstractNumId="188" w15:restartNumberingAfterBreak="0">
    <w:nsid w:val="49C74B69"/>
    <w:multiLevelType w:val="hybridMultilevel"/>
    <w:tmpl w:val="FFFFFFFF"/>
    <w:lvl w:ilvl="0" w:tplc="7D90848E">
      <w:start w:val="1"/>
      <w:numFmt w:val="bullet"/>
      <w:lvlText w:val=""/>
      <w:lvlJc w:val="left"/>
      <w:pPr>
        <w:ind w:left="720" w:hanging="360"/>
      </w:pPr>
      <w:rPr>
        <w:rFonts w:ascii="Symbol" w:hAnsi="Symbol" w:hint="default"/>
      </w:rPr>
    </w:lvl>
    <w:lvl w:ilvl="1" w:tplc="AB682494">
      <w:start w:val="1"/>
      <w:numFmt w:val="bullet"/>
      <w:lvlText w:val="o"/>
      <w:lvlJc w:val="left"/>
      <w:pPr>
        <w:ind w:left="1440" w:hanging="360"/>
      </w:pPr>
      <w:rPr>
        <w:rFonts w:ascii="Courier New" w:hAnsi="Courier New" w:hint="default"/>
      </w:rPr>
    </w:lvl>
    <w:lvl w:ilvl="2" w:tplc="97701754">
      <w:start w:val="1"/>
      <w:numFmt w:val="bullet"/>
      <w:lvlText w:val=""/>
      <w:lvlJc w:val="left"/>
      <w:pPr>
        <w:ind w:left="2160" w:hanging="360"/>
      </w:pPr>
      <w:rPr>
        <w:rFonts w:ascii="Wingdings" w:hAnsi="Wingdings" w:hint="default"/>
      </w:rPr>
    </w:lvl>
    <w:lvl w:ilvl="3" w:tplc="72E68176">
      <w:start w:val="1"/>
      <w:numFmt w:val="bullet"/>
      <w:lvlText w:val=""/>
      <w:lvlJc w:val="left"/>
      <w:pPr>
        <w:ind w:left="2880" w:hanging="360"/>
      </w:pPr>
      <w:rPr>
        <w:rFonts w:ascii="Symbol" w:hAnsi="Symbol" w:hint="default"/>
      </w:rPr>
    </w:lvl>
    <w:lvl w:ilvl="4" w:tplc="FEB40C64">
      <w:start w:val="1"/>
      <w:numFmt w:val="bullet"/>
      <w:lvlText w:val="o"/>
      <w:lvlJc w:val="left"/>
      <w:pPr>
        <w:ind w:left="3600" w:hanging="360"/>
      </w:pPr>
      <w:rPr>
        <w:rFonts w:ascii="Courier New" w:hAnsi="Courier New" w:hint="default"/>
      </w:rPr>
    </w:lvl>
    <w:lvl w:ilvl="5" w:tplc="A7CCC528">
      <w:start w:val="1"/>
      <w:numFmt w:val="bullet"/>
      <w:lvlText w:val=""/>
      <w:lvlJc w:val="left"/>
      <w:pPr>
        <w:ind w:left="4320" w:hanging="360"/>
      </w:pPr>
      <w:rPr>
        <w:rFonts w:ascii="Wingdings" w:hAnsi="Wingdings" w:hint="default"/>
      </w:rPr>
    </w:lvl>
    <w:lvl w:ilvl="6" w:tplc="0F7C46B6">
      <w:start w:val="1"/>
      <w:numFmt w:val="bullet"/>
      <w:lvlText w:val=""/>
      <w:lvlJc w:val="left"/>
      <w:pPr>
        <w:ind w:left="5040" w:hanging="360"/>
      </w:pPr>
      <w:rPr>
        <w:rFonts w:ascii="Symbol" w:hAnsi="Symbol" w:hint="default"/>
      </w:rPr>
    </w:lvl>
    <w:lvl w:ilvl="7" w:tplc="2A648F8A">
      <w:start w:val="1"/>
      <w:numFmt w:val="bullet"/>
      <w:lvlText w:val="o"/>
      <w:lvlJc w:val="left"/>
      <w:pPr>
        <w:ind w:left="5760" w:hanging="360"/>
      </w:pPr>
      <w:rPr>
        <w:rFonts w:ascii="Courier New" w:hAnsi="Courier New" w:hint="default"/>
      </w:rPr>
    </w:lvl>
    <w:lvl w:ilvl="8" w:tplc="0B34425A">
      <w:start w:val="1"/>
      <w:numFmt w:val="bullet"/>
      <w:lvlText w:val=""/>
      <w:lvlJc w:val="left"/>
      <w:pPr>
        <w:ind w:left="6480" w:hanging="360"/>
      </w:pPr>
      <w:rPr>
        <w:rFonts w:ascii="Wingdings" w:hAnsi="Wingdings" w:hint="default"/>
      </w:rPr>
    </w:lvl>
  </w:abstractNum>
  <w:abstractNum w:abstractNumId="189" w15:restartNumberingAfterBreak="0">
    <w:nsid w:val="49FBA309"/>
    <w:multiLevelType w:val="hybridMultilevel"/>
    <w:tmpl w:val="FFFFFFFF"/>
    <w:lvl w:ilvl="0" w:tplc="DA58F0DA">
      <w:start w:val="1"/>
      <w:numFmt w:val="bullet"/>
      <w:lvlText w:val=""/>
      <w:lvlJc w:val="left"/>
      <w:pPr>
        <w:ind w:left="720" w:hanging="360"/>
      </w:pPr>
      <w:rPr>
        <w:rFonts w:ascii="Symbol" w:hAnsi="Symbol" w:hint="default"/>
      </w:rPr>
    </w:lvl>
    <w:lvl w:ilvl="1" w:tplc="705603FC">
      <w:start w:val="1"/>
      <w:numFmt w:val="bullet"/>
      <w:lvlText w:val="o"/>
      <w:lvlJc w:val="left"/>
      <w:pPr>
        <w:ind w:left="1440" w:hanging="360"/>
      </w:pPr>
      <w:rPr>
        <w:rFonts w:ascii="Courier New" w:hAnsi="Courier New" w:hint="default"/>
      </w:rPr>
    </w:lvl>
    <w:lvl w:ilvl="2" w:tplc="3BAEF784">
      <w:start w:val="1"/>
      <w:numFmt w:val="bullet"/>
      <w:lvlText w:val=""/>
      <w:lvlJc w:val="left"/>
      <w:pPr>
        <w:ind w:left="2160" w:hanging="360"/>
      </w:pPr>
      <w:rPr>
        <w:rFonts w:ascii="Wingdings" w:hAnsi="Wingdings" w:hint="default"/>
      </w:rPr>
    </w:lvl>
    <w:lvl w:ilvl="3" w:tplc="2EB8CBF0">
      <w:start w:val="1"/>
      <w:numFmt w:val="bullet"/>
      <w:lvlText w:val=""/>
      <w:lvlJc w:val="left"/>
      <w:pPr>
        <w:ind w:left="2880" w:hanging="360"/>
      </w:pPr>
      <w:rPr>
        <w:rFonts w:ascii="Symbol" w:hAnsi="Symbol" w:hint="default"/>
      </w:rPr>
    </w:lvl>
    <w:lvl w:ilvl="4" w:tplc="45B6D398">
      <w:start w:val="1"/>
      <w:numFmt w:val="bullet"/>
      <w:lvlText w:val="o"/>
      <w:lvlJc w:val="left"/>
      <w:pPr>
        <w:ind w:left="3600" w:hanging="360"/>
      </w:pPr>
      <w:rPr>
        <w:rFonts w:ascii="Courier New" w:hAnsi="Courier New" w:hint="default"/>
      </w:rPr>
    </w:lvl>
    <w:lvl w:ilvl="5" w:tplc="EA4E36E4">
      <w:start w:val="1"/>
      <w:numFmt w:val="bullet"/>
      <w:lvlText w:val=""/>
      <w:lvlJc w:val="left"/>
      <w:pPr>
        <w:ind w:left="4320" w:hanging="360"/>
      </w:pPr>
      <w:rPr>
        <w:rFonts w:ascii="Wingdings" w:hAnsi="Wingdings" w:hint="default"/>
      </w:rPr>
    </w:lvl>
    <w:lvl w:ilvl="6" w:tplc="390006DC">
      <w:start w:val="1"/>
      <w:numFmt w:val="bullet"/>
      <w:lvlText w:val=""/>
      <w:lvlJc w:val="left"/>
      <w:pPr>
        <w:ind w:left="5040" w:hanging="360"/>
      </w:pPr>
      <w:rPr>
        <w:rFonts w:ascii="Symbol" w:hAnsi="Symbol" w:hint="default"/>
      </w:rPr>
    </w:lvl>
    <w:lvl w:ilvl="7" w:tplc="8F0E7266">
      <w:start w:val="1"/>
      <w:numFmt w:val="bullet"/>
      <w:lvlText w:val="o"/>
      <w:lvlJc w:val="left"/>
      <w:pPr>
        <w:ind w:left="5760" w:hanging="360"/>
      </w:pPr>
      <w:rPr>
        <w:rFonts w:ascii="Courier New" w:hAnsi="Courier New" w:hint="default"/>
      </w:rPr>
    </w:lvl>
    <w:lvl w:ilvl="8" w:tplc="3BC451F8">
      <w:start w:val="1"/>
      <w:numFmt w:val="bullet"/>
      <w:lvlText w:val=""/>
      <w:lvlJc w:val="left"/>
      <w:pPr>
        <w:ind w:left="6480" w:hanging="360"/>
      </w:pPr>
      <w:rPr>
        <w:rFonts w:ascii="Wingdings" w:hAnsi="Wingdings" w:hint="default"/>
      </w:rPr>
    </w:lvl>
  </w:abstractNum>
  <w:abstractNum w:abstractNumId="190" w15:restartNumberingAfterBreak="0">
    <w:nsid w:val="4A322722"/>
    <w:multiLevelType w:val="hybridMultilevel"/>
    <w:tmpl w:val="4EFA4F32"/>
    <w:lvl w:ilvl="0" w:tplc="AF54C9A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1" w15:restartNumberingAfterBreak="0">
    <w:nsid w:val="4ACA60AA"/>
    <w:multiLevelType w:val="multilevel"/>
    <w:tmpl w:val="5DE6D1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2" w15:restartNumberingAfterBreak="0">
    <w:nsid w:val="4B610EEA"/>
    <w:multiLevelType w:val="hybridMultilevel"/>
    <w:tmpl w:val="B0B6A174"/>
    <w:lvl w:ilvl="0" w:tplc="D3B09CA4">
      <w:start w:val="1"/>
      <w:numFmt w:val="bullet"/>
      <w:lvlText w:val=""/>
      <w:lvlJc w:val="left"/>
      <w:pPr>
        <w:ind w:left="360" w:hanging="360"/>
      </w:pPr>
      <w:rPr>
        <w:rFonts w:ascii="Symbol" w:hAnsi="Symbol" w:hint="default"/>
      </w:rPr>
    </w:lvl>
    <w:lvl w:ilvl="1" w:tplc="D5801BB4" w:tentative="1">
      <w:start w:val="1"/>
      <w:numFmt w:val="bullet"/>
      <w:lvlText w:val="o"/>
      <w:lvlJc w:val="left"/>
      <w:pPr>
        <w:ind w:left="1080" w:hanging="360"/>
      </w:pPr>
      <w:rPr>
        <w:rFonts w:ascii="Courier New" w:hAnsi="Courier New" w:hint="default"/>
      </w:rPr>
    </w:lvl>
    <w:lvl w:ilvl="2" w:tplc="48C87CE8" w:tentative="1">
      <w:start w:val="1"/>
      <w:numFmt w:val="bullet"/>
      <w:lvlText w:val=""/>
      <w:lvlJc w:val="left"/>
      <w:pPr>
        <w:ind w:left="1800" w:hanging="360"/>
      </w:pPr>
      <w:rPr>
        <w:rFonts w:ascii="Wingdings" w:hAnsi="Wingdings" w:hint="default"/>
      </w:rPr>
    </w:lvl>
    <w:lvl w:ilvl="3" w:tplc="377E5D84" w:tentative="1">
      <w:start w:val="1"/>
      <w:numFmt w:val="bullet"/>
      <w:lvlText w:val=""/>
      <w:lvlJc w:val="left"/>
      <w:pPr>
        <w:ind w:left="2520" w:hanging="360"/>
      </w:pPr>
      <w:rPr>
        <w:rFonts w:ascii="Symbol" w:hAnsi="Symbol" w:hint="default"/>
      </w:rPr>
    </w:lvl>
    <w:lvl w:ilvl="4" w:tplc="E9BE9AF2" w:tentative="1">
      <w:start w:val="1"/>
      <w:numFmt w:val="bullet"/>
      <w:lvlText w:val="o"/>
      <w:lvlJc w:val="left"/>
      <w:pPr>
        <w:ind w:left="3240" w:hanging="360"/>
      </w:pPr>
      <w:rPr>
        <w:rFonts w:ascii="Courier New" w:hAnsi="Courier New" w:hint="default"/>
      </w:rPr>
    </w:lvl>
    <w:lvl w:ilvl="5" w:tplc="DD349084" w:tentative="1">
      <w:start w:val="1"/>
      <w:numFmt w:val="bullet"/>
      <w:lvlText w:val=""/>
      <w:lvlJc w:val="left"/>
      <w:pPr>
        <w:ind w:left="3960" w:hanging="360"/>
      </w:pPr>
      <w:rPr>
        <w:rFonts w:ascii="Wingdings" w:hAnsi="Wingdings" w:hint="default"/>
      </w:rPr>
    </w:lvl>
    <w:lvl w:ilvl="6" w:tplc="B2420B02" w:tentative="1">
      <w:start w:val="1"/>
      <w:numFmt w:val="bullet"/>
      <w:lvlText w:val=""/>
      <w:lvlJc w:val="left"/>
      <w:pPr>
        <w:ind w:left="4680" w:hanging="360"/>
      </w:pPr>
      <w:rPr>
        <w:rFonts w:ascii="Symbol" w:hAnsi="Symbol" w:hint="default"/>
      </w:rPr>
    </w:lvl>
    <w:lvl w:ilvl="7" w:tplc="A09C156E" w:tentative="1">
      <w:start w:val="1"/>
      <w:numFmt w:val="bullet"/>
      <w:lvlText w:val="o"/>
      <w:lvlJc w:val="left"/>
      <w:pPr>
        <w:ind w:left="5400" w:hanging="360"/>
      </w:pPr>
      <w:rPr>
        <w:rFonts w:ascii="Courier New" w:hAnsi="Courier New" w:hint="default"/>
      </w:rPr>
    </w:lvl>
    <w:lvl w:ilvl="8" w:tplc="91588094" w:tentative="1">
      <w:start w:val="1"/>
      <w:numFmt w:val="bullet"/>
      <w:lvlText w:val=""/>
      <w:lvlJc w:val="left"/>
      <w:pPr>
        <w:ind w:left="6120" w:hanging="360"/>
      </w:pPr>
      <w:rPr>
        <w:rFonts w:ascii="Wingdings" w:hAnsi="Wingdings" w:hint="default"/>
      </w:rPr>
    </w:lvl>
  </w:abstractNum>
  <w:abstractNum w:abstractNumId="193" w15:restartNumberingAfterBreak="0">
    <w:nsid w:val="4BB23117"/>
    <w:multiLevelType w:val="hybridMultilevel"/>
    <w:tmpl w:val="B1080E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4" w15:restartNumberingAfterBreak="0">
    <w:nsid w:val="4BB944FC"/>
    <w:multiLevelType w:val="hybridMultilevel"/>
    <w:tmpl w:val="66D0BDE2"/>
    <w:lvl w:ilvl="0" w:tplc="7F22D8D8">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5" w15:restartNumberingAfterBreak="0">
    <w:nsid w:val="4C191D7F"/>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4C1F17BC"/>
    <w:multiLevelType w:val="hybridMultilevel"/>
    <w:tmpl w:val="86388848"/>
    <w:lvl w:ilvl="0" w:tplc="FFFFFFFF">
      <w:start w:val="1"/>
      <w:numFmt w:val="bullet"/>
      <w:lvlText w:val=""/>
      <w:lvlJc w:val="left"/>
      <w:pPr>
        <w:ind w:left="360" w:hanging="360"/>
      </w:pPr>
      <w:rPr>
        <w:rFonts w:ascii="Symbol" w:hAnsi="Symbol" w:hint="default"/>
        <w:b w:val="0"/>
        <w:bCs/>
      </w:rPr>
    </w:lvl>
    <w:lvl w:ilvl="1" w:tplc="4C2811B0">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4C936582"/>
    <w:multiLevelType w:val="hybridMultilevel"/>
    <w:tmpl w:val="157A49E4"/>
    <w:lvl w:ilvl="0" w:tplc="3DDEBD20">
      <w:numFmt w:val="bullet"/>
      <w:lvlText w:val=""/>
      <w:lvlJc w:val="left"/>
      <w:pPr>
        <w:ind w:left="1080" w:hanging="360"/>
      </w:pPr>
      <w:rPr>
        <w:rFonts w:ascii="Symbol" w:eastAsia="Times"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8" w15:restartNumberingAfterBreak="0">
    <w:nsid w:val="4CB3340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4CC145FF"/>
    <w:multiLevelType w:val="hybridMultilevel"/>
    <w:tmpl w:val="158AB2A0"/>
    <w:lvl w:ilvl="0" w:tplc="72CA1F3A">
      <w:start w:val="1"/>
      <w:numFmt w:val="bullet"/>
      <w:lvlText w:val=""/>
      <w:lvlJc w:val="left"/>
      <w:pPr>
        <w:ind w:left="360" w:hanging="360"/>
      </w:pPr>
      <w:rPr>
        <w:rFonts w:ascii="Symbol" w:hAnsi="Symbol" w:hint="default"/>
      </w:rPr>
    </w:lvl>
    <w:lvl w:ilvl="1" w:tplc="394A4A34" w:tentative="1">
      <w:start w:val="1"/>
      <w:numFmt w:val="bullet"/>
      <w:lvlText w:val="o"/>
      <w:lvlJc w:val="left"/>
      <w:pPr>
        <w:ind w:left="1080" w:hanging="360"/>
      </w:pPr>
      <w:rPr>
        <w:rFonts w:ascii="Courier New" w:hAnsi="Courier New" w:hint="default"/>
      </w:rPr>
    </w:lvl>
    <w:lvl w:ilvl="2" w:tplc="FAF2A9DA" w:tentative="1">
      <w:start w:val="1"/>
      <w:numFmt w:val="bullet"/>
      <w:lvlText w:val=""/>
      <w:lvlJc w:val="left"/>
      <w:pPr>
        <w:ind w:left="1800" w:hanging="360"/>
      </w:pPr>
      <w:rPr>
        <w:rFonts w:ascii="Wingdings" w:hAnsi="Wingdings" w:hint="default"/>
      </w:rPr>
    </w:lvl>
    <w:lvl w:ilvl="3" w:tplc="B77803F6" w:tentative="1">
      <w:start w:val="1"/>
      <w:numFmt w:val="bullet"/>
      <w:lvlText w:val=""/>
      <w:lvlJc w:val="left"/>
      <w:pPr>
        <w:ind w:left="2520" w:hanging="360"/>
      </w:pPr>
      <w:rPr>
        <w:rFonts w:ascii="Symbol" w:hAnsi="Symbol" w:hint="default"/>
      </w:rPr>
    </w:lvl>
    <w:lvl w:ilvl="4" w:tplc="47BEB0B6" w:tentative="1">
      <w:start w:val="1"/>
      <w:numFmt w:val="bullet"/>
      <w:lvlText w:val="o"/>
      <w:lvlJc w:val="left"/>
      <w:pPr>
        <w:ind w:left="3240" w:hanging="360"/>
      </w:pPr>
      <w:rPr>
        <w:rFonts w:ascii="Courier New" w:hAnsi="Courier New" w:hint="default"/>
      </w:rPr>
    </w:lvl>
    <w:lvl w:ilvl="5" w:tplc="D24683FC" w:tentative="1">
      <w:start w:val="1"/>
      <w:numFmt w:val="bullet"/>
      <w:lvlText w:val=""/>
      <w:lvlJc w:val="left"/>
      <w:pPr>
        <w:ind w:left="3960" w:hanging="360"/>
      </w:pPr>
      <w:rPr>
        <w:rFonts w:ascii="Wingdings" w:hAnsi="Wingdings" w:hint="default"/>
      </w:rPr>
    </w:lvl>
    <w:lvl w:ilvl="6" w:tplc="B9CC4E5C" w:tentative="1">
      <w:start w:val="1"/>
      <w:numFmt w:val="bullet"/>
      <w:lvlText w:val=""/>
      <w:lvlJc w:val="left"/>
      <w:pPr>
        <w:ind w:left="4680" w:hanging="360"/>
      </w:pPr>
      <w:rPr>
        <w:rFonts w:ascii="Symbol" w:hAnsi="Symbol" w:hint="default"/>
      </w:rPr>
    </w:lvl>
    <w:lvl w:ilvl="7" w:tplc="6FFEC7B6" w:tentative="1">
      <w:start w:val="1"/>
      <w:numFmt w:val="bullet"/>
      <w:lvlText w:val="o"/>
      <w:lvlJc w:val="left"/>
      <w:pPr>
        <w:ind w:left="5400" w:hanging="360"/>
      </w:pPr>
      <w:rPr>
        <w:rFonts w:ascii="Courier New" w:hAnsi="Courier New" w:hint="default"/>
      </w:rPr>
    </w:lvl>
    <w:lvl w:ilvl="8" w:tplc="15BAC76E" w:tentative="1">
      <w:start w:val="1"/>
      <w:numFmt w:val="bullet"/>
      <w:lvlText w:val=""/>
      <w:lvlJc w:val="left"/>
      <w:pPr>
        <w:ind w:left="6120" w:hanging="360"/>
      </w:pPr>
      <w:rPr>
        <w:rFonts w:ascii="Wingdings" w:hAnsi="Wingdings" w:hint="default"/>
      </w:rPr>
    </w:lvl>
  </w:abstractNum>
  <w:abstractNum w:abstractNumId="200" w15:restartNumberingAfterBreak="0">
    <w:nsid w:val="4D1C02B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4DC0061E"/>
    <w:multiLevelType w:val="hybridMultilevel"/>
    <w:tmpl w:val="C11CD8CE"/>
    <w:lvl w:ilvl="0" w:tplc="9BB05824">
      <w:start w:val="1"/>
      <w:numFmt w:val="bullet"/>
      <w:lvlText w:val=""/>
      <w:lvlJc w:val="left"/>
      <w:pPr>
        <w:ind w:left="720" w:hanging="360"/>
      </w:pPr>
      <w:rPr>
        <w:rFonts w:ascii="Symbol" w:hAnsi="Symbol" w:hint="default"/>
      </w:rPr>
    </w:lvl>
    <w:lvl w:ilvl="1" w:tplc="EAAEA5DE" w:tentative="1">
      <w:start w:val="1"/>
      <w:numFmt w:val="bullet"/>
      <w:lvlText w:val="o"/>
      <w:lvlJc w:val="left"/>
      <w:pPr>
        <w:ind w:left="1440" w:hanging="360"/>
      </w:pPr>
      <w:rPr>
        <w:rFonts w:ascii="Courier New" w:hAnsi="Courier New" w:hint="default"/>
      </w:rPr>
    </w:lvl>
    <w:lvl w:ilvl="2" w:tplc="C62284C8" w:tentative="1">
      <w:start w:val="1"/>
      <w:numFmt w:val="bullet"/>
      <w:lvlText w:val=""/>
      <w:lvlJc w:val="left"/>
      <w:pPr>
        <w:ind w:left="2160" w:hanging="360"/>
      </w:pPr>
      <w:rPr>
        <w:rFonts w:ascii="Wingdings" w:hAnsi="Wingdings" w:hint="default"/>
      </w:rPr>
    </w:lvl>
    <w:lvl w:ilvl="3" w:tplc="91AE4156" w:tentative="1">
      <w:start w:val="1"/>
      <w:numFmt w:val="bullet"/>
      <w:lvlText w:val=""/>
      <w:lvlJc w:val="left"/>
      <w:pPr>
        <w:ind w:left="2880" w:hanging="360"/>
      </w:pPr>
      <w:rPr>
        <w:rFonts w:ascii="Symbol" w:hAnsi="Symbol" w:hint="default"/>
      </w:rPr>
    </w:lvl>
    <w:lvl w:ilvl="4" w:tplc="DC367EFC" w:tentative="1">
      <w:start w:val="1"/>
      <w:numFmt w:val="bullet"/>
      <w:lvlText w:val="o"/>
      <w:lvlJc w:val="left"/>
      <w:pPr>
        <w:ind w:left="3600" w:hanging="360"/>
      </w:pPr>
      <w:rPr>
        <w:rFonts w:ascii="Courier New" w:hAnsi="Courier New" w:hint="default"/>
      </w:rPr>
    </w:lvl>
    <w:lvl w:ilvl="5" w:tplc="1848E3FC" w:tentative="1">
      <w:start w:val="1"/>
      <w:numFmt w:val="bullet"/>
      <w:lvlText w:val=""/>
      <w:lvlJc w:val="left"/>
      <w:pPr>
        <w:ind w:left="4320" w:hanging="360"/>
      </w:pPr>
      <w:rPr>
        <w:rFonts w:ascii="Wingdings" w:hAnsi="Wingdings" w:hint="default"/>
      </w:rPr>
    </w:lvl>
    <w:lvl w:ilvl="6" w:tplc="F4004486" w:tentative="1">
      <w:start w:val="1"/>
      <w:numFmt w:val="bullet"/>
      <w:lvlText w:val=""/>
      <w:lvlJc w:val="left"/>
      <w:pPr>
        <w:ind w:left="5040" w:hanging="360"/>
      </w:pPr>
      <w:rPr>
        <w:rFonts w:ascii="Symbol" w:hAnsi="Symbol" w:hint="default"/>
      </w:rPr>
    </w:lvl>
    <w:lvl w:ilvl="7" w:tplc="168E943E" w:tentative="1">
      <w:start w:val="1"/>
      <w:numFmt w:val="bullet"/>
      <w:lvlText w:val="o"/>
      <w:lvlJc w:val="left"/>
      <w:pPr>
        <w:ind w:left="5760" w:hanging="360"/>
      </w:pPr>
      <w:rPr>
        <w:rFonts w:ascii="Courier New" w:hAnsi="Courier New" w:hint="default"/>
      </w:rPr>
    </w:lvl>
    <w:lvl w:ilvl="8" w:tplc="99861B36" w:tentative="1">
      <w:start w:val="1"/>
      <w:numFmt w:val="bullet"/>
      <w:lvlText w:val=""/>
      <w:lvlJc w:val="left"/>
      <w:pPr>
        <w:ind w:left="6480" w:hanging="360"/>
      </w:pPr>
      <w:rPr>
        <w:rFonts w:ascii="Wingdings" w:hAnsi="Wingdings" w:hint="default"/>
      </w:rPr>
    </w:lvl>
  </w:abstractNum>
  <w:abstractNum w:abstractNumId="202" w15:restartNumberingAfterBreak="0">
    <w:nsid w:val="4DC7D368"/>
    <w:multiLevelType w:val="hybridMultilevel"/>
    <w:tmpl w:val="FFFFFFFF"/>
    <w:lvl w:ilvl="0" w:tplc="56706C3A">
      <w:start w:val="1"/>
      <w:numFmt w:val="bullet"/>
      <w:lvlText w:val=""/>
      <w:lvlJc w:val="left"/>
      <w:pPr>
        <w:ind w:left="720" w:hanging="360"/>
      </w:pPr>
      <w:rPr>
        <w:rFonts w:ascii="Symbol" w:hAnsi="Symbol" w:hint="default"/>
      </w:rPr>
    </w:lvl>
    <w:lvl w:ilvl="1" w:tplc="6B0E8E40">
      <w:start w:val="1"/>
      <w:numFmt w:val="bullet"/>
      <w:lvlText w:val="o"/>
      <w:lvlJc w:val="left"/>
      <w:pPr>
        <w:ind w:left="1440" w:hanging="360"/>
      </w:pPr>
      <w:rPr>
        <w:rFonts w:ascii="Courier New" w:hAnsi="Courier New" w:hint="default"/>
      </w:rPr>
    </w:lvl>
    <w:lvl w:ilvl="2" w:tplc="98962806">
      <w:start w:val="1"/>
      <w:numFmt w:val="bullet"/>
      <w:lvlText w:val=""/>
      <w:lvlJc w:val="left"/>
      <w:pPr>
        <w:ind w:left="2160" w:hanging="360"/>
      </w:pPr>
      <w:rPr>
        <w:rFonts w:ascii="Wingdings" w:hAnsi="Wingdings" w:hint="default"/>
      </w:rPr>
    </w:lvl>
    <w:lvl w:ilvl="3" w:tplc="FAE0FDE2">
      <w:start w:val="1"/>
      <w:numFmt w:val="bullet"/>
      <w:lvlText w:val=""/>
      <w:lvlJc w:val="left"/>
      <w:pPr>
        <w:ind w:left="2880" w:hanging="360"/>
      </w:pPr>
      <w:rPr>
        <w:rFonts w:ascii="Symbol" w:hAnsi="Symbol" w:hint="default"/>
      </w:rPr>
    </w:lvl>
    <w:lvl w:ilvl="4" w:tplc="4D869570">
      <w:start w:val="1"/>
      <w:numFmt w:val="bullet"/>
      <w:lvlText w:val="o"/>
      <w:lvlJc w:val="left"/>
      <w:pPr>
        <w:ind w:left="3600" w:hanging="360"/>
      </w:pPr>
      <w:rPr>
        <w:rFonts w:ascii="Courier New" w:hAnsi="Courier New" w:hint="default"/>
      </w:rPr>
    </w:lvl>
    <w:lvl w:ilvl="5" w:tplc="71BE28C4">
      <w:start w:val="1"/>
      <w:numFmt w:val="bullet"/>
      <w:lvlText w:val=""/>
      <w:lvlJc w:val="left"/>
      <w:pPr>
        <w:ind w:left="4320" w:hanging="360"/>
      </w:pPr>
      <w:rPr>
        <w:rFonts w:ascii="Wingdings" w:hAnsi="Wingdings" w:hint="default"/>
      </w:rPr>
    </w:lvl>
    <w:lvl w:ilvl="6" w:tplc="5EBE1E00">
      <w:start w:val="1"/>
      <w:numFmt w:val="bullet"/>
      <w:lvlText w:val=""/>
      <w:lvlJc w:val="left"/>
      <w:pPr>
        <w:ind w:left="5040" w:hanging="360"/>
      </w:pPr>
      <w:rPr>
        <w:rFonts w:ascii="Symbol" w:hAnsi="Symbol" w:hint="default"/>
      </w:rPr>
    </w:lvl>
    <w:lvl w:ilvl="7" w:tplc="28825FA4">
      <w:start w:val="1"/>
      <w:numFmt w:val="bullet"/>
      <w:lvlText w:val="o"/>
      <w:lvlJc w:val="left"/>
      <w:pPr>
        <w:ind w:left="5760" w:hanging="360"/>
      </w:pPr>
      <w:rPr>
        <w:rFonts w:ascii="Courier New" w:hAnsi="Courier New" w:hint="default"/>
      </w:rPr>
    </w:lvl>
    <w:lvl w:ilvl="8" w:tplc="85DCCF3A">
      <w:start w:val="1"/>
      <w:numFmt w:val="bullet"/>
      <w:lvlText w:val=""/>
      <w:lvlJc w:val="left"/>
      <w:pPr>
        <w:ind w:left="6480" w:hanging="360"/>
      </w:pPr>
      <w:rPr>
        <w:rFonts w:ascii="Wingdings" w:hAnsi="Wingdings" w:hint="default"/>
      </w:rPr>
    </w:lvl>
  </w:abstractNum>
  <w:abstractNum w:abstractNumId="203" w15:restartNumberingAfterBreak="0">
    <w:nsid w:val="4DF61773"/>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4E2E7D16"/>
    <w:multiLevelType w:val="multilevel"/>
    <w:tmpl w:val="C68A2C04"/>
    <w:lvl w:ilvl="0">
      <w:start w:val="1"/>
      <w:numFmt w:val="bullet"/>
      <w:lvlText w:val=""/>
      <w:lvlJc w:val="left"/>
      <w:pPr>
        <w:tabs>
          <w:tab w:val="num" w:pos="794"/>
        </w:tabs>
        <w:ind w:left="794" w:hanging="397"/>
      </w:pPr>
      <w:rPr>
        <w:rFonts w:ascii="Symbol" w:hAnsi="Symbol" w:hint="default"/>
      </w:rPr>
    </w:lvl>
    <w:lvl w:ilvl="1">
      <w:start w:val="1"/>
      <w:numFmt w:val="decimal"/>
      <w:lvlText w:val="%2."/>
      <w:lvlJc w:val="left"/>
      <w:pPr>
        <w:tabs>
          <w:tab w:val="num" w:pos="1191"/>
        </w:tabs>
        <w:ind w:left="1191" w:hanging="397"/>
      </w:pPr>
      <w:rPr>
        <w:rFonts w:hint="default"/>
      </w:rPr>
    </w:lvl>
    <w:lvl w:ilvl="2">
      <w:start w:val="1"/>
      <w:numFmt w:val="bullet"/>
      <w:lvlRestart w:val="0"/>
      <w:lvlText w:val="•"/>
      <w:lvlJc w:val="left"/>
      <w:pPr>
        <w:ind w:left="1191" w:hanging="397"/>
      </w:pPr>
      <w:rPr>
        <w:rFonts w:ascii="Calibri" w:hAnsi="Calibri" w:hint="default"/>
        <w:color w:val="auto"/>
      </w:rPr>
    </w:lvl>
    <w:lvl w:ilvl="3">
      <w:start w:val="1"/>
      <w:numFmt w:val="bullet"/>
      <w:lvlRestart w:val="0"/>
      <w:lvlText w:val="–"/>
      <w:lvlJc w:val="left"/>
      <w:pPr>
        <w:ind w:left="1588" w:hanging="397"/>
      </w:pPr>
      <w:rPr>
        <w:rFonts w:ascii="Calibri" w:hAnsi="Calibri" w:hint="default"/>
      </w:rPr>
    </w:lvl>
    <w:lvl w:ilvl="4">
      <w:start w:val="1"/>
      <w:numFmt w:val="none"/>
      <w:lvlRestart w:val="0"/>
      <w:lvlText w:val=""/>
      <w:lvlJc w:val="left"/>
      <w:pPr>
        <w:ind w:left="397" w:firstLine="0"/>
      </w:pPr>
      <w:rPr>
        <w:rFonts w:hint="default"/>
      </w:rPr>
    </w:lvl>
    <w:lvl w:ilvl="5">
      <w:start w:val="1"/>
      <w:numFmt w:val="none"/>
      <w:lvlRestart w:val="0"/>
      <w:lvlText w:val=""/>
      <w:lvlJc w:val="left"/>
      <w:pPr>
        <w:tabs>
          <w:tab w:val="num" w:pos="397"/>
        </w:tabs>
        <w:ind w:left="397" w:firstLine="0"/>
      </w:pPr>
      <w:rPr>
        <w:rFonts w:hint="default"/>
      </w:rPr>
    </w:lvl>
    <w:lvl w:ilvl="6">
      <w:start w:val="1"/>
      <w:numFmt w:val="none"/>
      <w:lvlRestart w:val="0"/>
      <w:lvlText w:val=""/>
      <w:lvlJc w:val="left"/>
      <w:pPr>
        <w:ind w:left="397" w:firstLine="0"/>
      </w:pPr>
      <w:rPr>
        <w:rFonts w:hint="default"/>
      </w:rPr>
    </w:lvl>
    <w:lvl w:ilvl="7">
      <w:start w:val="1"/>
      <w:numFmt w:val="none"/>
      <w:lvlRestart w:val="0"/>
      <w:lvlText w:val=""/>
      <w:lvlJc w:val="left"/>
      <w:pPr>
        <w:ind w:left="397" w:firstLine="0"/>
      </w:pPr>
      <w:rPr>
        <w:rFonts w:hint="default"/>
      </w:rPr>
    </w:lvl>
    <w:lvl w:ilvl="8">
      <w:start w:val="1"/>
      <w:numFmt w:val="none"/>
      <w:lvlRestart w:val="0"/>
      <w:lvlText w:val=""/>
      <w:lvlJc w:val="right"/>
      <w:pPr>
        <w:ind w:left="397" w:firstLine="0"/>
      </w:pPr>
      <w:rPr>
        <w:rFonts w:hint="default"/>
      </w:rPr>
    </w:lvl>
  </w:abstractNum>
  <w:abstractNum w:abstractNumId="205" w15:restartNumberingAfterBreak="0">
    <w:nsid w:val="4E4E651A"/>
    <w:multiLevelType w:val="hybridMultilevel"/>
    <w:tmpl w:val="FFFFFFFF"/>
    <w:lvl w:ilvl="0" w:tplc="CB2ABEF0">
      <w:start w:val="1"/>
      <w:numFmt w:val="bullet"/>
      <w:lvlText w:val=""/>
      <w:lvlJc w:val="left"/>
      <w:pPr>
        <w:ind w:left="720" w:hanging="360"/>
      </w:pPr>
      <w:rPr>
        <w:rFonts w:ascii="Symbol" w:hAnsi="Symbol" w:hint="default"/>
      </w:rPr>
    </w:lvl>
    <w:lvl w:ilvl="1" w:tplc="91EA2698">
      <w:start w:val="1"/>
      <w:numFmt w:val="bullet"/>
      <w:lvlText w:val="o"/>
      <w:lvlJc w:val="left"/>
      <w:pPr>
        <w:ind w:left="1440" w:hanging="360"/>
      </w:pPr>
      <w:rPr>
        <w:rFonts w:ascii="Courier New" w:hAnsi="Courier New" w:hint="default"/>
      </w:rPr>
    </w:lvl>
    <w:lvl w:ilvl="2" w:tplc="F91A130E">
      <w:start w:val="1"/>
      <w:numFmt w:val="bullet"/>
      <w:lvlText w:val=""/>
      <w:lvlJc w:val="left"/>
      <w:pPr>
        <w:ind w:left="2160" w:hanging="360"/>
      </w:pPr>
      <w:rPr>
        <w:rFonts w:ascii="Wingdings" w:hAnsi="Wingdings" w:hint="default"/>
      </w:rPr>
    </w:lvl>
    <w:lvl w:ilvl="3" w:tplc="5A32CA18">
      <w:start w:val="1"/>
      <w:numFmt w:val="bullet"/>
      <w:lvlText w:val=""/>
      <w:lvlJc w:val="left"/>
      <w:pPr>
        <w:ind w:left="2880" w:hanging="360"/>
      </w:pPr>
      <w:rPr>
        <w:rFonts w:ascii="Symbol" w:hAnsi="Symbol" w:hint="default"/>
      </w:rPr>
    </w:lvl>
    <w:lvl w:ilvl="4" w:tplc="7DE43BEC">
      <w:start w:val="1"/>
      <w:numFmt w:val="bullet"/>
      <w:lvlText w:val="o"/>
      <w:lvlJc w:val="left"/>
      <w:pPr>
        <w:ind w:left="3600" w:hanging="360"/>
      </w:pPr>
      <w:rPr>
        <w:rFonts w:ascii="Courier New" w:hAnsi="Courier New" w:hint="default"/>
      </w:rPr>
    </w:lvl>
    <w:lvl w:ilvl="5" w:tplc="313AE99A">
      <w:start w:val="1"/>
      <w:numFmt w:val="bullet"/>
      <w:lvlText w:val=""/>
      <w:lvlJc w:val="left"/>
      <w:pPr>
        <w:ind w:left="4320" w:hanging="360"/>
      </w:pPr>
      <w:rPr>
        <w:rFonts w:ascii="Wingdings" w:hAnsi="Wingdings" w:hint="default"/>
      </w:rPr>
    </w:lvl>
    <w:lvl w:ilvl="6" w:tplc="71842F2E">
      <w:start w:val="1"/>
      <w:numFmt w:val="bullet"/>
      <w:lvlText w:val=""/>
      <w:lvlJc w:val="left"/>
      <w:pPr>
        <w:ind w:left="5040" w:hanging="360"/>
      </w:pPr>
      <w:rPr>
        <w:rFonts w:ascii="Symbol" w:hAnsi="Symbol" w:hint="default"/>
      </w:rPr>
    </w:lvl>
    <w:lvl w:ilvl="7" w:tplc="61E04C88">
      <w:start w:val="1"/>
      <w:numFmt w:val="bullet"/>
      <w:lvlText w:val="o"/>
      <w:lvlJc w:val="left"/>
      <w:pPr>
        <w:ind w:left="5760" w:hanging="360"/>
      </w:pPr>
      <w:rPr>
        <w:rFonts w:ascii="Courier New" w:hAnsi="Courier New" w:hint="default"/>
      </w:rPr>
    </w:lvl>
    <w:lvl w:ilvl="8" w:tplc="86AC01D4">
      <w:start w:val="1"/>
      <w:numFmt w:val="bullet"/>
      <w:lvlText w:val=""/>
      <w:lvlJc w:val="left"/>
      <w:pPr>
        <w:ind w:left="6480" w:hanging="360"/>
      </w:pPr>
      <w:rPr>
        <w:rFonts w:ascii="Wingdings" w:hAnsi="Wingdings" w:hint="default"/>
      </w:rPr>
    </w:lvl>
  </w:abstractNum>
  <w:abstractNum w:abstractNumId="206" w15:restartNumberingAfterBreak="0">
    <w:nsid w:val="4E8C24C8"/>
    <w:multiLevelType w:val="hybridMultilevel"/>
    <w:tmpl w:val="691A8EBA"/>
    <w:lvl w:ilvl="0" w:tplc="19ECB216">
      <w:start w:val="1"/>
      <w:numFmt w:val="bullet"/>
      <w:lvlText w:val=""/>
      <w:lvlJc w:val="left"/>
      <w:pPr>
        <w:ind w:left="360" w:hanging="360"/>
      </w:pPr>
      <w:rPr>
        <w:rFonts w:ascii="Symbol" w:hAnsi="Symbol" w:hint="default"/>
      </w:rPr>
    </w:lvl>
    <w:lvl w:ilvl="1" w:tplc="9DC2AFBC" w:tentative="1">
      <w:start w:val="1"/>
      <w:numFmt w:val="bullet"/>
      <w:lvlText w:val="o"/>
      <w:lvlJc w:val="left"/>
      <w:pPr>
        <w:ind w:left="1080" w:hanging="360"/>
      </w:pPr>
      <w:rPr>
        <w:rFonts w:ascii="Courier New" w:hAnsi="Courier New" w:hint="default"/>
      </w:rPr>
    </w:lvl>
    <w:lvl w:ilvl="2" w:tplc="5E0693E0" w:tentative="1">
      <w:start w:val="1"/>
      <w:numFmt w:val="bullet"/>
      <w:lvlText w:val=""/>
      <w:lvlJc w:val="left"/>
      <w:pPr>
        <w:ind w:left="1800" w:hanging="360"/>
      </w:pPr>
      <w:rPr>
        <w:rFonts w:ascii="Wingdings" w:hAnsi="Wingdings" w:hint="default"/>
      </w:rPr>
    </w:lvl>
    <w:lvl w:ilvl="3" w:tplc="97CE4BDE" w:tentative="1">
      <w:start w:val="1"/>
      <w:numFmt w:val="bullet"/>
      <w:lvlText w:val=""/>
      <w:lvlJc w:val="left"/>
      <w:pPr>
        <w:ind w:left="2520" w:hanging="360"/>
      </w:pPr>
      <w:rPr>
        <w:rFonts w:ascii="Symbol" w:hAnsi="Symbol" w:hint="default"/>
      </w:rPr>
    </w:lvl>
    <w:lvl w:ilvl="4" w:tplc="E402E6B0" w:tentative="1">
      <w:start w:val="1"/>
      <w:numFmt w:val="bullet"/>
      <w:lvlText w:val="o"/>
      <w:lvlJc w:val="left"/>
      <w:pPr>
        <w:ind w:left="3240" w:hanging="360"/>
      </w:pPr>
      <w:rPr>
        <w:rFonts w:ascii="Courier New" w:hAnsi="Courier New" w:hint="default"/>
      </w:rPr>
    </w:lvl>
    <w:lvl w:ilvl="5" w:tplc="77E29BDC" w:tentative="1">
      <w:start w:val="1"/>
      <w:numFmt w:val="bullet"/>
      <w:lvlText w:val=""/>
      <w:lvlJc w:val="left"/>
      <w:pPr>
        <w:ind w:left="3960" w:hanging="360"/>
      </w:pPr>
      <w:rPr>
        <w:rFonts w:ascii="Wingdings" w:hAnsi="Wingdings" w:hint="default"/>
      </w:rPr>
    </w:lvl>
    <w:lvl w:ilvl="6" w:tplc="B716771E" w:tentative="1">
      <w:start w:val="1"/>
      <w:numFmt w:val="bullet"/>
      <w:lvlText w:val=""/>
      <w:lvlJc w:val="left"/>
      <w:pPr>
        <w:ind w:left="4680" w:hanging="360"/>
      </w:pPr>
      <w:rPr>
        <w:rFonts w:ascii="Symbol" w:hAnsi="Symbol" w:hint="default"/>
      </w:rPr>
    </w:lvl>
    <w:lvl w:ilvl="7" w:tplc="2188C87E" w:tentative="1">
      <w:start w:val="1"/>
      <w:numFmt w:val="bullet"/>
      <w:lvlText w:val="o"/>
      <w:lvlJc w:val="left"/>
      <w:pPr>
        <w:ind w:left="5400" w:hanging="360"/>
      </w:pPr>
      <w:rPr>
        <w:rFonts w:ascii="Courier New" w:hAnsi="Courier New" w:hint="default"/>
      </w:rPr>
    </w:lvl>
    <w:lvl w:ilvl="8" w:tplc="46BE6E24" w:tentative="1">
      <w:start w:val="1"/>
      <w:numFmt w:val="bullet"/>
      <w:lvlText w:val=""/>
      <w:lvlJc w:val="left"/>
      <w:pPr>
        <w:ind w:left="6120" w:hanging="360"/>
      </w:pPr>
      <w:rPr>
        <w:rFonts w:ascii="Wingdings" w:hAnsi="Wingdings" w:hint="default"/>
      </w:rPr>
    </w:lvl>
  </w:abstractNum>
  <w:abstractNum w:abstractNumId="207" w15:restartNumberingAfterBreak="0">
    <w:nsid w:val="4ED212A8"/>
    <w:multiLevelType w:val="multilevel"/>
    <w:tmpl w:val="D936AE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8" w15:restartNumberingAfterBreak="0">
    <w:nsid w:val="4F336812"/>
    <w:multiLevelType w:val="hybridMultilevel"/>
    <w:tmpl w:val="C9CE7716"/>
    <w:lvl w:ilvl="0" w:tplc="ADE2566A">
      <w:start w:val="1"/>
      <w:numFmt w:val="bullet"/>
      <w:lvlText w:val=""/>
      <w:lvlJc w:val="left"/>
      <w:pPr>
        <w:ind w:left="360" w:hanging="360"/>
      </w:pPr>
      <w:rPr>
        <w:rFonts w:ascii="Symbol" w:hAnsi="Symbol" w:hint="default"/>
      </w:rPr>
    </w:lvl>
    <w:lvl w:ilvl="1" w:tplc="A71A35A4">
      <w:start w:val="1"/>
      <w:numFmt w:val="bullet"/>
      <w:lvlText w:val="o"/>
      <w:lvlJc w:val="left"/>
      <w:pPr>
        <w:ind w:left="1080" w:hanging="360"/>
      </w:pPr>
      <w:rPr>
        <w:rFonts w:ascii="Courier New" w:hAnsi="Courier New" w:hint="default"/>
      </w:rPr>
    </w:lvl>
    <w:lvl w:ilvl="2" w:tplc="5254CE0C">
      <w:start w:val="1"/>
      <w:numFmt w:val="bullet"/>
      <w:lvlText w:val=""/>
      <w:lvlJc w:val="left"/>
      <w:pPr>
        <w:ind w:left="1800" w:hanging="360"/>
      </w:pPr>
      <w:rPr>
        <w:rFonts w:ascii="Wingdings" w:hAnsi="Wingdings" w:hint="default"/>
      </w:rPr>
    </w:lvl>
    <w:lvl w:ilvl="3" w:tplc="5FB29FFA">
      <w:start w:val="1"/>
      <w:numFmt w:val="bullet"/>
      <w:lvlText w:val=""/>
      <w:lvlJc w:val="left"/>
      <w:pPr>
        <w:ind w:left="2520" w:hanging="360"/>
      </w:pPr>
      <w:rPr>
        <w:rFonts w:ascii="Symbol" w:hAnsi="Symbol" w:hint="default"/>
      </w:rPr>
    </w:lvl>
    <w:lvl w:ilvl="4" w:tplc="E8B2949E">
      <w:start w:val="1"/>
      <w:numFmt w:val="bullet"/>
      <w:lvlText w:val="o"/>
      <w:lvlJc w:val="left"/>
      <w:pPr>
        <w:ind w:left="3240" w:hanging="360"/>
      </w:pPr>
      <w:rPr>
        <w:rFonts w:ascii="Courier New" w:hAnsi="Courier New" w:hint="default"/>
      </w:rPr>
    </w:lvl>
    <w:lvl w:ilvl="5" w:tplc="F9946934">
      <w:start w:val="1"/>
      <w:numFmt w:val="bullet"/>
      <w:lvlText w:val=""/>
      <w:lvlJc w:val="left"/>
      <w:pPr>
        <w:ind w:left="3960" w:hanging="360"/>
      </w:pPr>
      <w:rPr>
        <w:rFonts w:ascii="Wingdings" w:hAnsi="Wingdings" w:hint="default"/>
      </w:rPr>
    </w:lvl>
    <w:lvl w:ilvl="6" w:tplc="50E271B0">
      <w:start w:val="1"/>
      <w:numFmt w:val="bullet"/>
      <w:lvlText w:val=""/>
      <w:lvlJc w:val="left"/>
      <w:pPr>
        <w:ind w:left="4680" w:hanging="360"/>
      </w:pPr>
      <w:rPr>
        <w:rFonts w:ascii="Symbol" w:hAnsi="Symbol" w:hint="default"/>
      </w:rPr>
    </w:lvl>
    <w:lvl w:ilvl="7" w:tplc="FBACB764">
      <w:start w:val="1"/>
      <w:numFmt w:val="bullet"/>
      <w:lvlText w:val="o"/>
      <w:lvlJc w:val="left"/>
      <w:pPr>
        <w:ind w:left="5400" w:hanging="360"/>
      </w:pPr>
      <w:rPr>
        <w:rFonts w:ascii="Courier New" w:hAnsi="Courier New" w:hint="default"/>
      </w:rPr>
    </w:lvl>
    <w:lvl w:ilvl="8" w:tplc="EAE01002">
      <w:start w:val="1"/>
      <w:numFmt w:val="bullet"/>
      <w:lvlText w:val=""/>
      <w:lvlJc w:val="left"/>
      <w:pPr>
        <w:ind w:left="6120" w:hanging="360"/>
      </w:pPr>
      <w:rPr>
        <w:rFonts w:ascii="Wingdings" w:hAnsi="Wingdings" w:hint="default"/>
      </w:rPr>
    </w:lvl>
  </w:abstractNum>
  <w:abstractNum w:abstractNumId="209" w15:restartNumberingAfterBreak="0">
    <w:nsid w:val="4F7D32B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4F7E61F1"/>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5002188E"/>
    <w:multiLevelType w:val="hybridMultilevel"/>
    <w:tmpl w:val="44AE1572"/>
    <w:lvl w:ilvl="0" w:tplc="C4E2A3B4">
      <w:start w:val="1"/>
      <w:numFmt w:val="bullet"/>
      <w:lvlText w:val=""/>
      <w:lvlJc w:val="left"/>
      <w:pPr>
        <w:ind w:left="360" w:hanging="360"/>
      </w:pPr>
      <w:rPr>
        <w:rFonts w:ascii="Symbol" w:hAnsi="Symbol" w:hint="default"/>
      </w:rPr>
    </w:lvl>
    <w:lvl w:ilvl="1" w:tplc="A4BEA182" w:tentative="1">
      <w:start w:val="1"/>
      <w:numFmt w:val="bullet"/>
      <w:lvlText w:val="o"/>
      <w:lvlJc w:val="left"/>
      <w:pPr>
        <w:ind w:left="1080" w:hanging="360"/>
      </w:pPr>
      <w:rPr>
        <w:rFonts w:ascii="Courier New" w:hAnsi="Courier New" w:hint="default"/>
      </w:rPr>
    </w:lvl>
    <w:lvl w:ilvl="2" w:tplc="688C5362" w:tentative="1">
      <w:start w:val="1"/>
      <w:numFmt w:val="bullet"/>
      <w:lvlText w:val=""/>
      <w:lvlJc w:val="left"/>
      <w:pPr>
        <w:ind w:left="1800" w:hanging="360"/>
      </w:pPr>
      <w:rPr>
        <w:rFonts w:ascii="Wingdings" w:hAnsi="Wingdings" w:hint="default"/>
      </w:rPr>
    </w:lvl>
    <w:lvl w:ilvl="3" w:tplc="69A6998C" w:tentative="1">
      <w:start w:val="1"/>
      <w:numFmt w:val="bullet"/>
      <w:lvlText w:val=""/>
      <w:lvlJc w:val="left"/>
      <w:pPr>
        <w:ind w:left="2520" w:hanging="360"/>
      </w:pPr>
      <w:rPr>
        <w:rFonts w:ascii="Symbol" w:hAnsi="Symbol" w:hint="default"/>
      </w:rPr>
    </w:lvl>
    <w:lvl w:ilvl="4" w:tplc="058C06DC" w:tentative="1">
      <w:start w:val="1"/>
      <w:numFmt w:val="bullet"/>
      <w:lvlText w:val="o"/>
      <w:lvlJc w:val="left"/>
      <w:pPr>
        <w:ind w:left="3240" w:hanging="360"/>
      </w:pPr>
      <w:rPr>
        <w:rFonts w:ascii="Courier New" w:hAnsi="Courier New" w:hint="default"/>
      </w:rPr>
    </w:lvl>
    <w:lvl w:ilvl="5" w:tplc="9F48FEC4" w:tentative="1">
      <w:start w:val="1"/>
      <w:numFmt w:val="bullet"/>
      <w:lvlText w:val=""/>
      <w:lvlJc w:val="left"/>
      <w:pPr>
        <w:ind w:left="3960" w:hanging="360"/>
      </w:pPr>
      <w:rPr>
        <w:rFonts w:ascii="Wingdings" w:hAnsi="Wingdings" w:hint="default"/>
      </w:rPr>
    </w:lvl>
    <w:lvl w:ilvl="6" w:tplc="3CC233A2" w:tentative="1">
      <w:start w:val="1"/>
      <w:numFmt w:val="bullet"/>
      <w:lvlText w:val=""/>
      <w:lvlJc w:val="left"/>
      <w:pPr>
        <w:ind w:left="4680" w:hanging="360"/>
      </w:pPr>
      <w:rPr>
        <w:rFonts w:ascii="Symbol" w:hAnsi="Symbol" w:hint="default"/>
      </w:rPr>
    </w:lvl>
    <w:lvl w:ilvl="7" w:tplc="151C4DF8" w:tentative="1">
      <w:start w:val="1"/>
      <w:numFmt w:val="bullet"/>
      <w:lvlText w:val="o"/>
      <w:lvlJc w:val="left"/>
      <w:pPr>
        <w:ind w:left="5400" w:hanging="360"/>
      </w:pPr>
      <w:rPr>
        <w:rFonts w:ascii="Courier New" w:hAnsi="Courier New" w:hint="default"/>
      </w:rPr>
    </w:lvl>
    <w:lvl w:ilvl="8" w:tplc="9EC2DE3A" w:tentative="1">
      <w:start w:val="1"/>
      <w:numFmt w:val="bullet"/>
      <w:lvlText w:val=""/>
      <w:lvlJc w:val="left"/>
      <w:pPr>
        <w:ind w:left="6120" w:hanging="360"/>
      </w:pPr>
      <w:rPr>
        <w:rFonts w:ascii="Wingdings" w:hAnsi="Wingdings" w:hint="default"/>
      </w:rPr>
    </w:lvl>
  </w:abstractNum>
  <w:abstractNum w:abstractNumId="212" w15:restartNumberingAfterBreak="0">
    <w:nsid w:val="5012055F"/>
    <w:multiLevelType w:val="hybridMultilevel"/>
    <w:tmpl w:val="FFFFFFFF"/>
    <w:lvl w:ilvl="0" w:tplc="13CAB3BA">
      <w:start w:val="1"/>
      <w:numFmt w:val="bullet"/>
      <w:lvlText w:val=""/>
      <w:lvlJc w:val="left"/>
      <w:pPr>
        <w:ind w:left="720" w:hanging="360"/>
      </w:pPr>
      <w:rPr>
        <w:rFonts w:ascii="Symbol" w:hAnsi="Symbol" w:hint="default"/>
      </w:rPr>
    </w:lvl>
    <w:lvl w:ilvl="1" w:tplc="6EAC23E8">
      <w:start w:val="1"/>
      <w:numFmt w:val="bullet"/>
      <w:lvlText w:val="o"/>
      <w:lvlJc w:val="left"/>
      <w:pPr>
        <w:ind w:left="1440" w:hanging="360"/>
      </w:pPr>
      <w:rPr>
        <w:rFonts w:ascii="Courier New" w:hAnsi="Courier New" w:hint="default"/>
      </w:rPr>
    </w:lvl>
    <w:lvl w:ilvl="2" w:tplc="DDFCC14E">
      <w:start w:val="1"/>
      <w:numFmt w:val="bullet"/>
      <w:lvlText w:val=""/>
      <w:lvlJc w:val="left"/>
      <w:pPr>
        <w:ind w:left="2160" w:hanging="360"/>
      </w:pPr>
      <w:rPr>
        <w:rFonts w:ascii="Wingdings" w:hAnsi="Wingdings" w:hint="default"/>
      </w:rPr>
    </w:lvl>
    <w:lvl w:ilvl="3" w:tplc="4AE24FF2">
      <w:start w:val="1"/>
      <w:numFmt w:val="bullet"/>
      <w:lvlText w:val=""/>
      <w:lvlJc w:val="left"/>
      <w:pPr>
        <w:ind w:left="2880" w:hanging="360"/>
      </w:pPr>
      <w:rPr>
        <w:rFonts w:ascii="Symbol" w:hAnsi="Symbol" w:hint="default"/>
      </w:rPr>
    </w:lvl>
    <w:lvl w:ilvl="4" w:tplc="6F848956">
      <w:start w:val="1"/>
      <w:numFmt w:val="bullet"/>
      <w:lvlText w:val="o"/>
      <w:lvlJc w:val="left"/>
      <w:pPr>
        <w:ind w:left="3600" w:hanging="360"/>
      </w:pPr>
      <w:rPr>
        <w:rFonts w:ascii="Courier New" w:hAnsi="Courier New" w:hint="default"/>
      </w:rPr>
    </w:lvl>
    <w:lvl w:ilvl="5" w:tplc="25466396">
      <w:start w:val="1"/>
      <w:numFmt w:val="bullet"/>
      <w:lvlText w:val=""/>
      <w:lvlJc w:val="left"/>
      <w:pPr>
        <w:ind w:left="4320" w:hanging="360"/>
      </w:pPr>
      <w:rPr>
        <w:rFonts w:ascii="Wingdings" w:hAnsi="Wingdings" w:hint="default"/>
      </w:rPr>
    </w:lvl>
    <w:lvl w:ilvl="6" w:tplc="EB523B6A">
      <w:start w:val="1"/>
      <w:numFmt w:val="bullet"/>
      <w:lvlText w:val=""/>
      <w:lvlJc w:val="left"/>
      <w:pPr>
        <w:ind w:left="5040" w:hanging="360"/>
      </w:pPr>
      <w:rPr>
        <w:rFonts w:ascii="Symbol" w:hAnsi="Symbol" w:hint="default"/>
      </w:rPr>
    </w:lvl>
    <w:lvl w:ilvl="7" w:tplc="B7CA3EB6">
      <w:start w:val="1"/>
      <w:numFmt w:val="bullet"/>
      <w:lvlText w:val="o"/>
      <w:lvlJc w:val="left"/>
      <w:pPr>
        <w:ind w:left="5760" w:hanging="360"/>
      </w:pPr>
      <w:rPr>
        <w:rFonts w:ascii="Courier New" w:hAnsi="Courier New" w:hint="default"/>
      </w:rPr>
    </w:lvl>
    <w:lvl w:ilvl="8" w:tplc="1750AFA8">
      <w:start w:val="1"/>
      <w:numFmt w:val="bullet"/>
      <w:lvlText w:val=""/>
      <w:lvlJc w:val="left"/>
      <w:pPr>
        <w:ind w:left="6480" w:hanging="360"/>
      </w:pPr>
      <w:rPr>
        <w:rFonts w:ascii="Wingdings" w:hAnsi="Wingdings" w:hint="default"/>
      </w:rPr>
    </w:lvl>
  </w:abstractNum>
  <w:abstractNum w:abstractNumId="213" w15:restartNumberingAfterBreak="0">
    <w:nsid w:val="50BE4D7E"/>
    <w:multiLevelType w:val="multilevel"/>
    <w:tmpl w:val="36E0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50F92C7E"/>
    <w:multiLevelType w:val="hybridMultilevel"/>
    <w:tmpl w:val="AF585B4A"/>
    <w:lvl w:ilvl="0" w:tplc="864EE662">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5C268214">
      <w:start w:val="1"/>
      <w:numFmt w:val="bullet"/>
      <w:lvlText w:val=""/>
      <w:lvlJc w:val="left"/>
      <w:pPr>
        <w:ind w:left="1800" w:hanging="360"/>
      </w:pPr>
      <w:rPr>
        <w:rFonts w:ascii="Wingdings" w:hAnsi="Wingdings" w:hint="default"/>
      </w:rPr>
    </w:lvl>
    <w:lvl w:ilvl="3" w:tplc="C3DA3180" w:tentative="1">
      <w:start w:val="1"/>
      <w:numFmt w:val="bullet"/>
      <w:lvlText w:val=""/>
      <w:lvlJc w:val="left"/>
      <w:pPr>
        <w:ind w:left="2520" w:hanging="360"/>
      </w:pPr>
      <w:rPr>
        <w:rFonts w:ascii="Symbol" w:hAnsi="Symbol" w:hint="default"/>
      </w:rPr>
    </w:lvl>
    <w:lvl w:ilvl="4" w:tplc="85D48F60" w:tentative="1">
      <w:start w:val="1"/>
      <w:numFmt w:val="bullet"/>
      <w:lvlText w:val="o"/>
      <w:lvlJc w:val="left"/>
      <w:pPr>
        <w:ind w:left="3240" w:hanging="360"/>
      </w:pPr>
      <w:rPr>
        <w:rFonts w:ascii="Courier New" w:hAnsi="Courier New" w:hint="default"/>
      </w:rPr>
    </w:lvl>
    <w:lvl w:ilvl="5" w:tplc="DA2A3A66" w:tentative="1">
      <w:start w:val="1"/>
      <w:numFmt w:val="bullet"/>
      <w:lvlText w:val=""/>
      <w:lvlJc w:val="left"/>
      <w:pPr>
        <w:ind w:left="3960" w:hanging="360"/>
      </w:pPr>
      <w:rPr>
        <w:rFonts w:ascii="Wingdings" w:hAnsi="Wingdings" w:hint="default"/>
      </w:rPr>
    </w:lvl>
    <w:lvl w:ilvl="6" w:tplc="B2D4E0B0" w:tentative="1">
      <w:start w:val="1"/>
      <w:numFmt w:val="bullet"/>
      <w:lvlText w:val=""/>
      <w:lvlJc w:val="left"/>
      <w:pPr>
        <w:ind w:left="4680" w:hanging="360"/>
      </w:pPr>
      <w:rPr>
        <w:rFonts w:ascii="Symbol" w:hAnsi="Symbol" w:hint="default"/>
      </w:rPr>
    </w:lvl>
    <w:lvl w:ilvl="7" w:tplc="67CC9060" w:tentative="1">
      <w:start w:val="1"/>
      <w:numFmt w:val="bullet"/>
      <w:lvlText w:val="o"/>
      <w:lvlJc w:val="left"/>
      <w:pPr>
        <w:ind w:left="5400" w:hanging="360"/>
      </w:pPr>
      <w:rPr>
        <w:rFonts w:ascii="Courier New" w:hAnsi="Courier New" w:hint="default"/>
      </w:rPr>
    </w:lvl>
    <w:lvl w:ilvl="8" w:tplc="4CACB56C" w:tentative="1">
      <w:start w:val="1"/>
      <w:numFmt w:val="bullet"/>
      <w:lvlText w:val=""/>
      <w:lvlJc w:val="left"/>
      <w:pPr>
        <w:ind w:left="6120" w:hanging="360"/>
      </w:pPr>
      <w:rPr>
        <w:rFonts w:ascii="Wingdings" w:hAnsi="Wingdings" w:hint="default"/>
      </w:rPr>
    </w:lvl>
  </w:abstractNum>
  <w:abstractNum w:abstractNumId="215" w15:restartNumberingAfterBreak="0">
    <w:nsid w:val="515500EE"/>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51BD0186"/>
    <w:multiLevelType w:val="hybridMultilevel"/>
    <w:tmpl w:val="22686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7" w15:restartNumberingAfterBreak="0">
    <w:nsid w:val="523C1B85"/>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525F5471"/>
    <w:multiLevelType w:val="hybridMultilevel"/>
    <w:tmpl w:val="FFFFFFFF"/>
    <w:lvl w:ilvl="0" w:tplc="19425D30">
      <w:start w:val="1"/>
      <w:numFmt w:val="bullet"/>
      <w:lvlText w:val=""/>
      <w:lvlJc w:val="left"/>
      <w:pPr>
        <w:ind w:left="720" w:hanging="360"/>
      </w:pPr>
      <w:rPr>
        <w:rFonts w:ascii="Symbol" w:hAnsi="Symbol" w:hint="default"/>
      </w:rPr>
    </w:lvl>
    <w:lvl w:ilvl="1" w:tplc="72BE7334">
      <w:start w:val="1"/>
      <w:numFmt w:val="bullet"/>
      <w:lvlText w:val="o"/>
      <w:lvlJc w:val="left"/>
      <w:pPr>
        <w:ind w:left="1440" w:hanging="360"/>
      </w:pPr>
      <w:rPr>
        <w:rFonts w:ascii="Courier New" w:hAnsi="Courier New" w:hint="default"/>
      </w:rPr>
    </w:lvl>
    <w:lvl w:ilvl="2" w:tplc="EE82A58C">
      <w:start w:val="1"/>
      <w:numFmt w:val="bullet"/>
      <w:lvlText w:val=""/>
      <w:lvlJc w:val="left"/>
      <w:pPr>
        <w:ind w:left="2160" w:hanging="360"/>
      </w:pPr>
      <w:rPr>
        <w:rFonts w:ascii="Wingdings" w:hAnsi="Wingdings" w:hint="default"/>
      </w:rPr>
    </w:lvl>
    <w:lvl w:ilvl="3" w:tplc="8ACA0CAC">
      <w:start w:val="1"/>
      <w:numFmt w:val="bullet"/>
      <w:lvlText w:val=""/>
      <w:lvlJc w:val="left"/>
      <w:pPr>
        <w:ind w:left="2880" w:hanging="360"/>
      </w:pPr>
      <w:rPr>
        <w:rFonts w:ascii="Symbol" w:hAnsi="Symbol" w:hint="default"/>
      </w:rPr>
    </w:lvl>
    <w:lvl w:ilvl="4" w:tplc="686C7B4C">
      <w:start w:val="1"/>
      <w:numFmt w:val="bullet"/>
      <w:lvlText w:val="o"/>
      <w:lvlJc w:val="left"/>
      <w:pPr>
        <w:ind w:left="3600" w:hanging="360"/>
      </w:pPr>
      <w:rPr>
        <w:rFonts w:ascii="Courier New" w:hAnsi="Courier New" w:hint="default"/>
      </w:rPr>
    </w:lvl>
    <w:lvl w:ilvl="5" w:tplc="70560D8E">
      <w:start w:val="1"/>
      <w:numFmt w:val="bullet"/>
      <w:lvlText w:val=""/>
      <w:lvlJc w:val="left"/>
      <w:pPr>
        <w:ind w:left="4320" w:hanging="360"/>
      </w:pPr>
      <w:rPr>
        <w:rFonts w:ascii="Wingdings" w:hAnsi="Wingdings" w:hint="default"/>
      </w:rPr>
    </w:lvl>
    <w:lvl w:ilvl="6" w:tplc="765E81B8">
      <w:start w:val="1"/>
      <w:numFmt w:val="bullet"/>
      <w:lvlText w:val=""/>
      <w:lvlJc w:val="left"/>
      <w:pPr>
        <w:ind w:left="5040" w:hanging="360"/>
      </w:pPr>
      <w:rPr>
        <w:rFonts w:ascii="Symbol" w:hAnsi="Symbol" w:hint="default"/>
      </w:rPr>
    </w:lvl>
    <w:lvl w:ilvl="7" w:tplc="E3E0A620">
      <w:start w:val="1"/>
      <w:numFmt w:val="bullet"/>
      <w:lvlText w:val="o"/>
      <w:lvlJc w:val="left"/>
      <w:pPr>
        <w:ind w:left="5760" w:hanging="360"/>
      </w:pPr>
      <w:rPr>
        <w:rFonts w:ascii="Courier New" w:hAnsi="Courier New" w:hint="default"/>
      </w:rPr>
    </w:lvl>
    <w:lvl w:ilvl="8" w:tplc="8E5872F8">
      <w:start w:val="1"/>
      <w:numFmt w:val="bullet"/>
      <w:lvlText w:val=""/>
      <w:lvlJc w:val="left"/>
      <w:pPr>
        <w:ind w:left="6480" w:hanging="360"/>
      </w:pPr>
      <w:rPr>
        <w:rFonts w:ascii="Wingdings" w:hAnsi="Wingdings" w:hint="default"/>
      </w:rPr>
    </w:lvl>
  </w:abstractNum>
  <w:abstractNum w:abstractNumId="219" w15:restartNumberingAfterBreak="0">
    <w:nsid w:val="527A500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52A974CD"/>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2" w15:restartNumberingAfterBreak="0">
    <w:nsid w:val="547A0B18"/>
    <w:multiLevelType w:val="hybridMultilevel"/>
    <w:tmpl w:val="5C1641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3" w15:restartNumberingAfterBreak="0">
    <w:nsid w:val="54BA1E5A"/>
    <w:multiLevelType w:val="multilevel"/>
    <w:tmpl w:val="F348D3CA"/>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4" w15:restartNumberingAfterBreak="0">
    <w:nsid w:val="5561290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55DFFAF6"/>
    <w:multiLevelType w:val="hybridMultilevel"/>
    <w:tmpl w:val="FFFFFFFF"/>
    <w:lvl w:ilvl="0" w:tplc="798C7F1A">
      <w:start w:val="1"/>
      <w:numFmt w:val="bullet"/>
      <w:lvlText w:val=""/>
      <w:lvlJc w:val="left"/>
      <w:pPr>
        <w:ind w:left="720" w:hanging="360"/>
      </w:pPr>
      <w:rPr>
        <w:rFonts w:ascii="Symbol" w:hAnsi="Symbol" w:hint="default"/>
      </w:rPr>
    </w:lvl>
    <w:lvl w:ilvl="1" w:tplc="798C89FE">
      <w:start w:val="1"/>
      <w:numFmt w:val="bullet"/>
      <w:lvlText w:val="o"/>
      <w:lvlJc w:val="left"/>
      <w:pPr>
        <w:ind w:left="1440" w:hanging="360"/>
      </w:pPr>
      <w:rPr>
        <w:rFonts w:ascii="Courier New" w:hAnsi="Courier New" w:hint="default"/>
      </w:rPr>
    </w:lvl>
    <w:lvl w:ilvl="2" w:tplc="76760AB0">
      <w:start w:val="1"/>
      <w:numFmt w:val="bullet"/>
      <w:lvlText w:val=""/>
      <w:lvlJc w:val="left"/>
      <w:pPr>
        <w:ind w:left="2160" w:hanging="360"/>
      </w:pPr>
      <w:rPr>
        <w:rFonts w:ascii="Wingdings" w:hAnsi="Wingdings" w:hint="default"/>
      </w:rPr>
    </w:lvl>
    <w:lvl w:ilvl="3" w:tplc="4DA63E90">
      <w:start w:val="1"/>
      <w:numFmt w:val="bullet"/>
      <w:lvlText w:val=""/>
      <w:lvlJc w:val="left"/>
      <w:pPr>
        <w:ind w:left="2880" w:hanging="360"/>
      </w:pPr>
      <w:rPr>
        <w:rFonts w:ascii="Symbol" w:hAnsi="Symbol" w:hint="default"/>
      </w:rPr>
    </w:lvl>
    <w:lvl w:ilvl="4" w:tplc="86087110">
      <w:start w:val="1"/>
      <w:numFmt w:val="bullet"/>
      <w:lvlText w:val="o"/>
      <w:lvlJc w:val="left"/>
      <w:pPr>
        <w:ind w:left="3600" w:hanging="360"/>
      </w:pPr>
      <w:rPr>
        <w:rFonts w:ascii="Courier New" w:hAnsi="Courier New" w:hint="default"/>
      </w:rPr>
    </w:lvl>
    <w:lvl w:ilvl="5" w:tplc="FBD84F84">
      <w:start w:val="1"/>
      <w:numFmt w:val="bullet"/>
      <w:lvlText w:val=""/>
      <w:lvlJc w:val="left"/>
      <w:pPr>
        <w:ind w:left="4320" w:hanging="360"/>
      </w:pPr>
      <w:rPr>
        <w:rFonts w:ascii="Wingdings" w:hAnsi="Wingdings" w:hint="default"/>
      </w:rPr>
    </w:lvl>
    <w:lvl w:ilvl="6" w:tplc="EC74E5CE">
      <w:start w:val="1"/>
      <w:numFmt w:val="bullet"/>
      <w:lvlText w:val=""/>
      <w:lvlJc w:val="left"/>
      <w:pPr>
        <w:ind w:left="5040" w:hanging="360"/>
      </w:pPr>
      <w:rPr>
        <w:rFonts w:ascii="Symbol" w:hAnsi="Symbol" w:hint="default"/>
      </w:rPr>
    </w:lvl>
    <w:lvl w:ilvl="7" w:tplc="9A02C966">
      <w:start w:val="1"/>
      <w:numFmt w:val="bullet"/>
      <w:lvlText w:val="o"/>
      <w:lvlJc w:val="left"/>
      <w:pPr>
        <w:ind w:left="5760" w:hanging="360"/>
      </w:pPr>
      <w:rPr>
        <w:rFonts w:ascii="Courier New" w:hAnsi="Courier New" w:hint="default"/>
      </w:rPr>
    </w:lvl>
    <w:lvl w:ilvl="8" w:tplc="E5F8DEEA">
      <w:start w:val="1"/>
      <w:numFmt w:val="bullet"/>
      <w:lvlText w:val=""/>
      <w:lvlJc w:val="left"/>
      <w:pPr>
        <w:ind w:left="6480" w:hanging="360"/>
      </w:pPr>
      <w:rPr>
        <w:rFonts w:ascii="Wingdings" w:hAnsi="Wingdings" w:hint="default"/>
      </w:rPr>
    </w:lvl>
  </w:abstractNum>
  <w:abstractNum w:abstractNumId="226" w15:restartNumberingAfterBreak="0">
    <w:nsid w:val="5601BA47"/>
    <w:multiLevelType w:val="hybridMultilevel"/>
    <w:tmpl w:val="FFFFFFFF"/>
    <w:lvl w:ilvl="0" w:tplc="2A267E5E">
      <w:start w:val="1"/>
      <w:numFmt w:val="bullet"/>
      <w:lvlText w:val=""/>
      <w:lvlJc w:val="left"/>
      <w:pPr>
        <w:ind w:left="720" w:hanging="360"/>
      </w:pPr>
      <w:rPr>
        <w:rFonts w:ascii="Symbol" w:hAnsi="Symbol" w:hint="default"/>
      </w:rPr>
    </w:lvl>
    <w:lvl w:ilvl="1" w:tplc="49DABCBA">
      <w:start w:val="1"/>
      <w:numFmt w:val="bullet"/>
      <w:lvlText w:val="o"/>
      <w:lvlJc w:val="left"/>
      <w:pPr>
        <w:ind w:left="1440" w:hanging="360"/>
      </w:pPr>
      <w:rPr>
        <w:rFonts w:ascii="Courier New" w:hAnsi="Courier New" w:hint="default"/>
      </w:rPr>
    </w:lvl>
    <w:lvl w:ilvl="2" w:tplc="A58EA084">
      <w:start w:val="1"/>
      <w:numFmt w:val="bullet"/>
      <w:lvlText w:val=""/>
      <w:lvlJc w:val="left"/>
      <w:pPr>
        <w:ind w:left="2160" w:hanging="360"/>
      </w:pPr>
      <w:rPr>
        <w:rFonts w:ascii="Wingdings" w:hAnsi="Wingdings" w:hint="default"/>
      </w:rPr>
    </w:lvl>
    <w:lvl w:ilvl="3" w:tplc="799E311A">
      <w:start w:val="1"/>
      <w:numFmt w:val="bullet"/>
      <w:lvlText w:val=""/>
      <w:lvlJc w:val="left"/>
      <w:pPr>
        <w:ind w:left="2880" w:hanging="360"/>
      </w:pPr>
      <w:rPr>
        <w:rFonts w:ascii="Symbol" w:hAnsi="Symbol" w:hint="default"/>
      </w:rPr>
    </w:lvl>
    <w:lvl w:ilvl="4" w:tplc="15026504">
      <w:start w:val="1"/>
      <w:numFmt w:val="bullet"/>
      <w:lvlText w:val="o"/>
      <w:lvlJc w:val="left"/>
      <w:pPr>
        <w:ind w:left="3600" w:hanging="360"/>
      </w:pPr>
      <w:rPr>
        <w:rFonts w:ascii="Courier New" w:hAnsi="Courier New" w:hint="default"/>
      </w:rPr>
    </w:lvl>
    <w:lvl w:ilvl="5" w:tplc="C4381266">
      <w:start w:val="1"/>
      <w:numFmt w:val="bullet"/>
      <w:lvlText w:val=""/>
      <w:lvlJc w:val="left"/>
      <w:pPr>
        <w:ind w:left="4320" w:hanging="360"/>
      </w:pPr>
      <w:rPr>
        <w:rFonts w:ascii="Wingdings" w:hAnsi="Wingdings" w:hint="default"/>
      </w:rPr>
    </w:lvl>
    <w:lvl w:ilvl="6" w:tplc="25103568">
      <w:start w:val="1"/>
      <w:numFmt w:val="bullet"/>
      <w:lvlText w:val=""/>
      <w:lvlJc w:val="left"/>
      <w:pPr>
        <w:ind w:left="5040" w:hanging="360"/>
      </w:pPr>
      <w:rPr>
        <w:rFonts w:ascii="Symbol" w:hAnsi="Symbol" w:hint="default"/>
      </w:rPr>
    </w:lvl>
    <w:lvl w:ilvl="7" w:tplc="25904C98">
      <w:start w:val="1"/>
      <w:numFmt w:val="bullet"/>
      <w:lvlText w:val="o"/>
      <w:lvlJc w:val="left"/>
      <w:pPr>
        <w:ind w:left="5760" w:hanging="360"/>
      </w:pPr>
      <w:rPr>
        <w:rFonts w:ascii="Courier New" w:hAnsi="Courier New" w:hint="default"/>
      </w:rPr>
    </w:lvl>
    <w:lvl w:ilvl="8" w:tplc="BA781C2E">
      <w:start w:val="1"/>
      <w:numFmt w:val="bullet"/>
      <w:lvlText w:val=""/>
      <w:lvlJc w:val="left"/>
      <w:pPr>
        <w:ind w:left="6480" w:hanging="360"/>
      </w:pPr>
      <w:rPr>
        <w:rFonts w:ascii="Wingdings" w:hAnsi="Wingdings" w:hint="default"/>
      </w:rPr>
    </w:lvl>
  </w:abstractNum>
  <w:abstractNum w:abstractNumId="227" w15:restartNumberingAfterBreak="0">
    <w:nsid w:val="56A542AB"/>
    <w:multiLevelType w:val="hybridMultilevel"/>
    <w:tmpl w:val="D5FA8D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8" w15:restartNumberingAfterBreak="0">
    <w:nsid w:val="56BB0D35"/>
    <w:multiLevelType w:val="multilevel"/>
    <w:tmpl w:val="AF0A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56C6561A"/>
    <w:multiLevelType w:val="hybridMultilevel"/>
    <w:tmpl w:val="FFFFFFFF"/>
    <w:lvl w:ilvl="0" w:tplc="8260013C">
      <w:start w:val="1"/>
      <w:numFmt w:val="bullet"/>
      <w:lvlText w:val=""/>
      <w:lvlJc w:val="left"/>
      <w:pPr>
        <w:ind w:left="720" w:hanging="360"/>
      </w:pPr>
      <w:rPr>
        <w:rFonts w:ascii="Symbol" w:hAnsi="Symbol" w:hint="default"/>
      </w:rPr>
    </w:lvl>
    <w:lvl w:ilvl="1" w:tplc="A1D87092">
      <w:start w:val="1"/>
      <w:numFmt w:val="bullet"/>
      <w:lvlText w:val="o"/>
      <w:lvlJc w:val="left"/>
      <w:pPr>
        <w:ind w:left="1440" w:hanging="360"/>
      </w:pPr>
      <w:rPr>
        <w:rFonts w:ascii="Courier New" w:hAnsi="Courier New" w:hint="default"/>
      </w:rPr>
    </w:lvl>
    <w:lvl w:ilvl="2" w:tplc="F0B6F880">
      <w:start w:val="1"/>
      <w:numFmt w:val="bullet"/>
      <w:lvlText w:val=""/>
      <w:lvlJc w:val="left"/>
      <w:pPr>
        <w:ind w:left="2160" w:hanging="360"/>
      </w:pPr>
      <w:rPr>
        <w:rFonts w:ascii="Wingdings" w:hAnsi="Wingdings" w:hint="default"/>
      </w:rPr>
    </w:lvl>
    <w:lvl w:ilvl="3" w:tplc="DC8C837C">
      <w:start w:val="1"/>
      <w:numFmt w:val="bullet"/>
      <w:lvlText w:val=""/>
      <w:lvlJc w:val="left"/>
      <w:pPr>
        <w:ind w:left="2880" w:hanging="360"/>
      </w:pPr>
      <w:rPr>
        <w:rFonts w:ascii="Symbol" w:hAnsi="Symbol" w:hint="default"/>
      </w:rPr>
    </w:lvl>
    <w:lvl w:ilvl="4" w:tplc="CA583DA6">
      <w:start w:val="1"/>
      <w:numFmt w:val="bullet"/>
      <w:lvlText w:val="o"/>
      <w:lvlJc w:val="left"/>
      <w:pPr>
        <w:ind w:left="3600" w:hanging="360"/>
      </w:pPr>
      <w:rPr>
        <w:rFonts w:ascii="Courier New" w:hAnsi="Courier New" w:hint="default"/>
      </w:rPr>
    </w:lvl>
    <w:lvl w:ilvl="5" w:tplc="5BAADB70">
      <w:start w:val="1"/>
      <w:numFmt w:val="bullet"/>
      <w:lvlText w:val=""/>
      <w:lvlJc w:val="left"/>
      <w:pPr>
        <w:ind w:left="4320" w:hanging="360"/>
      </w:pPr>
      <w:rPr>
        <w:rFonts w:ascii="Wingdings" w:hAnsi="Wingdings" w:hint="default"/>
      </w:rPr>
    </w:lvl>
    <w:lvl w:ilvl="6" w:tplc="177C3572">
      <w:start w:val="1"/>
      <w:numFmt w:val="bullet"/>
      <w:lvlText w:val=""/>
      <w:lvlJc w:val="left"/>
      <w:pPr>
        <w:ind w:left="5040" w:hanging="360"/>
      </w:pPr>
      <w:rPr>
        <w:rFonts w:ascii="Symbol" w:hAnsi="Symbol" w:hint="default"/>
      </w:rPr>
    </w:lvl>
    <w:lvl w:ilvl="7" w:tplc="E104E99C">
      <w:start w:val="1"/>
      <w:numFmt w:val="bullet"/>
      <w:lvlText w:val="o"/>
      <w:lvlJc w:val="left"/>
      <w:pPr>
        <w:ind w:left="5760" w:hanging="360"/>
      </w:pPr>
      <w:rPr>
        <w:rFonts w:ascii="Courier New" w:hAnsi="Courier New" w:hint="default"/>
      </w:rPr>
    </w:lvl>
    <w:lvl w:ilvl="8" w:tplc="C44297EC">
      <w:start w:val="1"/>
      <w:numFmt w:val="bullet"/>
      <w:lvlText w:val=""/>
      <w:lvlJc w:val="left"/>
      <w:pPr>
        <w:ind w:left="6480" w:hanging="360"/>
      </w:pPr>
      <w:rPr>
        <w:rFonts w:ascii="Wingdings" w:hAnsi="Wingdings" w:hint="default"/>
      </w:rPr>
    </w:lvl>
  </w:abstractNum>
  <w:abstractNum w:abstractNumId="230" w15:restartNumberingAfterBreak="0">
    <w:nsid w:val="570818F2"/>
    <w:multiLevelType w:val="hybridMultilevel"/>
    <w:tmpl w:val="94924ADE"/>
    <w:lvl w:ilvl="0" w:tplc="5510C20C">
      <w:start w:val="1"/>
      <w:numFmt w:val="bullet"/>
      <w:lvlText w:val=""/>
      <w:lvlJc w:val="left"/>
      <w:pPr>
        <w:ind w:left="360" w:hanging="360"/>
      </w:pPr>
      <w:rPr>
        <w:rFonts w:ascii="Symbol" w:hAnsi="Symbol" w:hint="default"/>
      </w:rPr>
    </w:lvl>
    <w:lvl w:ilvl="1" w:tplc="D54C49DE">
      <w:start w:val="1"/>
      <w:numFmt w:val="bullet"/>
      <w:lvlText w:val="o"/>
      <w:lvlJc w:val="left"/>
      <w:pPr>
        <w:ind w:left="1080" w:hanging="360"/>
      </w:pPr>
      <w:rPr>
        <w:rFonts w:ascii="Courier New" w:hAnsi="Courier New" w:hint="default"/>
      </w:rPr>
    </w:lvl>
    <w:lvl w:ilvl="2" w:tplc="45E6F834" w:tentative="1">
      <w:start w:val="1"/>
      <w:numFmt w:val="bullet"/>
      <w:lvlText w:val=""/>
      <w:lvlJc w:val="left"/>
      <w:pPr>
        <w:ind w:left="1800" w:hanging="360"/>
      </w:pPr>
      <w:rPr>
        <w:rFonts w:ascii="Wingdings" w:hAnsi="Wingdings" w:hint="default"/>
      </w:rPr>
    </w:lvl>
    <w:lvl w:ilvl="3" w:tplc="9DCE7982" w:tentative="1">
      <w:start w:val="1"/>
      <w:numFmt w:val="bullet"/>
      <w:lvlText w:val=""/>
      <w:lvlJc w:val="left"/>
      <w:pPr>
        <w:ind w:left="2520" w:hanging="360"/>
      </w:pPr>
      <w:rPr>
        <w:rFonts w:ascii="Symbol" w:hAnsi="Symbol" w:hint="default"/>
      </w:rPr>
    </w:lvl>
    <w:lvl w:ilvl="4" w:tplc="CD42FA54" w:tentative="1">
      <w:start w:val="1"/>
      <w:numFmt w:val="bullet"/>
      <w:lvlText w:val="o"/>
      <w:lvlJc w:val="left"/>
      <w:pPr>
        <w:ind w:left="3240" w:hanging="360"/>
      </w:pPr>
      <w:rPr>
        <w:rFonts w:ascii="Courier New" w:hAnsi="Courier New" w:hint="default"/>
      </w:rPr>
    </w:lvl>
    <w:lvl w:ilvl="5" w:tplc="00DAFFE4" w:tentative="1">
      <w:start w:val="1"/>
      <w:numFmt w:val="bullet"/>
      <w:lvlText w:val=""/>
      <w:lvlJc w:val="left"/>
      <w:pPr>
        <w:ind w:left="3960" w:hanging="360"/>
      </w:pPr>
      <w:rPr>
        <w:rFonts w:ascii="Wingdings" w:hAnsi="Wingdings" w:hint="default"/>
      </w:rPr>
    </w:lvl>
    <w:lvl w:ilvl="6" w:tplc="8150737A" w:tentative="1">
      <w:start w:val="1"/>
      <w:numFmt w:val="bullet"/>
      <w:lvlText w:val=""/>
      <w:lvlJc w:val="left"/>
      <w:pPr>
        <w:ind w:left="4680" w:hanging="360"/>
      </w:pPr>
      <w:rPr>
        <w:rFonts w:ascii="Symbol" w:hAnsi="Symbol" w:hint="default"/>
      </w:rPr>
    </w:lvl>
    <w:lvl w:ilvl="7" w:tplc="95F8C9F2" w:tentative="1">
      <w:start w:val="1"/>
      <w:numFmt w:val="bullet"/>
      <w:lvlText w:val="o"/>
      <w:lvlJc w:val="left"/>
      <w:pPr>
        <w:ind w:left="5400" w:hanging="360"/>
      </w:pPr>
      <w:rPr>
        <w:rFonts w:ascii="Courier New" w:hAnsi="Courier New" w:hint="default"/>
      </w:rPr>
    </w:lvl>
    <w:lvl w:ilvl="8" w:tplc="F8F43712" w:tentative="1">
      <w:start w:val="1"/>
      <w:numFmt w:val="bullet"/>
      <w:lvlText w:val=""/>
      <w:lvlJc w:val="left"/>
      <w:pPr>
        <w:ind w:left="6120" w:hanging="360"/>
      </w:pPr>
      <w:rPr>
        <w:rFonts w:ascii="Wingdings" w:hAnsi="Wingdings" w:hint="default"/>
      </w:rPr>
    </w:lvl>
  </w:abstractNum>
  <w:abstractNum w:abstractNumId="231" w15:restartNumberingAfterBreak="0">
    <w:nsid w:val="58767493"/>
    <w:multiLevelType w:val="hybridMultilevel"/>
    <w:tmpl w:val="04BE3CD0"/>
    <w:lvl w:ilvl="0" w:tplc="266EAC8E">
      <w:numFmt w:val="bullet"/>
      <w:lvlText w:val="•"/>
      <w:lvlJc w:val="left"/>
      <w:pPr>
        <w:ind w:left="720" w:hanging="360"/>
      </w:pPr>
      <w:rPr>
        <w:rFonts w:ascii="Aptos" w:eastAsia="Aptos" w:hAnsi="Aptos" w:cs="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2" w15:restartNumberingAfterBreak="0">
    <w:nsid w:val="58923109"/>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58DC2879"/>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592D2E3B"/>
    <w:multiLevelType w:val="hybridMultilevel"/>
    <w:tmpl w:val="FFFFFFFF"/>
    <w:lvl w:ilvl="0" w:tplc="68C48692">
      <w:start w:val="1"/>
      <w:numFmt w:val="bullet"/>
      <w:lvlText w:val=""/>
      <w:lvlJc w:val="left"/>
      <w:pPr>
        <w:ind w:left="720" w:hanging="360"/>
      </w:pPr>
      <w:rPr>
        <w:rFonts w:ascii="Symbol" w:hAnsi="Symbol" w:hint="default"/>
      </w:rPr>
    </w:lvl>
    <w:lvl w:ilvl="1" w:tplc="3198013C">
      <w:start w:val="1"/>
      <w:numFmt w:val="bullet"/>
      <w:lvlText w:val="o"/>
      <w:lvlJc w:val="left"/>
      <w:pPr>
        <w:ind w:left="1440" w:hanging="360"/>
      </w:pPr>
      <w:rPr>
        <w:rFonts w:ascii="Courier New" w:hAnsi="Courier New" w:hint="default"/>
      </w:rPr>
    </w:lvl>
    <w:lvl w:ilvl="2" w:tplc="DC8094F4">
      <w:start w:val="1"/>
      <w:numFmt w:val="bullet"/>
      <w:lvlText w:val=""/>
      <w:lvlJc w:val="left"/>
      <w:pPr>
        <w:ind w:left="2160" w:hanging="360"/>
      </w:pPr>
      <w:rPr>
        <w:rFonts w:ascii="Wingdings" w:hAnsi="Wingdings" w:hint="default"/>
      </w:rPr>
    </w:lvl>
    <w:lvl w:ilvl="3" w:tplc="EA22C5C4">
      <w:start w:val="1"/>
      <w:numFmt w:val="bullet"/>
      <w:lvlText w:val=""/>
      <w:lvlJc w:val="left"/>
      <w:pPr>
        <w:ind w:left="2880" w:hanging="360"/>
      </w:pPr>
      <w:rPr>
        <w:rFonts w:ascii="Symbol" w:hAnsi="Symbol" w:hint="default"/>
      </w:rPr>
    </w:lvl>
    <w:lvl w:ilvl="4" w:tplc="9ED25FB2">
      <w:start w:val="1"/>
      <w:numFmt w:val="bullet"/>
      <w:lvlText w:val="o"/>
      <w:lvlJc w:val="left"/>
      <w:pPr>
        <w:ind w:left="3600" w:hanging="360"/>
      </w:pPr>
      <w:rPr>
        <w:rFonts w:ascii="Courier New" w:hAnsi="Courier New" w:hint="default"/>
      </w:rPr>
    </w:lvl>
    <w:lvl w:ilvl="5" w:tplc="C2FA6228">
      <w:start w:val="1"/>
      <w:numFmt w:val="bullet"/>
      <w:lvlText w:val=""/>
      <w:lvlJc w:val="left"/>
      <w:pPr>
        <w:ind w:left="4320" w:hanging="360"/>
      </w:pPr>
      <w:rPr>
        <w:rFonts w:ascii="Wingdings" w:hAnsi="Wingdings" w:hint="default"/>
      </w:rPr>
    </w:lvl>
    <w:lvl w:ilvl="6" w:tplc="02D05A60">
      <w:start w:val="1"/>
      <w:numFmt w:val="bullet"/>
      <w:lvlText w:val=""/>
      <w:lvlJc w:val="left"/>
      <w:pPr>
        <w:ind w:left="5040" w:hanging="360"/>
      </w:pPr>
      <w:rPr>
        <w:rFonts w:ascii="Symbol" w:hAnsi="Symbol" w:hint="default"/>
      </w:rPr>
    </w:lvl>
    <w:lvl w:ilvl="7" w:tplc="AD1EFE6E">
      <w:start w:val="1"/>
      <w:numFmt w:val="bullet"/>
      <w:lvlText w:val="o"/>
      <w:lvlJc w:val="left"/>
      <w:pPr>
        <w:ind w:left="5760" w:hanging="360"/>
      </w:pPr>
      <w:rPr>
        <w:rFonts w:ascii="Courier New" w:hAnsi="Courier New" w:hint="default"/>
      </w:rPr>
    </w:lvl>
    <w:lvl w:ilvl="8" w:tplc="8BC46EBE">
      <w:start w:val="1"/>
      <w:numFmt w:val="bullet"/>
      <w:lvlText w:val=""/>
      <w:lvlJc w:val="left"/>
      <w:pPr>
        <w:ind w:left="6480" w:hanging="360"/>
      </w:pPr>
      <w:rPr>
        <w:rFonts w:ascii="Wingdings" w:hAnsi="Wingdings" w:hint="default"/>
      </w:rPr>
    </w:lvl>
  </w:abstractNum>
  <w:abstractNum w:abstractNumId="235" w15:restartNumberingAfterBreak="0">
    <w:nsid w:val="59BD010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59D45818"/>
    <w:multiLevelType w:val="hybridMultilevel"/>
    <w:tmpl w:val="FF18BFA6"/>
    <w:lvl w:ilvl="0" w:tplc="7CDED144">
      <w:start w:val="1"/>
      <w:numFmt w:val="bullet"/>
      <w:pStyle w:val="ListParagraph"/>
      <w:lvlText w:val="•"/>
      <w:lvlJc w:val="left"/>
      <w:pPr>
        <w:ind w:left="1440" w:hanging="360"/>
      </w:pPr>
      <w:rPr>
        <w:rFonts w:ascii="Arial" w:hAnsi="Arial" w:hint="default"/>
        <w:color w:val="9BBB59" w:themeColor="accent3"/>
      </w:rPr>
    </w:lvl>
    <w:lvl w:ilvl="1" w:tplc="3F46DF32">
      <w:start w:val="3"/>
      <w:numFmt w:val="bullet"/>
      <w:lvlText w:val="-"/>
      <w:lvlJc w:val="left"/>
      <w:pPr>
        <w:ind w:left="2160" w:hanging="360"/>
      </w:pPr>
      <w:rPr>
        <w:rFonts w:ascii="Calibri Light" w:hAnsi="Calibri Light" w:hint="default"/>
        <w:color w:val="C0504D" w:themeColor="accent2"/>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7" w15:restartNumberingAfterBreak="0">
    <w:nsid w:val="59EF614B"/>
    <w:multiLevelType w:val="hybridMultilevel"/>
    <w:tmpl w:val="77BCE79A"/>
    <w:lvl w:ilvl="0" w:tplc="1954FA7C">
      <w:start w:val="1"/>
      <w:numFmt w:val="bullet"/>
      <w:lvlText w:val=""/>
      <w:lvlJc w:val="left"/>
      <w:pPr>
        <w:ind w:left="360" w:hanging="360"/>
      </w:pPr>
      <w:rPr>
        <w:rFonts w:ascii="Symbol" w:hAnsi="Symbol" w:hint="default"/>
      </w:rPr>
    </w:lvl>
    <w:lvl w:ilvl="1" w:tplc="1AEC1E08" w:tentative="1">
      <w:start w:val="1"/>
      <w:numFmt w:val="bullet"/>
      <w:lvlText w:val="o"/>
      <w:lvlJc w:val="left"/>
      <w:pPr>
        <w:ind w:left="1080" w:hanging="360"/>
      </w:pPr>
      <w:rPr>
        <w:rFonts w:ascii="Courier New" w:hAnsi="Courier New" w:hint="default"/>
      </w:rPr>
    </w:lvl>
    <w:lvl w:ilvl="2" w:tplc="8A183408" w:tentative="1">
      <w:start w:val="1"/>
      <w:numFmt w:val="bullet"/>
      <w:lvlText w:val=""/>
      <w:lvlJc w:val="left"/>
      <w:pPr>
        <w:ind w:left="1800" w:hanging="360"/>
      </w:pPr>
      <w:rPr>
        <w:rFonts w:ascii="Wingdings" w:hAnsi="Wingdings" w:hint="default"/>
      </w:rPr>
    </w:lvl>
    <w:lvl w:ilvl="3" w:tplc="9B82423E" w:tentative="1">
      <w:start w:val="1"/>
      <w:numFmt w:val="bullet"/>
      <w:lvlText w:val=""/>
      <w:lvlJc w:val="left"/>
      <w:pPr>
        <w:ind w:left="2520" w:hanging="360"/>
      </w:pPr>
      <w:rPr>
        <w:rFonts w:ascii="Symbol" w:hAnsi="Symbol" w:hint="default"/>
      </w:rPr>
    </w:lvl>
    <w:lvl w:ilvl="4" w:tplc="B0A2ED7A" w:tentative="1">
      <w:start w:val="1"/>
      <w:numFmt w:val="bullet"/>
      <w:lvlText w:val="o"/>
      <w:lvlJc w:val="left"/>
      <w:pPr>
        <w:ind w:left="3240" w:hanging="360"/>
      </w:pPr>
      <w:rPr>
        <w:rFonts w:ascii="Courier New" w:hAnsi="Courier New" w:hint="default"/>
      </w:rPr>
    </w:lvl>
    <w:lvl w:ilvl="5" w:tplc="E746224A" w:tentative="1">
      <w:start w:val="1"/>
      <w:numFmt w:val="bullet"/>
      <w:lvlText w:val=""/>
      <w:lvlJc w:val="left"/>
      <w:pPr>
        <w:ind w:left="3960" w:hanging="360"/>
      </w:pPr>
      <w:rPr>
        <w:rFonts w:ascii="Wingdings" w:hAnsi="Wingdings" w:hint="default"/>
      </w:rPr>
    </w:lvl>
    <w:lvl w:ilvl="6" w:tplc="FD568954" w:tentative="1">
      <w:start w:val="1"/>
      <w:numFmt w:val="bullet"/>
      <w:lvlText w:val=""/>
      <w:lvlJc w:val="left"/>
      <w:pPr>
        <w:ind w:left="4680" w:hanging="360"/>
      </w:pPr>
      <w:rPr>
        <w:rFonts w:ascii="Symbol" w:hAnsi="Symbol" w:hint="default"/>
      </w:rPr>
    </w:lvl>
    <w:lvl w:ilvl="7" w:tplc="C37CE4DA" w:tentative="1">
      <w:start w:val="1"/>
      <w:numFmt w:val="bullet"/>
      <w:lvlText w:val="o"/>
      <w:lvlJc w:val="left"/>
      <w:pPr>
        <w:ind w:left="5400" w:hanging="360"/>
      </w:pPr>
      <w:rPr>
        <w:rFonts w:ascii="Courier New" w:hAnsi="Courier New" w:hint="default"/>
      </w:rPr>
    </w:lvl>
    <w:lvl w:ilvl="8" w:tplc="08785882" w:tentative="1">
      <w:start w:val="1"/>
      <w:numFmt w:val="bullet"/>
      <w:lvlText w:val=""/>
      <w:lvlJc w:val="left"/>
      <w:pPr>
        <w:ind w:left="6120" w:hanging="360"/>
      </w:pPr>
      <w:rPr>
        <w:rFonts w:ascii="Wingdings" w:hAnsi="Wingdings" w:hint="default"/>
      </w:rPr>
    </w:lvl>
  </w:abstractNum>
  <w:abstractNum w:abstractNumId="238" w15:restartNumberingAfterBreak="0">
    <w:nsid w:val="5A8F5FA6"/>
    <w:multiLevelType w:val="hybridMultilevel"/>
    <w:tmpl w:val="3AC874CE"/>
    <w:lvl w:ilvl="0" w:tplc="F02A165C">
      <w:start w:val="1"/>
      <w:numFmt w:val="bullet"/>
      <w:lvlText w:val=""/>
      <w:lvlJc w:val="left"/>
      <w:pPr>
        <w:ind w:left="360" w:hanging="360"/>
      </w:pPr>
      <w:rPr>
        <w:rFonts w:ascii="Symbol" w:hAnsi="Symbol" w:hint="default"/>
      </w:rPr>
    </w:lvl>
    <w:lvl w:ilvl="1" w:tplc="35381A34" w:tentative="1">
      <w:start w:val="1"/>
      <w:numFmt w:val="bullet"/>
      <w:lvlText w:val="o"/>
      <w:lvlJc w:val="left"/>
      <w:pPr>
        <w:ind w:left="1080" w:hanging="360"/>
      </w:pPr>
      <w:rPr>
        <w:rFonts w:ascii="Courier New" w:hAnsi="Courier New" w:hint="default"/>
      </w:rPr>
    </w:lvl>
    <w:lvl w:ilvl="2" w:tplc="9F842600" w:tentative="1">
      <w:start w:val="1"/>
      <w:numFmt w:val="bullet"/>
      <w:lvlText w:val=""/>
      <w:lvlJc w:val="left"/>
      <w:pPr>
        <w:ind w:left="1800" w:hanging="360"/>
      </w:pPr>
      <w:rPr>
        <w:rFonts w:ascii="Wingdings" w:hAnsi="Wingdings" w:hint="default"/>
      </w:rPr>
    </w:lvl>
    <w:lvl w:ilvl="3" w:tplc="359021A4" w:tentative="1">
      <w:start w:val="1"/>
      <w:numFmt w:val="bullet"/>
      <w:lvlText w:val=""/>
      <w:lvlJc w:val="left"/>
      <w:pPr>
        <w:ind w:left="2520" w:hanging="360"/>
      </w:pPr>
      <w:rPr>
        <w:rFonts w:ascii="Symbol" w:hAnsi="Symbol" w:hint="default"/>
      </w:rPr>
    </w:lvl>
    <w:lvl w:ilvl="4" w:tplc="E07CAD9C" w:tentative="1">
      <w:start w:val="1"/>
      <w:numFmt w:val="bullet"/>
      <w:lvlText w:val="o"/>
      <w:lvlJc w:val="left"/>
      <w:pPr>
        <w:ind w:left="3240" w:hanging="360"/>
      </w:pPr>
      <w:rPr>
        <w:rFonts w:ascii="Courier New" w:hAnsi="Courier New" w:hint="default"/>
      </w:rPr>
    </w:lvl>
    <w:lvl w:ilvl="5" w:tplc="B9D6EA3A" w:tentative="1">
      <w:start w:val="1"/>
      <w:numFmt w:val="bullet"/>
      <w:lvlText w:val=""/>
      <w:lvlJc w:val="left"/>
      <w:pPr>
        <w:ind w:left="3960" w:hanging="360"/>
      </w:pPr>
      <w:rPr>
        <w:rFonts w:ascii="Wingdings" w:hAnsi="Wingdings" w:hint="default"/>
      </w:rPr>
    </w:lvl>
    <w:lvl w:ilvl="6" w:tplc="6CDC9934" w:tentative="1">
      <w:start w:val="1"/>
      <w:numFmt w:val="bullet"/>
      <w:lvlText w:val=""/>
      <w:lvlJc w:val="left"/>
      <w:pPr>
        <w:ind w:left="4680" w:hanging="360"/>
      </w:pPr>
      <w:rPr>
        <w:rFonts w:ascii="Symbol" w:hAnsi="Symbol" w:hint="default"/>
      </w:rPr>
    </w:lvl>
    <w:lvl w:ilvl="7" w:tplc="DCEE17D8" w:tentative="1">
      <w:start w:val="1"/>
      <w:numFmt w:val="bullet"/>
      <w:lvlText w:val="o"/>
      <w:lvlJc w:val="left"/>
      <w:pPr>
        <w:ind w:left="5400" w:hanging="360"/>
      </w:pPr>
      <w:rPr>
        <w:rFonts w:ascii="Courier New" w:hAnsi="Courier New" w:hint="default"/>
      </w:rPr>
    </w:lvl>
    <w:lvl w:ilvl="8" w:tplc="29A29136" w:tentative="1">
      <w:start w:val="1"/>
      <w:numFmt w:val="bullet"/>
      <w:lvlText w:val=""/>
      <w:lvlJc w:val="left"/>
      <w:pPr>
        <w:ind w:left="6120" w:hanging="360"/>
      </w:pPr>
      <w:rPr>
        <w:rFonts w:ascii="Wingdings" w:hAnsi="Wingdings" w:hint="default"/>
      </w:rPr>
    </w:lvl>
  </w:abstractNum>
  <w:abstractNum w:abstractNumId="239" w15:restartNumberingAfterBreak="0">
    <w:nsid w:val="5B1D3378"/>
    <w:multiLevelType w:val="hybridMultilevel"/>
    <w:tmpl w:val="8B3AAFC0"/>
    <w:lvl w:ilvl="0" w:tplc="615EC234">
      <w:start w:val="1"/>
      <w:numFmt w:val="bullet"/>
      <w:lvlText w:val=""/>
      <w:lvlJc w:val="left"/>
      <w:pPr>
        <w:ind w:left="1174" w:hanging="360"/>
      </w:pPr>
      <w:rPr>
        <w:rFonts w:ascii="Symbol" w:hAnsi="Symbol" w:hint="default"/>
      </w:rPr>
    </w:lvl>
    <w:lvl w:ilvl="1" w:tplc="0C090003">
      <w:start w:val="1"/>
      <w:numFmt w:val="bullet"/>
      <w:lvlText w:val="o"/>
      <w:lvlJc w:val="left"/>
      <w:pPr>
        <w:ind w:left="1894" w:hanging="360"/>
      </w:pPr>
      <w:rPr>
        <w:rFonts w:ascii="Courier New" w:hAnsi="Courier New" w:cs="Courier New" w:hint="default"/>
      </w:rPr>
    </w:lvl>
    <w:lvl w:ilvl="2" w:tplc="0C090005">
      <w:start w:val="1"/>
      <w:numFmt w:val="bullet"/>
      <w:lvlText w:val=""/>
      <w:lvlJc w:val="left"/>
      <w:pPr>
        <w:ind w:left="2614" w:hanging="360"/>
      </w:pPr>
      <w:rPr>
        <w:rFonts w:ascii="Wingdings" w:hAnsi="Wingdings" w:hint="default"/>
      </w:rPr>
    </w:lvl>
    <w:lvl w:ilvl="3" w:tplc="0C090001">
      <w:start w:val="1"/>
      <w:numFmt w:val="bullet"/>
      <w:lvlText w:val=""/>
      <w:lvlJc w:val="left"/>
      <w:pPr>
        <w:ind w:left="3334" w:hanging="360"/>
      </w:pPr>
      <w:rPr>
        <w:rFonts w:ascii="Symbol" w:hAnsi="Symbol" w:hint="default"/>
      </w:rPr>
    </w:lvl>
    <w:lvl w:ilvl="4" w:tplc="0C090003">
      <w:start w:val="1"/>
      <w:numFmt w:val="bullet"/>
      <w:lvlText w:val="o"/>
      <w:lvlJc w:val="left"/>
      <w:pPr>
        <w:ind w:left="4054" w:hanging="360"/>
      </w:pPr>
      <w:rPr>
        <w:rFonts w:ascii="Courier New" w:hAnsi="Courier New" w:cs="Courier New" w:hint="default"/>
      </w:rPr>
    </w:lvl>
    <w:lvl w:ilvl="5" w:tplc="0C090005">
      <w:start w:val="1"/>
      <w:numFmt w:val="bullet"/>
      <w:lvlText w:val=""/>
      <w:lvlJc w:val="left"/>
      <w:pPr>
        <w:ind w:left="4774" w:hanging="360"/>
      </w:pPr>
      <w:rPr>
        <w:rFonts w:ascii="Wingdings" w:hAnsi="Wingdings" w:hint="default"/>
      </w:rPr>
    </w:lvl>
    <w:lvl w:ilvl="6" w:tplc="0C090001">
      <w:start w:val="1"/>
      <w:numFmt w:val="bullet"/>
      <w:lvlText w:val=""/>
      <w:lvlJc w:val="left"/>
      <w:pPr>
        <w:ind w:left="5494" w:hanging="360"/>
      </w:pPr>
      <w:rPr>
        <w:rFonts w:ascii="Symbol" w:hAnsi="Symbol" w:hint="default"/>
      </w:rPr>
    </w:lvl>
    <w:lvl w:ilvl="7" w:tplc="0C090003">
      <w:start w:val="1"/>
      <w:numFmt w:val="bullet"/>
      <w:lvlText w:val="o"/>
      <w:lvlJc w:val="left"/>
      <w:pPr>
        <w:ind w:left="6214" w:hanging="360"/>
      </w:pPr>
      <w:rPr>
        <w:rFonts w:ascii="Courier New" w:hAnsi="Courier New" w:cs="Courier New" w:hint="default"/>
      </w:rPr>
    </w:lvl>
    <w:lvl w:ilvl="8" w:tplc="0C090005">
      <w:start w:val="1"/>
      <w:numFmt w:val="bullet"/>
      <w:lvlText w:val=""/>
      <w:lvlJc w:val="left"/>
      <w:pPr>
        <w:ind w:left="6934" w:hanging="360"/>
      </w:pPr>
      <w:rPr>
        <w:rFonts w:ascii="Wingdings" w:hAnsi="Wingdings" w:hint="default"/>
      </w:rPr>
    </w:lvl>
  </w:abstractNum>
  <w:abstractNum w:abstractNumId="240" w15:restartNumberingAfterBreak="0">
    <w:nsid w:val="5BB444C5"/>
    <w:multiLevelType w:val="hybridMultilevel"/>
    <w:tmpl w:val="7C2C32C4"/>
    <w:lvl w:ilvl="0" w:tplc="FFFFFFFF">
      <w:start w:val="1"/>
      <w:numFmt w:val="bullet"/>
      <w:lvlText w:val=""/>
      <w:lvlJc w:val="left"/>
      <w:pPr>
        <w:ind w:left="360" w:hanging="360"/>
      </w:pPr>
      <w:rPr>
        <w:rFonts w:ascii="Symbol" w:hAnsi="Symbol" w:hint="default"/>
        <w:b w:val="0"/>
        <w:bCs/>
      </w:rPr>
    </w:lvl>
    <w:lvl w:ilvl="1" w:tplc="4C2811B0">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15:restartNumberingAfterBreak="0">
    <w:nsid w:val="5BCF5006"/>
    <w:multiLevelType w:val="hybridMultilevel"/>
    <w:tmpl w:val="FFFFFFFF"/>
    <w:lvl w:ilvl="0" w:tplc="57BEA8DE">
      <w:start w:val="1"/>
      <w:numFmt w:val="bullet"/>
      <w:lvlText w:val=""/>
      <w:lvlJc w:val="left"/>
      <w:pPr>
        <w:ind w:left="720" w:hanging="360"/>
      </w:pPr>
      <w:rPr>
        <w:rFonts w:ascii="Symbol" w:hAnsi="Symbol" w:hint="default"/>
      </w:rPr>
    </w:lvl>
    <w:lvl w:ilvl="1" w:tplc="EF3695EA">
      <w:start w:val="1"/>
      <w:numFmt w:val="bullet"/>
      <w:lvlText w:val="o"/>
      <w:lvlJc w:val="left"/>
      <w:pPr>
        <w:ind w:left="1440" w:hanging="360"/>
      </w:pPr>
      <w:rPr>
        <w:rFonts w:ascii="Courier New" w:hAnsi="Courier New" w:hint="default"/>
      </w:rPr>
    </w:lvl>
    <w:lvl w:ilvl="2" w:tplc="BD24A77C">
      <w:start w:val="1"/>
      <w:numFmt w:val="bullet"/>
      <w:lvlText w:val=""/>
      <w:lvlJc w:val="left"/>
      <w:pPr>
        <w:ind w:left="2160" w:hanging="360"/>
      </w:pPr>
      <w:rPr>
        <w:rFonts w:ascii="Wingdings" w:hAnsi="Wingdings" w:hint="default"/>
      </w:rPr>
    </w:lvl>
    <w:lvl w:ilvl="3" w:tplc="E13A139C">
      <w:start w:val="1"/>
      <w:numFmt w:val="bullet"/>
      <w:lvlText w:val=""/>
      <w:lvlJc w:val="left"/>
      <w:pPr>
        <w:ind w:left="2880" w:hanging="360"/>
      </w:pPr>
      <w:rPr>
        <w:rFonts w:ascii="Symbol" w:hAnsi="Symbol" w:hint="default"/>
      </w:rPr>
    </w:lvl>
    <w:lvl w:ilvl="4" w:tplc="86888DF0">
      <w:start w:val="1"/>
      <w:numFmt w:val="bullet"/>
      <w:lvlText w:val="o"/>
      <w:lvlJc w:val="left"/>
      <w:pPr>
        <w:ind w:left="3600" w:hanging="360"/>
      </w:pPr>
      <w:rPr>
        <w:rFonts w:ascii="Courier New" w:hAnsi="Courier New" w:hint="default"/>
      </w:rPr>
    </w:lvl>
    <w:lvl w:ilvl="5" w:tplc="BDF29AF2">
      <w:start w:val="1"/>
      <w:numFmt w:val="bullet"/>
      <w:lvlText w:val=""/>
      <w:lvlJc w:val="left"/>
      <w:pPr>
        <w:ind w:left="4320" w:hanging="360"/>
      </w:pPr>
      <w:rPr>
        <w:rFonts w:ascii="Wingdings" w:hAnsi="Wingdings" w:hint="default"/>
      </w:rPr>
    </w:lvl>
    <w:lvl w:ilvl="6" w:tplc="B888E388">
      <w:start w:val="1"/>
      <w:numFmt w:val="bullet"/>
      <w:lvlText w:val=""/>
      <w:lvlJc w:val="left"/>
      <w:pPr>
        <w:ind w:left="5040" w:hanging="360"/>
      </w:pPr>
      <w:rPr>
        <w:rFonts w:ascii="Symbol" w:hAnsi="Symbol" w:hint="default"/>
      </w:rPr>
    </w:lvl>
    <w:lvl w:ilvl="7" w:tplc="634016D4">
      <w:start w:val="1"/>
      <w:numFmt w:val="bullet"/>
      <w:lvlText w:val="o"/>
      <w:lvlJc w:val="left"/>
      <w:pPr>
        <w:ind w:left="5760" w:hanging="360"/>
      </w:pPr>
      <w:rPr>
        <w:rFonts w:ascii="Courier New" w:hAnsi="Courier New" w:hint="default"/>
      </w:rPr>
    </w:lvl>
    <w:lvl w:ilvl="8" w:tplc="03985146">
      <w:start w:val="1"/>
      <w:numFmt w:val="bullet"/>
      <w:lvlText w:val=""/>
      <w:lvlJc w:val="left"/>
      <w:pPr>
        <w:ind w:left="6480" w:hanging="360"/>
      </w:pPr>
      <w:rPr>
        <w:rFonts w:ascii="Wingdings" w:hAnsi="Wingdings" w:hint="default"/>
      </w:rPr>
    </w:lvl>
  </w:abstractNum>
  <w:abstractNum w:abstractNumId="242" w15:restartNumberingAfterBreak="0">
    <w:nsid w:val="5C0861FA"/>
    <w:multiLevelType w:val="hybridMultilevel"/>
    <w:tmpl w:val="1FFEA50C"/>
    <w:lvl w:ilvl="0" w:tplc="CFE40E3A">
      <w:start w:val="1"/>
      <w:numFmt w:val="bullet"/>
      <w:lvlText w:val=""/>
      <w:lvlJc w:val="left"/>
      <w:pPr>
        <w:ind w:left="360" w:hanging="360"/>
      </w:pPr>
      <w:rPr>
        <w:rFonts w:ascii="Symbol" w:hAnsi="Symbol" w:hint="default"/>
      </w:rPr>
    </w:lvl>
    <w:lvl w:ilvl="1" w:tplc="337C97FC">
      <w:start w:val="1"/>
      <w:numFmt w:val="bullet"/>
      <w:lvlText w:val="o"/>
      <w:lvlJc w:val="left"/>
      <w:pPr>
        <w:ind w:left="1080" w:hanging="360"/>
      </w:pPr>
      <w:rPr>
        <w:rFonts w:ascii="Courier New" w:hAnsi="Courier New" w:hint="default"/>
      </w:rPr>
    </w:lvl>
    <w:lvl w:ilvl="2" w:tplc="11D206B4" w:tentative="1">
      <w:start w:val="1"/>
      <w:numFmt w:val="bullet"/>
      <w:lvlText w:val=""/>
      <w:lvlJc w:val="left"/>
      <w:pPr>
        <w:ind w:left="1800" w:hanging="360"/>
      </w:pPr>
      <w:rPr>
        <w:rFonts w:ascii="Wingdings" w:hAnsi="Wingdings" w:hint="default"/>
      </w:rPr>
    </w:lvl>
    <w:lvl w:ilvl="3" w:tplc="94BC829C" w:tentative="1">
      <w:start w:val="1"/>
      <w:numFmt w:val="bullet"/>
      <w:lvlText w:val=""/>
      <w:lvlJc w:val="left"/>
      <w:pPr>
        <w:ind w:left="2520" w:hanging="360"/>
      </w:pPr>
      <w:rPr>
        <w:rFonts w:ascii="Symbol" w:hAnsi="Symbol" w:hint="default"/>
      </w:rPr>
    </w:lvl>
    <w:lvl w:ilvl="4" w:tplc="3C38A1C0" w:tentative="1">
      <w:start w:val="1"/>
      <w:numFmt w:val="bullet"/>
      <w:lvlText w:val="o"/>
      <w:lvlJc w:val="left"/>
      <w:pPr>
        <w:ind w:left="3240" w:hanging="360"/>
      </w:pPr>
      <w:rPr>
        <w:rFonts w:ascii="Courier New" w:hAnsi="Courier New" w:hint="default"/>
      </w:rPr>
    </w:lvl>
    <w:lvl w:ilvl="5" w:tplc="B57616A8" w:tentative="1">
      <w:start w:val="1"/>
      <w:numFmt w:val="bullet"/>
      <w:lvlText w:val=""/>
      <w:lvlJc w:val="left"/>
      <w:pPr>
        <w:ind w:left="3960" w:hanging="360"/>
      </w:pPr>
      <w:rPr>
        <w:rFonts w:ascii="Wingdings" w:hAnsi="Wingdings" w:hint="default"/>
      </w:rPr>
    </w:lvl>
    <w:lvl w:ilvl="6" w:tplc="956487A8" w:tentative="1">
      <w:start w:val="1"/>
      <w:numFmt w:val="bullet"/>
      <w:lvlText w:val=""/>
      <w:lvlJc w:val="left"/>
      <w:pPr>
        <w:ind w:left="4680" w:hanging="360"/>
      </w:pPr>
      <w:rPr>
        <w:rFonts w:ascii="Symbol" w:hAnsi="Symbol" w:hint="default"/>
      </w:rPr>
    </w:lvl>
    <w:lvl w:ilvl="7" w:tplc="B1A82834" w:tentative="1">
      <w:start w:val="1"/>
      <w:numFmt w:val="bullet"/>
      <w:lvlText w:val="o"/>
      <w:lvlJc w:val="left"/>
      <w:pPr>
        <w:ind w:left="5400" w:hanging="360"/>
      </w:pPr>
      <w:rPr>
        <w:rFonts w:ascii="Courier New" w:hAnsi="Courier New" w:hint="default"/>
      </w:rPr>
    </w:lvl>
    <w:lvl w:ilvl="8" w:tplc="B00EAB82" w:tentative="1">
      <w:start w:val="1"/>
      <w:numFmt w:val="bullet"/>
      <w:lvlText w:val=""/>
      <w:lvlJc w:val="left"/>
      <w:pPr>
        <w:ind w:left="6120" w:hanging="360"/>
      </w:pPr>
      <w:rPr>
        <w:rFonts w:ascii="Wingdings" w:hAnsi="Wingdings" w:hint="default"/>
      </w:rPr>
    </w:lvl>
  </w:abstractNum>
  <w:abstractNum w:abstractNumId="243" w15:restartNumberingAfterBreak="0">
    <w:nsid w:val="5C1EDCD2"/>
    <w:multiLevelType w:val="hybridMultilevel"/>
    <w:tmpl w:val="FFFFFFFF"/>
    <w:lvl w:ilvl="0" w:tplc="9226202E">
      <w:start w:val="1"/>
      <w:numFmt w:val="bullet"/>
      <w:lvlText w:val=""/>
      <w:lvlJc w:val="left"/>
      <w:pPr>
        <w:ind w:left="720" w:hanging="360"/>
      </w:pPr>
      <w:rPr>
        <w:rFonts w:ascii="Symbol" w:hAnsi="Symbol" w:hint="default"/>
      </w:rPr>
    </w:lvl>
    <w:lvl w:ilvl="1" w:tplc="EA9CF628">
      <w:start w:val="1"/>
      <w:numFmt w:val="bullet"/>
      <w:lvlText w:val="o"/>
      <w:lvlJc w:val="left"/>
      <w:pPr>
        <w:ind w:left="1440" w:hanging="360"/>
      </w:pPr>
      <w:rPr>
        <w:rFonts w:ascii="Courier New" w:hAnsi="Courier New" w:hint="default"/>
      </w:rPr>
    </w:lvl>
    <w:lvl w:ilvl="2" w:tplc="F25AF414">
      <w:start w:val="1"/>
      <w:numFmt w:val="bullet"/>
      <w:lvlText w:val=""/>
      <w:lvlJc w:val="left"/>
      <w:pPr>
        <w:ind w:left="2160" w:hanging="360"/>
      </w:pPr>
      <w:rPr>
        <w:rFonts w:ascii="Wingdings" w:hAnsi="Wingdings" w:hint="default"/>
      </w:rPr>
    </w:lvl>
    <w:lvl w:ilvl="3" w:tplc="60007720">
      <w:start w:val="1"/>
      <w:numFmt w:val="bullet"/>
      <w:lvlText w:val=""/>
      <w:lvlJc w:val="left"/>
      <w:pPr>
        <w:ind w:left="2880" w:hanging="360"/>
      </w:pPr>
      <w:rPr>
        <w:rFonts w:ascii="Symbol" w:hAnsi="Symbol" w:hint="default"/>
      </w:rPr>
    </w:lvl>
    <w:lvl w:ilvl="4" w:tplc="A488A974">
      <w:start w:val="1"/>
      <w:numFmt w:val="bullet"/>
      <w:lvlText w:val="o"/>
      <w:lvlJc w:val="left"/>
      <w:pPr>
        <w:ind w:left="3600" w:hanging="360"/>
      </w:pPr>
      <w:rPr>
        <w:rFonts w:ascii="Courier New" w:hAnsi="Courier New" w:hint="default"/>
      </w:rPr>
    </w:lvl>
    <w:lvl w:ilvl="5" w:tplc="785AB048">
      <w:start w:val="1"/>
      <w:numFmt w:val="bullet"/>
      <w:lvlText w:val=""/>
      <w:lvlJc w:val="left"/>
      <w:pPr>
        <w:ind w:left="4320" w:hanging="360"/>
      </w:pPr>
      <w:rPr>
        <w:rFonts w:ascii="Wingdings" w:hAnsi="Wingdings" w:hint="default"/>
      </w:rPr>
    </w:lvl>
    <w:lvl w:ilvl="6" w:tplc="3ABA3B80">
      <w:start w:val="1"/>
      <w:numFmt w:val="bullet"/>
      <w:lvlText w:val=""/>
      <w:lvlJc w:val="left"/>
      <w:pPr>
        <w:ind w:left="5040" w:hanging="360"/>
      </w:pPr>
      <w:rPr>
        <w:rFonts w:ascii="Symbol" w:hAnsi="Symbol" w:hint="default"/>
      </w:rPr>
    </w:lvl>
    <w:lvl w:ilvl="7" w:tplc="01F8F63C">
      <w:start w:val="1"/>
      <w:numFmt w:val="bullet"/>
      <w:lvlText w:val="o"/>
      <w:lvlJc w:val="left"/>
      <w:pPr>
        <w:ind w:left="5760" w:hanging="360"/>
      </w:pPr>
      <w:rPr>
        <w:rFonts w:ascii="Courier New" w:hAnsi="Courier New" w:hint="default"/>
      </w:rPr>
    </w:lvl>
    <w:lvl w:ilvl="8" w:tplc="25626DF8">
      <w:start w:val="1"/>
      <w:numFmt w:val="bullet"/>
      <w:lvlText w:val=""/>
      <w:lvlJc w:val="left"/>
      <w:pPr>
        <w:ind w:left="6480" w:hanging="360"/>
      </w:pPr>
      <w:rPr>
        <w:rFonts w:ascii="Wingdings" w:hAnsi="Wingdings" w:hint="default"/>
      </w:rPr>
    </w:lvl>
  </w:abstractNum>
  <w:abstractNum w:abstractNumId="244" w15:restartNumberingAfterBreak="0">
    <w:nsid w:val="5C3C2486"/>
    <w:multiLevelType w:val="hybridMultilevel"/>
    <w:tmpl w:val="D84C6788"/>
    <w:lvl w:ilvl="0" w:tplc="2132DF34">
      <w:start w:val="1"/>
      <w:numFmt w:val="bullet"/>
      <w:lvlText w:val=""/>
      <w:lvlJc w:val="left"/>
      <w:pPr>
        <w:ind w:left="720" w:hanging="360"/>
      </w:pPr>
      <w:rPr>
        <w:rFonts w:ascii="Symbol" w:hAnsi="Symbol" w:hint="default"/>
      </w:rPr>
    </w:lvl>
    <w:lvl w:ilvl="1" w:tplc="55ECBB34">
      <w:start w:val="1"/>
      <w:numFmt w:val="bullet"/>
      <w:lvlText w:val="o"/>
      <w:lvlJc w:val="left"/>
      <w:pPr>
        <w:ind w:left="1440" w:hanging="360"/>
      </w:pPr>
      <w:rPr>
        <w:rFonts w:ascii="Courier New" w:hAnsi="Courier New" w:hint="default"/>
      </w:rPr>
    </w:lvl>
    <w:lvl w:ilvl="2" w:tplc="47A4E928" w:tentative="1">
      <w:start w:val="1"/>
      <w:numFmt w:val="bullet"/>
      <w:lvlText w:val=""/>
      <w:lvlJc w:val="left"/>
      <w:pPr>
        <w:ind w:left="2160" w:hanging="360"/>
      </w:pPr>
      <w:rPr>
        <w:rFonts w:ascii="Wingdings" w:hAnsi="Wingdings" w:hint="default"/>
      </w:rPr>
    </w:lvl>
    <w:lvl w:ilvl="3" w:tplc="6B14800A" w:tentative="1">
      <w:start w:val="1"/>
      <w:numFmt w:val="bullet"/>
      <w:lvlText w:val=""/>
      <w:lvlJc w:val="left"/>
      <w:pPr>
        <w:ind w:left="2880" w:hanging="360"/>
      </w:pPr>
      <w:rPr>
        <w:rFonts w:ascii="Symbol" w:hAnsi="Symbol" w:hint="default"/>
      </w:rPr>
    </w:lvl>
    <w:lvl w:ilvl="4" w:tplc="92A07BE0" w:tentative="1">
      <w:start w:val="1"/>
      <w:numFmt w:val="bullet"/>
      <w:lvlText w:val="o"/>
      <w:lvlJc w:val="left"/>
      <w:pPr>
        <w:ind w:left="3600" w:hanging="360"/>
      </w:pPr>
      <w:rPr>
        <w:rFonts w:ascii="Courier New" w:hAnsi="Courier New" w:hint="default"/>
      </w:rPr>
    </w:lvl>
    <w:lvl w:ilvl="5" w:tplc="AA6226C8" w:tentative="1">
      <w:start w:val="1"/>
      <w:numFmt w:val="bullet"/>
      <w:lvlText w:val=""/>
      <w:lvlJc w:val="left"/>
      <w:pPr>
        <w:ind w:left="4320" w:hanging="360"/>
      </w:pPr>
      <w:rPr>
        <w:rFonts w:ascii="Wingdings" w:hAnsi="Wingdings" w:hint="default"/>
      </w:rPr>
    </w:lvl>
    <w:lvl w:ilvl="6" w:tplc="2C08B274" w:tentative="1">
      <w:start w:val="1"/>
      <w:numFmt w:val="bullet"/>
      <w:lvlText w:val=""/>
      <w:lvlJc w:val="left"/>
      <w:pPr>
        <w:ind w:left="5040" w:hanging="360"/>
      </w:pPr>
      <w:rPr>
        <w:rFonts w:ascii="Symbol" w:hAnsi="Symbol" w:hint="default"/>
      </w:rPr>
    </w:lvl>
    <w:lvl w:ilvl="7" w:tplc="8ECCC5B4" w:tentative="1">
      <w:start w:val="1"/>
      <w:numFmt w:val="bullet"/>
      <w:lvlText w:val="o"/>
      <w:lvlJc w:val="left"/>
      <w:pPr>
        <w:ind w:left="5760" w:hanging="360"/>
      </w:pPr>
      <w:rPr>
        <w:rFonts w:ascii="Courier New" w:hAnsi="Courier New" w:hint="default"/>
      </w:rPr>
    </w:lvl>
    <w:lvl w:ilvl="8" w:tplc="174E601E" w:tentative="1">
      <w:start w:val="1"/>
      <w:numFmt w:val="bullet"/>
      <w:lvlText w:val=""/>
      <w:lvlJc w:val="left"/>
      <w:pPr>
        <w:ind w:left="6480" w:hanging="360"/>
      </w:pPr>
      <w:rPr>
        <w:rFonts w:ascii="Wingdings" w:hAnsi="Wingdings" w:hint="default"/>
      </w:rPr>
    </w:lvl>
  </w:abstractNum>
  <w:abstractNum w:abstractNumId="245" w15:restartNumberingAfterBreak="0">
    <w:nsid w:val="5CB9A977"/>
    <w:multiLevelType w:val="hybridMultilevel"/>
    <w:tmpl w:val="FFFFFFFF"/>
    <w:lvl w:ilvl="0" w:tplc="2EF4A3A0">
      <w:start w:val="1"/>
      <w:numFmt w:val="bullet"/>
      <w:lvlText w:val=""/>
      <w:lvlJc w:val="left"/>
      <w:pPr>
        <w:ind w:left="720" w:hanging="360"/>
      </w:pPr>
      <w:rPr>
        <w:rFonts w:ascii="Symbol" w:hAnsi="Symbol" w:hint="default"/>
      </w:rPr>
    </w:lvl>
    <w:lvl w:ilvl="1" w:tplc="B6080860">
      <w:start w:val="1"/>
      <w:numFmt w:val="bullet"/>
      <w:lvlText w:val="o"/>
      <w:lvlJc w:val="left"/>
      <w:pPr>
        <w:ind w:left="1440" w:hanging="360"/>
      </w:pPr>
      <w:rPr>
        <w:rFonts w:ascii="Courier New" w:hAnsi="Courier New" w:hint="default"/>
      </w:rPr>
    </w:lvl>
    <w:lvl w:ilvl="2" w:tplc="C1404CF8">
      <w:start w:val="1"/>
      <w:numFmt w:val="bullet"/>
      <w:lvlText w:val=""/>
      <w:lvlJc w:val="left"/>
      <w:pPr>
        <w:ind w:left="2160" w:hanging="360"/>
      </w:pPr>
      <w:rPr>
        <w:rFonts w:ascii="Wingdings" w:hAnsi="Wingdings" w:hint="default"/>
      </w:rPr>
    </w:lvl>
    <w:lvl w:ilvl="3" w:tplc="2C983F26">
      <w:start w:val="1"/>
      <w:numFmt w:val="bullet"/>
      <w:lvlText w:val=""/>
      <w:lvlJc w:val="left"/>
      <w:pPr>
        <w:ind w:left="2880" w:hanging="360"/>
      </w:pPr>
      <w:rPr>
        <w:rFonts w:ascii="Symbol" w:hAnsi="Symbol" w:hint="default"/>
      </w:rPr>
    </w:lvl>
    <w:lvl w:ilvl="4" w:tplc="DE28560A">
      <w:start w:val="1"/>
      <w:numFmt w:val="bullet"/>
      <w:lvlText w:val="o"/>
      <w:lvlJc w:val="left"/>
      <w:pPr>
        <w:ind w:left="3600" w:hanging="360"/>
      </w:pPr>
      <w:rPr>
        <w:rFonts w:ascii="Courier New" w:hAnsi="Courier New" w:hint="default"/>
      </w:rPr>
    </w:lvl>
    <w:lvl w:ilvl="5" w:tplc="18E21F1C">
      <w:start w:val="1"/>
      <w:numFmt w:val="bullet"/>
      <w:lvlText w:val=""/>
      <w:lvlJc w:val="left"/>
      <w:pPr>
        <w:ind w:left="4320" w:hanging="360"/>
      </w:pPr>
      <w:rPr>
        <w:rFonts w:ascii="Wingdings" w:hAnsi="Wingdings" w:hint="default"/>
      </w:rPr>
    </w:lvl>
    <w:lvl w:ilvl="6" w:tplc="DC60C7CA">
      <w:start w:val="1"/>
      <w:numFmt w:val="bullet"/>
      <w:lvlText w:val=""/>
      <w:lvlJc w:val="left"/>
      <w:pPr>
        <w:ind w:left="5040" w:hanging="360"/>
      </w:pPr>
      <w:rPr>
        <w:rFonts w:ascii="Symbol" w:hAnsi="Symbol" w:hint="default"/>
      </w:rPr>
    </w:lvl>
    <w:lvl w:ilvl="7" w:tplc="119CF0B6">
      <w:start w:val="1"/>
      <w:numFmt w:val="bullet"/>
      <w:lvlText w:val="o"/>
      <w:lvlJc w:val="left"/>
      <w:pPr>
        <w:ind w:left="5760" w:hanging="360"/>
      </w:pPr>
      <w:rPr>
        <w:rFonts w:ascii="Courier New" w:hAnsi="Courier New" w:hint="default"/>
      </w:rPr>
    </w:lvl>
    <w:lvl w:ilvl="8" w:tplc="405A17A8">
      <w:start w:val="1"/>
      <w:numFmt w:val="bullet"/>
      <w:lvlText w:val=""/>
      <w:lvlJc w:val="left"/>
      <w:pPr>
        <w:ind w:left="6480" w:hanging="360"/>
      </w:pPr>
      <w:rPr>
        <w:rFonts w:ascii="Wingdings" w:hAnsi="Wingdings" w:hint="default"/>
      </w:rPr>
    </w:lvl>
  </w:abstractNum>
  <w:abstractNum w:abstractNumId="246" w15:restartNumberingAfterBreak="0">
    <w:nsid w:val="5D5A18E7"/>
    <w:multiLevelType w:val="hybridMultilevel"/>
    <w:tmpl w:val="35EC135A"/>
    <w:lvl w:ilvl="0" w:tplc="266EAC8E">
      <w:numFmt w:val="bullet"/>
      <w:lvlText w:val="•"/>
      <w:lvlJc w:val="left"/>
      <w:pPr>
        <w:ind w:left="1080" w:hanging="360"/>
      </w:pPr>
      <w:rPr>
        <w:rFonts w:ascii="Aptos" w:eastAsia="Aptos" w:hAnsi="Aptos" w:cs="Apto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7" w15:restartNumberingAfterBreak="0">
    <w:nsid w:val="5D80444F"/>
    <w:multiLevelType w:val="hybridMultilevel"/>
    <w:tmpl w:val="9B50DF4C"/>
    <w:lvl w:ilvl="0" w:tplc="6B9EE75E">
      <w:start w:val="1"/>
      <w:numFmt w:val="bullet"/>
      <w:lvlText w:val=""/>
      <w:lvlJc w:val="left"/>
      <w:pPr>
        <w:ind w:left="360" w:hanging="360"/>
      </w:pPr>
      <w:rPr>
        <w:rFonts w:ascii="Symbol" w:hAnsi="Symbol" w:hint="default"/>
      </w:rPr>
    </w:lvl>
    <w:lvl w:ilvl="1" w:tplc="C5FE284C" w:tentative="1">
      <w:start w:val="1"/>
      <w:numFmt w:val="bullet"/>
      <w:lvlText w:val="o"/>
      <w:lvlJc w:val="left"/>
      <w:pPr>
        <w:ind w:left="1080" w:hanging="360"/>
      </w:pPr>
      <w:rPr>
        <w:rFonts w:ascii="Courier New" w:hAnsi="Courier New" w:hint="default"/>
      </w:rPr>
    </w:lvl>
    <w:lvl w:ilvl="2" w:tplc="65665508" w:tentative="1">
      <w:start w:val="1"/>
      <w:numFmt w:val="bullet"/>
      <w:lvlText w:val=""/>
      <w:lvlJc w:val="left"/>
      <w:pPr>
        <w:ind w:left="1800" w:hanging="360"/>
      </w:pPr>
      <w:rPr>
        <w:rFonts w:ascii="Wingdings" w:hAnsi="Wingdings" w:hint="default"/>
      </w:rPr>
    </w:lvl>
    <w:lvl w:ilvl="3" w:tplc="7AB60D12" w:tentative="1">
      <w:start w:val="1"/>
      <w:numFmt w:val="bullet"/>
      <w:lvlText w:val=""/>
      <w:lvlJc w:val="left"/>
      <w:pPr>
        <w:ind w:left="2520" w:hanging="360"/>
      </w:pPr>
      <w:rPr>
        <w:rFonts w:ascii="Symbol" w:hAnsi="Symbol" w:hint="default"/>
      </w:rPr>
    </w:lvl>
    <w:lvl w:ilvl="4" w:tplc="EBFCA9D0" w:tentative="1">
      <w:start w:val="1"/>
      <w:numFmt w:val="bullet"/>
      <w:lvlText w:val="o"/>
      <w:lvlJc w:val="left"/>
      <w:pPr>
        <w:ind w:left="3240" w:hanging="360"/>
      </w:pPr>
      <w:rPr>
        <w:rFonts w:ascii="Courier New" w:hAnsi="Courier New" w:hint="default"/>
      </w:rPr>
    </w:lvl>
    <w:lvl w:ilvl="5" w:tplc="40AED640" w:tentative="1">
      <w:start w:val="1"/>
      <w:numFmt w:val="bullet"/>
      <w:lvlText w:val=""/>
      <w:lvlJc w:val="left"/>
      <w:pPr>
        <w:ind w:left="3960" w:hanging="360"/>
      </w:pPr>
      <w:rPr>
        <w:rFonts w:ascii="Wingdings" w:hAnsi="Wingdings" w:hint="default"/>
      </w:rPr>
    </w:lvl>
    <w:lvl w:ilvl="6" w:tplc="EE18B158" w:tentative="1">
      <w:start w:val="1"/>
      <w:numFmt w:val="bullet"/>
      <w:lvlText w:val=""/>
      <w:lvlJc w:val="left"/>
      <w:pPr>
        <w:ind w:left="4680" w:hanging="360"/>
      </w:pPr>
      <w:rPr>
        <w:rFonts w:ascii="Symbol" w:hAnsi="Symbol" w:hint="default"/>
      </w:rPr>
    </w:lvl>
    <w:lvl w:ilvl="7" w:tplc="04EE657E" w:tentative="1">
      <w:start w:val="1"/>
      <w:numFmt w:val="bullet"/>
      <w:lvlText w:val="o"/>
      <w:lvlJc w:val="left"/>
      <w:pPr>
        <w:ind w:left="5400" w:hanging="360"/>
      </w:pPr>
      <w:rPr>
        <w:rFonts w:ascii="Courier New" w:hAnsi="Courier New" w:hint="default"/>
      </w:rPr>
    </w:lvl>
    <w:lvl w:ilvl="8" w:tplc="15D29E06" w:tentative="1">
      <w:start w:val="1"/>
      <w:numFmt w:val="bullet"/>
      <w:lvlText w:val=""/>
      <w:lvlJc w:val="left"/>
      <w:pPr>
        <w:ind w:left="6120" w:hanging="360"/>
      </w:pPr>
      <w:rPr>
        <w:rFonts w:ascii="Wingdings" w:hAnsi="Wingdings" w:hint="default"/>
      </w:rPr>
    </w:lvl>
  </w:abstractNum>
  <w:abstractNum w:abstractNumId="248" w15:restartNumberingAfterBreak="0">
    <w:nsid w:val="5DEC6B66"/>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5E3977CF"/>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5E7A47F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5EF36C48"/>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5F2F5CE0"/>
    <w:multiLevelType w:val="hybridMultilevel"/>
    <w:tmpl w:val="93246ECA"/>
    <w:lvl w:ilvl="0" w:tplc="306CFDEC">
      <w:start w:val="1"/>
      <w:numFmt w:val="bullet"/>
      <w:lvlText w:val=""/>
      <w:lvlJc w:val="left"/>
      <w:pPr>
        <w:ind w:left="360" w:hanging="360"/>
      </w:pPr>
      <w:rPr>
        <w:rFonts w:ascii="Symbol" w:hAnsi="Symbol" w:hint="default"/>
      </w:rPr>
    </w:lvl>
    <w:lvl w:ilvl="1" w:tplc="CE345C3A" w:tentative="1">
      <w:start w:val="1"/>
      <w:numFmt w:val="bullet"/>
      <w:lvlText w:val="o"/>
      <w:lvlJc w:val="left"/>
      <w:pPr>
        <w:ind w:left="1080" w:hanging="360"/>
      </w:pPr>
      <w:rPr>
        <w:rFonts w:ascii="Courier New" w:hAnsi="Courier New" w:hint="default"/>
      </w:rPr>
    </w:lvl>
    <w:lvl w:ilvl="2" w:tplc="7988BC82" w:tentative="1">
      <w:start w:val="1"/>
      <w:numFmt w:val="bullet"/>
      <w:lvlText w:val=""/>
      <w:lvlJc w:val="left"/>
      <w:pPr>
        <w:ind w:left="1800" w:hanging="360"/>
      </w:pPr>
      <w:rPr>
        <w:rFonts w:ascii="Wingdings" w:hAnsi="Wingdings" w:hint="default"/>
      </w:rPr>
    </w:lvl>
    <w:lvl w:ilvl="3" w:tplc="72024AA2" w:tentative="1">
      <w:start w:val="1"/>
      <w:numFmt w:val="bullet"/>
      <w:lvlText w:val=""/>
      <w:lvlJc w:val="left"/>
      <w:pPr>
        <w:ind w:left="2520" w:hanging="360"/>
      </w:pPr>
      <w:rPr>
        <w:rFonts w:ascii="Symbol" w:hAnsi="Symbol" w:hint="default"/>
      </w:rPr>
    </w:lvl>
    <w:lvl w:ilvl="4" w:tplc="B6380EAC" w:tentative="1">
      <w:start w:val="1"/>
      <w:numFmt w:val="bullet"/>
      <w:lvlText w:val="o"/>
      <w:lvlJc w:val="left"/>
      <w:pPr>
        <w:ind w:left="3240" w:hanging="360"/>
      </w:pPr>
      <w:rPr>
        <w:rFonts w:ascii="Courier New" w:hAnsi="Courier New" w:hint="default"/>
      </w:rPr>
    </w:lvl>
    <w:lvl w:ilvl="5" w:tplc="339C3586" w:tentative="1">
      <w:start w:val="1"/>
      <w:numFmt w:val="bullet"/>
      <w:lvlText w:val=""/>
      <w:lvlJc w:val="left"/>
      <w:pPr>
        <w:ind w:left="3960" w:hanging="360"/>
      </w:pPr>
      <w:rPr>
        <w:rFonts w:ascii="Wingdings" w:hAnsi="Wingdings" w:hint="default"/>
      </w:rPr>
    </w:lvl>
    <w:lvl w:ilvl="6" w:tplc="E5A22612" w:tentative="1">
      <w:start w:val="1"/>
      <w:numFmt w:val="bullet"/>
      <w:lvlText w:val=""/>
      <w:lvlJc w:val="left"/>
      <w:pPr>
        <w:ind w:left="4680" w:hanging="360"/>
      </w:pPr>
      <w:rPr>
        <w:rFonts w:ascii="Symbol" w:hAnsi="Symbol" w:hint="default"/>
      </w:rPr>
    </w:lvl>
    <w:lvl w:ilvl="7" w:tplc="F8E2AE3A" w:tentative="1">
      <w:start w:val="1"/>
      <w:numFmt w:val="bullet"/>
      <w:lvlText w:val="o"/>
      <w:lvlJc w:val="left"/>
      <w:pPr>
        <w:ind w:left="5400" w:hanging="360"/>
      </w:pPr>
      <w:rPr>
        <w:rFonts w:ascii="Courier New" w:hAnsi="Courier New" w:hint="default"/>
      </w:rPr>
    </w:lvl>
    <w:lvl w:ilvl="8" w:tplc="7B0A958A" w:tentative="1">
      <w:start w:val="1"/>
      <w:numFmt w:val="bullet"/>
      <w:lvlText w:val=""/>
      <w:lvlJc w:val="left"/>
      <w:pPr>
        <w:ind w:left="6120" w:hanging="360"/>
      </w:pPr>
      <w:rPr>
        <w:rFonts w:ascii="Wingdings" w:hAnsi="Wingdings" w:hint="default"/>
      </w:rPr>
    </w:lvl>
  </w:abstractNum>
  <w:abstractNum w:abstractNumId="253" w15:restartNumberingAfterBreak="0">
    <w:nsid w:val="5FA2061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602B2850"/>
    <w:multiLevelType w:val="hybridMultilevel"/>
    <w:tmpl w:val="5B46E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5" w15:restartNumberingAfterBreak="0">
    <w:nsid w:val="611B01BF"/>
    <w:multiLevelType w:val="hybridMultilevel"/>
    <w:tmpl w:val="48926AD6"/>
    <w:lvl w:ilvl="0" w:tplc="D00611A8">
      <w:start w:val="1"/>
      <w:numFmt w:val="bullet"/>
      <w:lvlText w:val=""/>
      <w:lvlJc w:val="left"/>
      <w:pPr>
        <w:ind w:left="720" w:hanging="360"/>
      </w:pPr>
      <w:rPr>
        <w:rFonts w:ascii="Symbol" w:hAnsi="Symbol" w:hint="default"/>
      </w:rPr>
    </w:lvl>
    <w:lvl w:ilvl="1" w:tplc="B798CB8A" w:tentative="1">
      <w:start w:val="1"/>
      <w:numFmt w:val="bullet"/>
      <w:lvlText w:val="o"/>
      <w:lvlJc w:val="left"/>
      <w:pPr>
        <w:ind w:left="1440" w:hanging="360"/>
      </w:pPr>
      <w:rPr>
        <w:rFonts w:ascii="Courier New" w:hAnsi="Courier New" w:hint="default"/>
      </w:rPr>
    </w:lvl>
    <w:lvl w:ilvl="2" w:tplc="2898CD1A" w:tentative="1">
      <w:start w:val="1"/>
      <w:numFmt w:val="bullet"/>
      <w:lvlText w:val=""/>
      <w:lvlJc w:val="left"/>
      <w:pPr>
        <w:ind w:left="2160" w:hanging="360"/>
      </w:pPr>
      <w:rPr>
        <w:rFonts w:ascii="Wingdings" w:hAnsi="Wingdings" w:hint="default"/>
      </w:rPr>
    </w:lvl>
    <w:lvl w:ilvl="3" w:tplc="E1DEC21A" w:tentative="1">
      <w:start w:val="1"/>
      <w:numFmt w:val="bullet"/>
      <w:lvlText w:val=""/>
      <w:lvlJc w:val="left"/>
      <w:pPr>
        <w:ind w:left="2880" w:hanging="360"/>
      </w:pPr>
      <w:rPr>
        <w:rFonts w:ascii="Symbol" w:hAnsi="Symbol" w:hint="default"/>
      </w:rPr>
    </w:lvl>
    <w:lvl w:ilvl="4" w:tplc="D4D2320A" w:tentative="1">
      <w:start w:val="1"/>
      <w:numFmt w:val="bullet"/>
      <w:lvlText w:val="o"/>
      <w:lvlJc w:val="left"/>
      <w:pPr>
        <w:ind w:left="3600" w:hanging="360"/>
      </w:pPr>
      <w:rPr>
        <w:rFonts w:ascii="Courier New" w:hAnsi="Courier New" w:hint="default"/>
      </w:rPr>
    </w:lvl>
    <w:lvl w:ilvl="5" w:tplc="252EBCC4" w:tentative="1">
      <w:start w:val="1"/>
      <w:numFmt w:val="bullet"/>
      <w:lvlText w:val=""/>
      <w:lvlJc w:val="left"/>
      <w:pPr>
        <w:ind w:left="4320" w:hanging="360"/>
      </w:pPr>
      <w:rPr>
        <w:rFonts w:ascii="Wingdings" w:hAnsi="Wingdings" w:hint="default"/>
      </w:rPr>
    </w:lvl>
    <w:lvl w:ilvl="6" w:tplc="2586D7E6" w:tentative="1">
      <w:start w:val="1"/>
      <w:numFmt w:val="bullet"/>
      <w:lvlText w:val=""/>
      <w:lvlJc w:val="left"/>
      <w:pPr>
        <w:ind w:left="5040" w:hanging="360"/>
      </w:pPr>
      <w:rPr>
        <w:rFonts w:ascii="Symbol" w:hAnsi="Symbol" w:hint="default"/>
      </w:rPr>
    </w:lvl>
    <w:lvl w:ilvl="7" w:tplc="1C36C682" w:tentative="1">
      <w:start w:val="1"/>
      <w:numFmt w:val="bullet"/>
      <w:lvlText w:val="o"/>
      <w:lvlJc w:val="left"/>
      <w:pPr>
        <w:ind w:left="5760" w:hanging="360"/>
      </w:pPr>
      <w:rPr>
        <w:rFonts w:ascii="Courier New" w:hAnsi="Courier New" w:hint="default"/>
      </w:rPr>
    </w:lvl>
    <w:lvl w:ilvl="8" w:tplc="1B480A0E" w:tentative="1">
      <w:start w:val="1"/>
      <w:numFmt w:val="bullet"/>
      <w:lvlText w:val=""/>
      <w:lvlJc w:val="left"/>
      <w:pPr>
        <w:ind w:left="6480" w:hanging="360"/>
      </w:pPr>
      <w:rPr>
        <w:rFonts w:ascii="Wingdings" w:hAnsi="Wingdings" w:hint="default"/>
      </w:rPr>
    </w:lvl>
  </w:abstractNum>
  <w:abstractNum w:abstractNumId="256" w15:restartNumberingAfterBreak="0">
    <w:nsid w:val="61324345"/>
    <w:multiLevelType w:val="hybridMultilevel"/>
    <w:tmpl w:val="FFFFFFFF"/>
    <w:lvl w:ilvl="0" w:tplc="CD302B68">
      <w:start w:val="1"/>
      <w:numFmt w:val="bullet"/>
      <w:lvlText w:val=""/>
      <w:lvlJc w:val="left"/>
      <w:pPr>
        <w:ind w:left="720" w:hanging="360"/>
      </w:pPr>
      <w:rPr>
        <w:rFonts w:ascii="Symbol" w:hAnsi="Symbol" w:hint="default"/>
      </w:rPr>
    </w:lvl>
    <w:lvl w:ilvl="1" w:tplc="AD5C277C">
      <w:start w:val="1"/>
      <w:numFmt w:val="bullet"/>
      <w:lvlText w:val="o"/>
      <w:lvlJc w:val="left"/>
      <w:pPr>
        <w:ind w:left="1440" w:hanging="360"/>
      </w:pPr>
      <w:rPr>
        <w:rFonts w:ascii="Courier New" w:hAnsi="Courier New" w:hint="default"/>
      </w:rPr>
    </w:lvl>
    <w:lvl w:ilvl="2" w:tplc="2398F40E">
      <w:start w:val="1"/>
      <w:numFmt w:val="bullet"/>
      <w:lvlText w:val=""/>
      <w:lvlJc w:val="left"/>
      <w:pPr>
        <w:ind w:left="2160" w:hanging="360"/>
      </w:pPr>
      <w:rPr>
        <w:rFonts w:ascii="Wingdings" w:hAnsi="Wingdings" w:hint="default"/>
      </w:rPr>
    </w:lvl>
    <w:lvl w:ilvl="3" w:tplc="44D633F2">
      <w:start w:val="1"/>
      <w:numFmt w:val="bullet"/>
      <w:lvlText w:val=""/>
      <w:lvlJc w:val="left"/>
      <w:pPr>
        <w:ind w:left="2880" w:hanging="360"/>
      </w:pPr>
      <w:rPr>
        <w:rFonts w:ascii="Symbol" w:hAnsi="Symbol" w:hint="default"/>
      </w:rPr>
    </w:lvl>
    <w:lvl w:ilvl="4" w:tplc="389034E6">
      <w:start w:val="1"/>
      <w:numFmt w:val="bullet"/>
      <w:lvlText w:val="o"/>
      <w:lvlJc w:val="left"/>
      <w:pPr>
        <w:ind w:left="3600" w:hanging="360"/>
      </w:pPr>
      <w:rPr>
        <w:rFonts w:ascii="Courier New" w:hAnsi="Courier New" w:hint="default"/>
      </w:rPr>
    </w:lvl>
    <w:lvl w:ilvl="5" w:tplc="A4783798">
      <w:start w:val="1"/>
      <w:numFmt w:val="bullet"/>
      <w:lvlText w:val=""/>
      <w:lvlJc w:val="left"/>
      <w:pPr>
        <w:ind w:left="4320" w:hanging="360"/>
      </w:pPr>
      <w:rPr>
        <w:rFonts w:ascii="Wingdings" w:hAnsi="Wingdings" w:hint="default"/>
      </w:rPr>
    </w:lvl>
    <w:lvl w:ilvl="6" w:tplc="1D103822">
      <w:start w:val="1"/>
      <w:numFmt w:val="bullet"/>
      <w:lvlText w:val=""/>
      <w:lvlJc w:val="left"/>
      <w:pPr>
        <w:ind w:left="5040" w:hanging="360"/>
      </w:pPr>
      <w:rPr>
        <w:rFonts w:ascii="Symbol" w:hAnsi="Symbol" w:hint="default"/>
      </w:rPr>
    </w:lvl>
    <w:lvl w:ilvl="7" w:tplc="027A3FA6">
      <w:start w:val="1"/>
      <w:numFmt w:val="bullet"/>
      <w:lvlText w:val="o"/>
      <w:lvlJc w:val="left"/>
      <w:pPr>
        <w:ind w:left="5760" w:hanging="360"/>
      </w:pPr>
      <w:rPr>
        <w:rFonts w:ascii="Courier New" w:hAnsi="Courier New" w:hint="default"/>
      </w:rPr>
    </w:lvl>
    <w:lvl w:ilvl="8" w:tplc="4BFC5BE6">
      <w:start w:val="1"/>
      <w:numFmt w:val="bullet"/>
      <w:lvlText w:val=""/>
      <w:lvlJc w:val="left"/>
      <w:pPr>
        <w:ind w:left="6480" w:hanging="360"/>
      </w:pPr>
      <w:rPr>
        <w:rFonts w:ascii="Wingdings" w:hAnsi="Wingdings" w:hint="default"/>
      </w:rPr>
    </w:lvl>
  </w:abstractNum>
  <w:abstractNum w:abstractNumId="257" w15:restartNumberingAfterBreak="0">
    <w:nsid w:val="61CD334C"/>
    <w:multiLevelType w:val="hybridMultilevel"/>
    <w:tmpl w:val="451A8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9" w15:restartNumberingAfterBreak="0">
    <w:nsid w:val="63160A6E"/>
    <w:multiLevelType w:val="hybridMultilevel"/>
    <w:tmpl w:val="9EBABE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0" w15:restartNumberingAfterBreak="0">
    <w:nsid w:val="635A7745"/>
    <w:multiLevelType w:val="hybridMultilevel"/>
    <w:tmpl w:val="FFFFFFFF"/>
    <w:lvl w:ilvl="0" w:tplc="093EF0A0">
      <w:start w:val="1"/>
      <w:numFmt w:val="bullet"/>
      <w:lvlText w:val=""/>
      <w:lvlJc w:val="left"/>
      <w:pPr>
        <w:ind w:left="720" w:hanging="360"/>
      </w:pPr>
      <w:rPr>
        <w:rFonts w:ascii="Symbol" w:hAnsi="Symbol" w:hint="default"/>
      </w:rPr>
    </w:lvl>
    <w:lvl w:ilvl="1" w:tplc="D07CD4AE">
      <w:start w:val="1"/>
      <w:numFmt w:val="bullet"/>
      <w:lvlText w:val="o"/>
      <w:lvlJc w:val="left"/>
      <w:pPr>
        <w:ind w:left="1440" w:hanging="360"/>
      </w:pPr>
      <w:rPr>
        <w:rFonts w:ascii="Courier New" w:hAnsi="Courier New" w:hint="default"/>
      </w:rPr>
    </w:lvl>
    <w:lvl w:ilvl="2" w:tplc="C468677E">
      <w:start w:val="1"/>
      <w:numFmt w:val="bullet"/>
      <w:lvlText w:val=""/>
      <w:lvlJc w:val="left"/>
      <w:pPr>
        <w:ind w:left="2160" w:hanging="360"/>
      </w:pPr>
      <w:rPr>
        <w:rFonts w:ascii="Wingdings" w:hAnsi="Wingdings" w:hint="default"/>
      </w:rPr>
    </w:lvl>
    <w:lvl w:ilvl="3" w:tplc="C2E41638">
      <w:start w:val="1"/>
      <w:numFmt w:val="bullet"/>
      <w:lvlText w:val=""/>
      <w:lvlJc w:val="left"/>
      <w:pPr>
        <w:ind w:left="2880" w:hanging="360"/>
      </w:pPr>
      <w:rPr>
        <w:rFonts w:ascii="Symbol" w:hAnsi="Symbol" w:hint="default"/>
      </w:rPr>
    </w:lvl>
    <w:lvl w:ilvl="4" w:tplc="D988BE9A">
      <w:start w:val="1"/>
      <w:numFmt w:val="bullet"/>
      <w:lvlText w:val="o"/>
      <w:lvlJc w:val="left"/>
      <w:pPr>
        <w:ind w:left="3600" w:hanging="360"/>
      </w:pPr>
      <w:rPr>
        <w:rFonts w:ascii="Courier New" w:hAnsi="Courier New" w:hint="default"/>
      </w:rPr>
    </w:lvl>
    <w:lvl w:ilvl="5" w:tplc="CCA2FCCE">
      <w:start w:val="1"/>
      <w:numFmt w:val="bullet"/>
      <w:lvlText w:val=""/>
      <w:lvlJc w:val="left"/>
      <w:pPr>
        <w:ind w:left="4320" w:hanging="360"/>
      </w:pPr>
      <w:rPr>
        <w:rFonts w:ascii="Wingdings" w:hAnsi="Wingdings" w:hint="default"/>
      </w:rPr>
    </w:lvl>
    <w:lvl w:ilvl="6" w:tplc="21003F72">
      <w:start w:val="1"/>
      <w:numFmt w:val="bullet"/>
      <w:lvlText w:val=""/>
      <w:lvlJc w:val="left"/>
      <w:pPr>
        <w:ind w:left="5040" w:hanging="360"/>
      </w:pPr>
      <w:rPr>
        <w:rFonts w:ascii="Symbol" w:hAnsi="Symbol" w:hint="default"/>
      </w:rPr>
    </w:lvl>
    <w:lvl w:ilvl="7" w:tplc="47144C22">
      <w:start w:val="1"/>
      <w:numFmt w:val="bullet"/>
      <w:lvlText w:val="o"/>
      <w:lvlJc w:val="left"/>
      <w:pPr>
        <w:ind w:left="5760" w:hanging="360"/>
      </w:pPr>
      <w:rPr>
        <w:rFonts w:ascii="Courier New" w:hAnsi="Courier New" w:hint="default"/>
      </w:rPr>
    </w:lvl>
    <w:lvl w:ilvl="8" w:tplc="377C0D4C">
      <w:start w:val="1"/>
      <w:numFmt w:val="bullet"/>
      <w:lvlText w:val=""/>
      <w:lvlJc w:val="left"/>
      <w:pPr>
        <w:ind w:left="6480" w:hanging="360"/>
      </w:pPr>
      <w:rPr>
        <w:rFonts w:ascii="Wingdings" w:hAnsi="Wingdings" w:hint="default"/>
      </w:rPr>
    </w:lvl>
  </w:abstractNum>
  <w:abstractNum w:abstractNumId="261" w15:restartNumberingAfterBreak="0">
    <w:nsid w:val="64431E8F"/>
    <w:multiLevelType w:val="hybridMultilevel"/>
    <w:tmpl w:val="FFFFFFFF"/>
    <w:lvl w:ilvl="0" w:tplc="9E52531A">
      <w:start w:val="1"/>
      <w:numFmt w:val="decimal"/>
      <w:lvlText w:val="%1."/>
      <w:lvlJc w:val="left"/>
      <w:pPr>
        <w:ind w:left="720" w:hanging="360"/>
      </w:pPr>
    </w:lvl>
    <w:lvl w:ilvl="1" w:tplc="8C52A024">
      <w:start w:val="1"/>
      <w:numFmt w:val="lowerLetter"/>
      <w:lvlText w:val="%2."/>
      <w:lvlJc w:val="left"/>
      <w:pPr>
        <w:ind w:left="1440" w:hanging="360"/>
      </w:pPr>
    </w:lvl>
    <w:lvl w:ilvl="2" w:tplc="1B5CF71C">
      <w:start w:val="1"/>
      <w:numFmt w:val="lowerRoman"/>
      <w:lvlText w:val="%3."/>
      <w:lvlJc w:val="right"/>
      <w:pPr>
        <w:ind w:left="2160" w:hanging="180"/>
      </w:pPr>
    </w:lvl>
    <w:lvl w:ilvl="3" w:tplc="94282AB6">
      <w:start w:val="1"/>
      <w:numFmt w:val="decimal"/>
      <w:lvlText w:val="%4."/>
      <w:lvlJc w:val="left"/>
      <w:pPr>
        <w:ind w:left="2880" w:hanging="360"/>
      </w:pPr>
    </w:lvl>
    <w:lvl w:ilvl="4" w:tplc="FDE84720">
      <w:start w:val="1"/>
      <w:numFmt w:val="lowerLetter"/>
      <w:lvlText w:val="%5."/>
      <w:lvlJc w:val="left"/>
      <w:pPr>
        <w:ind w:left="3600" w:hanging="360"/>
      </w:pPr>
    </w:lvl>
    <w:lvl w:ilvl="5" w:tplc="EDBAA888">
      <w:start w:val="1"/>
      <w:numFmt w:val="lowerRoman"/>
      <w:lvlText w:val="%6."/>
      <w:lvlJc w:val="right"/>
      <w:pPr>
        <w:ind w:left="4320" w:hanging="180"/>
      </w:pPr>
    </w:lvl>
    <w:lvl w:ilvl="6" w:tplc="00BA6094">
      <w:start w:val="1"/>
      <w:numFmt w:val="decimal"/>
      <w:lvlText w:val="%7."/>
      <w:lvlJc w:val="left"/>
      <w:pPr>
        <w:ind w:left="5040" w:hanging="360"/>
      </w:pPr>
    </w:lvl>
    <w:lvl w:ilvl="7" w:tplc="9B7A144C">
      <w:start w:val="1"/>
      <w:numFmt w:val="lowerLetter"/>
      <w:lvlText w:val="%8."/>
      <w:lvlJc w:val="left"/>
      <w:pPr>
        <w:ind w:left="5760" w:hanging="360"/>
      </w:pPr>
    </w:lvl>
    <w:lvl w:ilvl="8" w:tplc="2B70C4E6">
      <w:start w:val="1"/>
      <w:numFmt w:val="lowerRoman"/>
      <w:lvlText w:val="%9."/>
      <w:lvlJc w:val="right"/>
      <w:pPr>
        <w:ind w:left="6480" w:hanging="180"/>
      </w:pPr>
    </w:lvl>
  </w:abstractNum>
  <w:abstractNum w:abstractNumId="262" w15:restartNumberingAfterBreak="0">
    <w:nsid w:val="652D30EC"/>
    <w:multiLevelType w:val="hybridMultilevel"/>
    <w:tmpl w:val="29667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3" w15:restartNumberingAfterBreak="0">
    <w:nsid w:val="65B362F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6659244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666A4EAC"/>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66AEC871"/>
    <w:multiLevelType w:val="hybridMultilevel"/>
    <w:tmpl w:val="FFFFFFFF"/>
    <w:lvl w:ilvl="0" w:tplc="77E4D6AE">
      <w:start w:val="1"/>
      <w:numFmt w:val="bullet"/>
      <w:lvlText w:val=""/>
      <w:lvlJc w:val="left"/>
      <w:pPr>
        <w:ind w:left="720" w:hanging="360"/>
      </w:pPr>
      <w:rPr>
        <w:rFonts w:ascii="Symbol" w:hAnsi="Symbol" w:hint="default"/>
      </w:rPr>
    </w:lvl>
    <w:lvl w:ilvl="1" w:tplc="70CA5BD6">
      <w:start w:val="1"/>
      <w:numFmt w:val="bullet"/>
      <w:lvlText w:val="o"/>
      <w:lvlJc w:val="left"/>
      <w:pPr>
        <w:ind w:left="1440" w:hanging="360"/>
      </w:pPr>
      <w:rPr>
        <w:rFonts w:ascii="Courier New" w:hAnsi="Courier New" w:hint="default"/>
      </w:rPr>
    </w:lvl>
    <w:lvl w:ilvl="2" w:tplc="9904D2F6">
      <w:start w:val="1"/>
      <w:numFmt w:val="bullet"/>
      <w:lvlText w:val=""/>
      <w:lvlJc w:val="left"/>
      <w:pPr>
        <w:ind w:left="2160" w:hanging="360"/>
      </w:pPr>
      <w:rPr>
        <w:rFonts w:ascii="Wingdings" w:hAnsi="Wingdings" w:hint="default"/>
      </w:rPr>
    </w:lvl>
    <w:lvl w:ilvl="3" w:tplc="AFD886FE">
      <w:start w:val="1"/>
      <w:numFmt w:val="bullet"/>
      <w:lvlText w:val=""/>
      <w:lvlJc w:val="left"/>
      <w:pPr>
        <w:ind w:left="2880" w:hanging="360"/>
      </w:pPr>
      <w:rPr>
        <w:rFonts w:ascii="Symbol" w:hAnsi="Symbol" w:hint="default"/>
      </w:rPr>
    </w:lvl>
    <w:lvl w:ilvl="4" w:tplc="635AE7E6">
      <w:start w:val="1"/>
      <w:numFmt w:val="bullet"/>
      <w:lvlText w:val="o"/>
      <w:lvlJc w:val="left"/>
      <w:pPr>
        <w:ind w:left="3600" w:hanging="360"/>
      </w:pPr>
      <w:rPr>
        <w:rFonts w:ascii="Courier New" w:hAnsi="Courier New" w:hint="default"/>
      </w:rPr>
    </w:lvl>
    <w:lvl w:ilvl="5" w:tplc="EB4C70EC">
      <w:start w:val="1"/>
      <w:numFmt w:val="bullet"/>
      <w:lvlText w:val=""/>
      <w:lvlJc w:val="left"/>
      <w:pPr>
        <w:ind w:left="4320" w:hanging="360"/>
      </w:pPr>
      <w:rPr>
        <w:rFonts w:ascii="Wingdings" w:hAnsi="Wingdings" w:hint="default"/>
      </w:rPr>
    </w:lvl>
    <w:lvl w:ilvl="6" w:tplc="79EE22C2">
      <w:start w:val="1"/>
      <w:numFmt w:val="bullet"/>
      <w:lvlText w:val=""/>
      <w:lvlJc w:val="left"/>
      <w:pPr>
        <w:ind w:left="5040" w:hanging="360"/>
      </w:pPr>
      <w:rPr>
        <w:rFonts w:ascii="Symbol" w:hAnsi="Symbol" w:hint="default"/>
      </w:rPr>
    </w:lvl>
    <w:lvl w:ilvl="7" w:tplc="F5C8BA54">
      <w:start w:val="1"/>
      <w:numFmt w:val="bullet"/>
      <w:lvlText w:val="o"/>
      <w:lvlJc w:val="left"/>
      <w:pPr>
        <w:ind w:left="5760" w:hanging="360"/>
      </w:pPr>
      <w:rPr>
        <w:rFonts w:ascii="Courier New" w:hAnsi="Courier New" w:hint="default"/>
      </w:rPr>
    </w:lvl>
    <w:lvl w:ilvl="8" w:tplc="C9AA2FAA">
      <w:start w:val="1"/>
      <w:numFmt w:val="bullet"/>
      <w:lvlText w:val=""/>
      <w:lvlJc w:val="left"/>
      <w:pPr>
        <w:ind w:left="6480" w:hanging="360"/>
      </w:pPr>
      <w:rPr>
        <w:rFonts w:ascii="Wingdings" w:hAnsi="Wingdings" w:hint="default"/>
      </w:rPr>
    </w:lvl>
  </w:abstractNum>
  <w:abstractNum w:abstractNumId="267" w15:restartNumberingAfterBreak="0">
    <w:nsid w:val="6758713D"/>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68AAA224"/>
    <w:multiLevelType w:val="hybridMultilevel"/>
    <w:tmpl w:val="FFFFFFFF"/>
    <w:lvl w:ilvl="0" w:tplc="7F08DE7C">
      <w:start w:val="1"/>
      <w:numFmt w:val="bullet"/>
      <w:lvlText w:val=""/>
      <w:lvlJc w:val="left"/>
      <w:pPr>
        <w:ind w:left="720" w:hanging="360"/>
      </w:pPr>
      <w:rPr>
        <w:rFonts w:ascii="Symbol" w:hAnsi="Symbol" w:hint="default"/>
      </w:rPr>
    </w:lvl>
    <w:lvl w:ilvl="1" w:tplc="D6868F02">
      <w:start w:val="1"/>
      <w:numFmt w:val="bullet"/>
      <w:lvlText w:val="o"/>
      <w:lvlJc w:val="left"/>
      <w:pPr>
        <w:ind w:left="1440" w:hanging="360"/>
      </w:pPr>
      <w:rPr>
        <w:rFonts w:ascii="Courier New" w:hAnsi="Courier New" w:hint="default"/>
      </w:rPr>
    </w:lvl>
    <w:lvl w:ilvl="2" w:tplc="E54C2CE8">
      <w:start w:val="1"/>
      <w:numFmt w:val="bullet"/>
      <w:lvlText w:val=""/>
      <w:lvlJc w:val="left"/>
      <w:pPr>
        <w:ind w:left="2160" w:hanging="360"/>
      </w:pPr>
      <w:rPr>
        <w:rFonts w:ascii="Wingdings" w:hAnsi="Wingdings" w:hint="default"/>
      </w:rPr>
    </w:lvl>
    <w:lvl w:ilvl="3" w:tplc="3BA21D78">
      <w:start w:val="1"/>
      <w:numFmt w:val="bullet"/>
      <w:lvlText w:val=""/>
      <w:lvlJc w:val="left"/>
      <w:pPr>
        <w:ind w:left="2880" w:hanging="360"/>
      </w:pPr>
      <w:rPr>
        <w:rFonts w:ascii="Symbol" w:hAnsi="Symbol" w:hint="default"/>
      </w:rPr>
    </w:lvl>
    <w:lvl w:ilvl="4" w:tplc="F642C7D4">
      <w:start w:val="1"/>
      <w:numFmt w:val="bullet"/>
      <w:lvlText w:val="o"/>
      <w:lvlJc w:val="left"/>
      <w:pPr>
        <w:ind w:left="3600" w:hanging="360"/>
      </w:pPr>
      <w:rPr>
        <w:rFonts w:ascii="Courier New" w:hAnsi="Courier New" w:hint="default"/>
      </w:rPr>
    </w:lvl>
    <w:lvl w:ilvl="5" w:tplc="99024AB0">
      <w:start w:val="1"/>
      <w:numFmt w:val="bullet"/>
      <w:lvlText w:val=""/>
      <w:lvlJc w:val="left"/>
      <w:pPr>
        <w:ind w:left="4320" w:hanging="360"/>
      </w:pPr>
      <w:rPr>
        <w:rFonts w:ascii="Wingdings" w:hAnsi="Wingdings" w:hint="default"/>
      </w:rPr>
    </w:lvl>
    <w:lvl w:ilvl="6" w:tplc="AA8C35DE">
      <w:start w:val="1"/>
      <w:numFmt w:val="bullet"/>
      <w:lvlText w:val=""/>
      <w:lvlJc w:val="left"/>
      <w:pPr>
        <w:ind w:left="5040" w:hanging="360"/>
      </w:pPr>
      <w:rPr>
        <w:rFonts w:ascii="Symbol" w:hAnsi="Symbol" w:hint="default"/>
      </w:rPr>
    </w:lvl>
    <w:lvl w:ilvl="7" w:tplc="D29C314C">
      <w:start w:val="1"/>
      <w:numFmt w:val="bullet"/>
      <w:lvlText w:val="o"/>
      <w:lvlJc w:val="left"/>
      <w:pPr>
        <w:ind w:left="5760" w:hanging="360"/>
      </w:pPr>
      <w:rPr>
        <w:rFonts w:ascii="Courier New" w:hAnsi="Courier New" w:hint="default"/>
      </w:rPr>
    </w:lvl>
    <w:lvl w:ilvl="8" w:tplc="B66CD88E">
      <w:start w:val="1"/>
      <w:numFmt w:val="bullet"/>
      <w:lvlText w:val=""/>
      <w:lvlJc w:val="left"/>
      <w:pPr>
        <w:ind w:left="6480" w:hanging="360"/>
      </w:pPr>
      <w:rPr>
        <w:rFonts w:ascii="Wingdings" w:hAnsi="Wingdings" w:hint="default"/>
      </w:rPr>
    </w:lvl>
  </w:abstractNum>
  <w:abstractNum w:abstractNumId="269" w15:restartNumberingAfterBreak="0">
    <w:nsid w:val="692034D9"/>
    <w:multiLevelType w:val="hybridMultilevel"/>
    <w:tmpl w:val="38068A44"/>
    <w:lvl w:ilvl="0" w:tplc="D710226E">
      <w:start w:val="1"/>
      <w:numFmt w:val="bullet"/>
      <w:lvlText w:val=""/>
      <w:lvlJc w:val="left"/>
      <w:pPr>
        <w:ind w:left="1080" w:hanging="360"/>
      </w:pPr>
      <w:rPr>
        <w:rFonts w:ascii="Symbol" w:hAnsi="Symbol"/>
      </w:rPr>
    </w:lvl>
    <w:lvl w:ilvl="1" w:tplc="5AA02AF8">
      <w:start w:val="1"/>
      <w:numFmt w:val="bullet"/>
      <w:lvlText w:val=""/>
      <w:lvlJc w:val="left"/>
      <w:pPr>
        <w:ind w:left="1080" w:hanging="360"/>
      </w:pPr>
      <w:rPr>
        <w:rFonts w:ascii="Symbol" w:hAnsi="Symbol"/>
      </w:rPr>
    </w:lvl>
    <w:lvl w:ilvl="2" w:tplc="F7ECB3DC">
      <w:start w:val="1"/>
      <w:numFmt w:val="bullet"/>
      <w:lvlText w:val=""/>
      <w:lvlJc w:val="left"/>
      <w:pPr>
        <w:ind w:left="1080" w:hanging="360"/>
      </w:pPr>
      <w:rPr>
        <w:rFonts w:ascii="Symbol" w:hAnsi="Symbol"/>
      </w:rPr>
    </w:lvl>
    <w:lvl w:ilvl="3" w:tplc="A79A59F6">
      <w:start w:val="1"/>
      <w:numFmt w:val="bullet"/>
      <w:lvlText w:val=""/>
      <w:lvlJc w:val="left"/>
      <w:pPr>
        <w:ind w:left="1080" w:hanging="360"/>
      </w:pPr>
      <w:rPr>
        <w:rFonts w:ascii="Symbol" w:hAnsi="Symbol"/>
      </w:rPr>
    </w:lvl>
    <w:lvl w:ilvl="4" w:tplc="AD285B34">
      <w:start w:val="1"/>
      <w:numFmt w:val="bullet"/>
      <w:lvlText w:val=""/>
      <w:lvlJc w:val="left"/>
      <w:pPr>
        <w:ind w:left="1080" w:hanging="360"/>
      </w:pPr>
      <w:rPr>
        <w:rFonts w:ascii="Symbol" w:hAnsi="Symbol"/>
      </w:rPr>
    </w:lvl>
    <w:lvl w:ilvl="5" w:tplc="432AF948">
      <w:start w:val="1"/>
      <w:numFmt w:val="bullet"/>
      <w:lvlText w:val=""/>
      <w:lvlJc w:val="left"/>
      <w:pPr>
        <w:ind w:left="1080" w:hanging="360"/>
      </w:pPr>
      <w:rPr>
        <w:rFonts w:ascii="Symbol" w:hAnsi="Symbol"/>
      </w:rPr>
    </w:lvl>
    <w:lvl w:ilvl="6" w:tplc="C9DCA55A">
      <w:start w:val="1"/>
      <w:numFmt w:val="bullet"/>
      <w:lvlText w:val=""/>
      <w:lvlJc w:val="left"/>
      <w:pPr>
        <w:ind w:left="1080" w:hanging="360"/>
      </w:pPr>
      <w:rPr>
        <w:rFonts w:ascii="Symbol" w:hAnsi="Symbol"/>
      </w:rPr>
    </w:lvl>
    <w:lvl w:ilvl="7" w:tplc="15F2477A">
      <w:start w:val="1"/>
      <w:numFmt w:val="bullet"/>
      <w:lvlText w:val=""/>
      <w:lvlJc w:val="left"/>
      <w:pPr>
        <w:ind w:left="1080" w:hanging="360"/>
      </w:pPr>
      <w:rPr>
        <w:rFonts w:ascii="Symbol" w:hAnsi="Symbol"/>
      </w:rPr>
    </w:lvl>
    <w:lvl w:ilvl="8" w:tplc="6D7C96F2">
      <w:start w:val="1"/>
      <w:numFmt w:val="bullet"/>
      <w:lvlText w:val=""/>
      <w:lvlJc w:val="left"/>
      <w:pPr>
        <w:ind w:left="1080" w:hanging="360"/>
      </w:pPr>
      <w:rPr>
        <w:rFonts w:ascii="Symbol" w:hAnsi="Symbol"/>
      </w:rPr>
    </w:lvl>
  </w:abstractNum>
  <w:abstractNum w:abstractNumId="270" w15:restartNumberingAfterBreak="0">
    <w:nsid w:val="6ABCEEE8"/>
    <w:multiLevelType w:val="hybridMultilevel"/>
    <w:tmpl w:val="FFFFFFFF"/>
    <w:lvl w:ilvl="0" w:tplc="730C2BE8">
      <w:start w:val="1"/>
      <w:numFmt w:val="bullet"/>
      <w:lvlText w:val=""/>
      <w:lvlJc w:val="left"/>
      <w:pPr>
        <w:ind w:left="720" w:hanging="360"/>
      </w:pPr>
      <w:rPr>
        <w:rFonts w:ascii="Symbol" w:hAnsi="Symbol" w:hint="default"/>
      </w:rPr>
    </w:lvl>
    <w:lvl w:ilvl="1" w:tplc="BC8E375C">
      <w:start w:val="1"/>
      <w:numFmt w:val="bullet"/>
      <w:lvlText w:val="o"/>
      <w:lvlJc w:val="left"/>
      <w:pPr>
        <w:ind w:left="1440" w:hanging="360"/>
      </w:pPr>
      <w:rPr>
        <w:rFonts w:ascii="Courier New" w:hAnsi="Courier New" w:hint="default"/>
      </w:rPr>
    </w:lvl>
    <w:lvl w:ilvl="2" w:tplc="315CF17E">
      <w:start w:val="1"/>
      <w:numFmt w:val="bullet"/>
      <w:lvlText w:val=""/>
      <w:lvlJc w:val="left"/>
      <w:pPr>
        <w:ind w:left="2160" w:hanging="360"/>
      </w:pPr>
      <w:rPr>
        <w:rFonts w:ascii="Wingdings" w:hAnsi="Wingdings" w:hint="default"/>
      </w:rPr>
    </w:lvl>
    <w:lvl w:ilvl="3" w:tplc="2CAAD400">
      <w:start w:val="1"/>
      <w:numFmt w:val="bullet"/>
      <w:lvlText w:val=""/>
      <w:lvlJc w:val="left"/>
      <w:pPr>
        <w:ind w:left="2880" w:hanging="360"/>
      </w:pPr>
      <w:rPr>
        <w:rFonts w:ascii="Symbol" w:hAnsi="Symbol" w:hint="default"/>
      </w:rPr>
    </w:lvl>
    <w:lvl w:ilvl="4" w:tplc="BB66E450">
      <w:start w:val="1"/>
      <w:numFmt w:val="bullet"/>
      <w:lvlText w:val="o"/>
      <w:lvlJc w:val="left"/>
      <w:pPr>
        <w:ind w:left="3600" w:hanging="360"/>
      </w:pPr>
      <w:rPr>
        <w:rFonts w:ascii="Courier New" w:hAnsi="Courier New" w:hint="default"/>
      </w:rPr>
    </w:lvl>
    <w:lvl w:ilvl="5" w:tplc="6F4AF1DC">
      <w:start w:val="1"/>
      <w:numFmt w:val="bullet"/>
      <w:lvlText w:val=""/>
      <w:lvlJc w:val="left"/>
      <w:pPr>
        <w:ind w:left="4320" w:hanging="360"/>
      </w:pPr>
      <w:rPr>
        <w:rFonts w:ascii="Wingdings" w:hAnsi="Wingdings" w:hint="default"/>
      </w:rPr>
    </w:lvl>
    <w:lvl w:ilvl="6" w:tplc="0DE8F216">
      <w:start w:val="1"/>
      <w:numFmt w:val="bullet"/>
      <w:lvlText w:val=""/>
      <w:lvlJc w:val="left"/>
      <w:pPr>
        <w:ind w:left="5040" w:hanging="360"/>
      </w:pPr>
      <w:rPr>
        <w:rFonts w:ascii="Symbol" w:hAnsi="Symbol" w:hint="default"/>
      </w:rPr>
    </w:lvl>
    <w:lvl w:ilvl="7" w:tplc="CB7C0714">
      <w:start w:val="1"/>
      <w:numFmt w:val="bullet"/>
      <w:lvlText w:val="o"/>
      <w:lvlJc w:val="left"/>
      <w:pPr>
        <w:ind w:left="5760" w:hanging="360"/>
      </w:pPr>
      <w:rPr>
        <w:rFonts w:ascii="Courier New" w:hAnsi="Courier New" w:hint="default"/>
      </w:rPr>
    </w:lvl>
    <w:lvl w:ilvl="8" w:tplc="0F048B9E">
      <w:start w:val="1"/>
      <w:numFmt w:val="bullet"/>
      <w:lvlText w:val=""/>
      <w:lvlJc w:val="left"/>
      <w:pPr>
        <w:ind w:left="6480" w:hanging="360"/>
      </w:pPr>
      <w:rPr>
        <w:rFonts w:ascii="Wingdings" w:hAnsi="Wingdings" w:hint="default"/>
      </w:rPr>
    </w:lvl>
  </w:abstractNum>
  <w:abstractNum w:abstractNumId="271" w15:restartNumberingAfterBreak="0">
    <w:nsid w:val="6B724DAF"/>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6B8A5C7E"/>
    <w:multiLevelType w:val="multilevel"/>
    <w:tmpl w:val="3DCE77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3" w15:restartNumberingAfterBreak="0">
    <w:nsid w:val="6BCF34CE"/>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6C566D05"/>
    <w:multiLevelType w:val="hybridMultilevel"/>
    <w:tmpl w:val="99D878E6"/>
    <w:lvl w:ilvl="0" w:tplc="C3F66D46">
      <w:start w:val="1"/>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5" w15:restartNumberingAfterBreak="0">
    <w:nsid w:val="6CA6FC22"/>
    <w:multiLevelType w:val="hybridMultilevel"/>
    <w:tmpl w:val="FFFFFFFF"/>
    <w:lvl w:ilvl="0" w:tplc="F4CE1368">
      <w:start w:val="1"/>
      <w:numFmt w:val="bullet"/>
      <w:lvlText w:val=""/>
      <w:lvlJc w:val="left"/>
      <w:pPr>
        <w:ind w:left="720" w:hanging="360"/>
      </w:pPr>
      <w:rPr>
        <w:rFonts w:ascii="Symbol" w:hAnsi="Symbol" w:hint="default"/>
      </w:rPr>
    </w:lvl>
    <w:lvl w:ilvl="1" w:tplc="F1B8D658">
      <w:start w:val="1"/>
      <w:numFmt w:val="bullet"/>
      <w:lvlText w:val="o"/>
      <w:lvlJc w:val="left"/>
      <w:pPr>
        <w:ind w:left="1440" w:hanging="360"/>
      </w:pPr>
      <w:rPr>
        <w:rFonts w:ascii="Courier New" w:hAnsi="Courier New" w:hint="default"/>
      </w:rPr>
    </w:lvl>
    <w:lvl w:ilvl="2" w:tplc="9A867D46">
      <w:start w:val="1"/>
      <w:numFmt w:val="bullet"/>
      <w:lvlText w:val=""/>
      <w:lvlJc w:val="left"/>
      <w:pPr>
        <w:ind w:left="2160" w:hanging="360"/>
      </w:pPr>
      <w:rPr>
        <w:rFonts w:ascii="Wingdings" w:hAnsi="Wingdings" w:hint="default"/>
      </w:rPr>
    </w:lvl>
    <w:lvl w:ilvl="3" w:tplc="728E14AC">
      <w:start w:val="1"/>
      <w:numFmt w:val="bullet"/>
      <w:lvlText w:val=""/>
      <w:lvlJc w:val="left"/>
      <w:pPr>
        <w:ind w:left="2880" w:hanging="360"/>
      </w:pPr>
      <w:rPr>
        <w:rFonts w:ascii="Symbol" w:hAnsi="Symbol" w:hint="default"/>
      </w:rPr>
    </w:lvl>
    <w:lvl w:ilvl="4" w:tplc="56F2E46A">
      <w:start w:val="1"/>
      <w:numFmt w:val="bullet"/>
      <w:lvlText w:val="o"/>
      <w:lvlJc w:val="left"/>
      <w:pPr>
        <w:ind w:left="3600" w:hanging="360"/>
      </w:pPr>
      <w:rPr>
        <w:rFonts w:ascii="Courier New" w:hAnsi="Courier New" w:hint="default"/>
      </w:rPr>
    </w:lvl>
    <w:lvl w:ilvl="5" w:tplc="47EE09B4">
      <w:start w:val="1"/>
      <w:numFmt w:val="bullet"/>
      <w:lvlText w:val=""/>
      <w:lvlJc w:val="left"/>
      <w:pPr>
        <w:ind w:left="4320" w:hanging="360"/>
      </w:pPr>
      <w:rPr>
        <w:rFonts w:ascii="Wingdings" w:hAnsi="Wingdings" w:hint="default"/>
      </w:rPr>
    </w:lvl>
    <w:lvl w:ilvl="6" w:tplc="97E267E2">
      <w:start w:val="1"/>
      <w:numFmt w:val="bullet"/>
      <w:lvlText w:val=""/>
      <w:lvlJc w:val="left"/>
      <w:pPr>
        <w:ind w:left="5040" w:hanging="360"/>
      </w:pPr>
      <w:rPr>
        <w:rFonts w:ascii="Symbol" w:hAnsi="Symbol" w:hint="default"/>
      </w:rPr>
    </w:lvl>
    <w:lvl w:ilvl="7" w:tplc="B9D4AA6C">
      <w:start w:val="1"/>
      <w:numFmt w:val="bullet"/>
      <w:lvlText w:val="o"/>
      <w:lvlJc w:val="left"/>
      <w:pPr>
        <w:ind w:left="5760" w:hanging="360"/>
      </w:pPr>
      <w:rPr>
        <w:rFonts w:ascii="Courier New" w:hAnsi="Courier New" w:hint="default"/>
      </w:rPr>
    </w:lvl>
    <w:lvl w:ilvl="8" w:tplc="904080C6">
      <w:start w:val="1"/>
      <w:numFmt w:val="bullet"/>
      <w:lvlText w:val=""/>
      <w:lvlJc w:val="left"/>
      <w:pPr>
        <w:ind w:left="6480" w:hanging="360"/>
      </w:pPr>
      <w:rPr>
        <w:rFonts w:ascii="Wingdings" w:hAnsi="Wingdings" w:hint="default"/>
      </w:rPr>
    </w:lvl>
  </w:abstractNum>
  <w:abstractNum w:abstractNumId="276" w15:restartNumberingAfterBreak="0">
    <w:nsid w:val="6E0B98BA"/>
    <w:multiLevelType w:val="hybridMultilevel"/>
    <w:tmpl w:val="FFFFFFFF"/>
    <w:lvl w:ilvl="0" w:tplc="21425E88">
      <w:start w:val="1"/>
      <w:numFmt w:val="bullet"/>
      <w:lvlText w:val=""/>
      <w:lvlJc w:val="left"/>
      <w:pPr>
        <w:ind w:left="720" w:hanging="360"/>
      </w:pPr>
      <w:rPr>
        <w:rFonts w:ascii="Symbol" w:hAnsi="Symbol" w:hint="default"/>
      </w:rPr>
    </w:lvl>
    <w:lvl w:ilvl="1" w:tplc="0FF0E7A8">
      <w:start w:val="1"/>
      <w:numFmt w:val="bullet"/>
      <w:lvlText w:val="o"/>
      <w:lvlJc w:val="left"/>
      <w:pPr>
        <w:ind w:left="1440" w:hanging="360"/>
      </w:pPr>
      <w:rPr>
        <w:rFonts w:ascii="Courier New" w:hAnsi="Courier New" w:hint="default"/>
      </w:rPr>
    </w:lvl>
    <w:lvl w:ilvl="2" w:tplc="B0623A3C">
      <w:start w:val="1"/>
      <w:numFmt w:val="bullet"/>
      <w:lvlText w:val=""/>
      <w:lvlJc w:val="left"/>
      <w:pPr>
        <w:ind w:left="2160" w:hanging="360"/>
      </w:pPr>
      <w:rPr>
        <w:rFonts w:ascii="Wingdings" w:hAnsi="Wingdings" w:hint="default"/>
      </w:rPr>
    </w:lvl>
    <w:lvl w:ilvl="3" w:tplc="57E429FC">
      <w:start w:val="1"/>
      <w:numFmt w:val="bullet"/>
      <w:lvlText w:val=""/>
      <w:lvlJc w:val="left"/>
      <w:pPr>
        <w:ind w:left="2880" w:hanging="360"/>
      </w:pPr>
      <w:rPr>
        <w:rFonts w:ascii="Symbol" w:hAnsi="Symbol" w:hint="default"/>
      </w:rPr>
    </w:lvl>
    <w:lvl w:ilvl="4" w:tplc="1700D284">
      <w:start w:val="1"/>
      <w:numFmt w:val="bullet"/>
      <w:lvlText w:val="o"/>
      <w:lvlJc w:val="left"/>
      <w:pPr>
        <w:ind w:left="3600" w:hanging="360"/>
      </w:pPr>
      <w:rPr>
        <w:rFonts w:ascii="Courier New" w:hAnsi="Courier New" w:hint="default"/>
      </w:rPr>
    </w:lvl>
    <w:lvl w:ilvl="5" w:tplc="B46069B4">
      <w:start w:val="1"/>
      <w:numFmt w:val="bullet"/>
      <w:lvlText w:val=""/>
      <w:lvlJc w:val="left"/>
      <w:pPr>
        <w:ind w:left="4320" w:hanging="360"/>
      </w:pPr>
      <w:rPr>
        <w:rFonts w:ascii="Wingdings" w:hAnsi="Wingdings" w:hint="default"/>
      </w:rPr>
    </w:lvl>
    <w:lvl w:ilvl="6" w:tplc="96FE1FAC">
      <w:start w:val="1"/>
      <w:numFmt w:val="bullet"/>
      <w:lvlText w:val=""/>
      <w:lvlJc w:val="left"/>
      <w:pPr>
        <w:ind w:left="5040" w:hanging="360"/>
      </w:pPr>
      <w:rPr>
        <w:rFonts w:ascii="Symbol" w:hAnsi="Symbol" w:hint="default"/>
      </w:rPr>
    </w:lvl>
    <w:lvl w:ilvl="7" w:tplc="53AEA470">
      <w:start w:val="1"/>
      <w:numFmt w:val="bullet"/>
      <w:lvlText w:val="o"/>
      <w:lvlJc w:val="left"/>
      <w:pPr>
        <w:ind w:left="5760" w:hanging="360"/>
      </w:pPr>
      <w:rPr>
        <w:rFonts w:ascii="Courier New" w:hAnsi="Courier New" w:hint="default"/>
      </w:rPr>
    </w:lvl>
    <w:lvl w:ilvl="8" w:tplc="F6EA2CDE">
      <w:start w:val="1"/>
      <w:numFmt w:val="bullet"/>
      <w:lvlText w:val=""/>
      <w:lvlJc w:val="left"/>
      <w:pPr>
        <w:ind w:left="6480" w:hanging="360"/>
      </w:pPr>
      <w:rPr>
        <w:rFonts w:ascii="Wingdings" w:hAnsi="Wingdings" w:hint="default"/>
      </w:rPr>
    </w:lvl>
  </w:abstractNum>
  <w:abstractNum w:abstractNumId="277" w15:restartNumberingAfterBreak="0">
    <w:nsid w:val="6E55BD57"/>
    <w:multiLevelType w:val="hybridMultilevel"/>
    <w:tmpl w:val="FFFFFFFF"/>
    <w:lvl w:ilvl="0" w:tplc="131A37D4">
      <w:start w:val="1"/>
      <w:numFmt w:val="bullet"/>
      <w:lvlText w:val=""/>
      <w:lvlJc w:val="left"/>
      <w:pPr>
        <w:ind w:left="720" w:hanging="360"/>
      </w:pPr>
      <w:rPr>
        <w:rFonts w:ascii="Symbol" w:hAnsi="Symbol" w:hint="default"/>
      </w:rPr>
    </w:lvl>
    <w:lvl w:ilvl="1" w:tplc="4BC42C60">
      <w:start w:val="1"/>
      <w:numFmt w:val="bullet"/>
      <w:lvlText w:val="o"/>
      <w:lvlJc w:val="left"/>
      <w:pPr>
        <w:ind w:left="1440" w:hanging="360"/>
      </w:pPr>
      <w:rPr>
        <w:rFonts w:ascii="Courier New" w:hAnsi="Courier New" w:hint="default"/>
      </w:rPr>
    </w:lvl>
    <w:lvl w:ilvl="2" w:tplc="DB8C29D6">
      <w:start w:val="1"/>
      <w:numFmt w:val="bullet"/>
      <w:lvlText w:val=""/>
      <w:lvlJc w:val="left"/>
      <w:pPr>
        <w:ind w:left="2160" w:hanging="360"/>
      </w:pPr>
      <w:rPr>
        <w:rFonts w:ascii="Wingdings" w:hAnsi="Wingdings" w:hint="default"/>
      </w:rPr>
    </w:lvl>
    <w:lvl w:ilvl="3" w:tplc="4EA2F2BE">
      <w:start w:val="1"/>
      <w:numFmt w:val="bullet"/>
      <w:lvlText w:val=""/>
      <w:lvlJc w:val="left"/>
      <w:pPr>
        <w:ind w:left="2880" w:hanging="360"/>
      </w:pPr>
      <w:rPr>
        <w:rFonts w:ascii="Symbol" w:hAnsi="Symbol" w:hint="default"/>
      </w:rPr>
    </w:lvl>
    <w:lvl w:ilvl="4" w:tplc="1CEABBD8">
      <w:start w:val="1"/>
      <w:numFmt w:val="bullet"/>
      <w:lvlText w:val="o"/>
      <w:lvlJc w:val="left"/>
      <w:pPr>
        <w:ind w:left="3600" w:hanging="360"/>
      </w:pPr>
      <w:rPr>
        <w:rFonts w:ascii="Courier New" w:hAnsi="Courier New" w:hint="default"/>
      </w:rPr>
    </w:lvl>
    <w:lvl w:ilvl="5" w:tplc="0310EACA">
      <w:start w:val="1"/>
      <w:numFmt w:val="bullet"/>
      <w:lvlText w:val=""/>
      <w:lvlJc w:val="left"/>
      <w:pPr>
        <w:ind w:left="4320" w:hanging="360"/>
      </w:pPr>
      <w:rPr>
        <w:rFonts w:ascii="Wingdings" w:hAnsi="Wingdings" w:hint="default"/>
      </w:rPr>
    </w:lvl>
    <w:lvl w:ilvl="6" w:tplc="EDBCEFF0">
      <w:start w:val="1"/>
      <w:numFmt w:val="bullet"/>
      <w:lvlText w:val=""/>
      <w:lvlJc w:val="left"/>
      <w:pPr>
        <w:ind w:left="5040" w:hanging="360"/>
      </w:pPr>
      <w:rPr>
        <w:rFonts w:ascii="Symbol" w:hAnsi="Symbol" w:hint="default"/>
      </w:rPr>
    </w:lvl>
    <w:lvl w:ilvl="7" w:tplc="64D49668">
      <w:start w:val="1"/>
      <w:numFmt w:val="bullet"/>
      <w:lvlText w:val="o"/>
      <w:lvlJc w:val="left"/>
      <w:pPr>
        <w:ind w:left="5760" w:hanging="360"/>
      </w:pPr>
      <w:rPr>
        <w:rFonts w:ascii="Courier New" w:hAnsi="Courier New" w:hint="default"/>
      </w:rPr>
    </w:lvl>
    <w:lvl w:ilvl="8" w:tplc="90E42878">
      <w:start w:val="1"/>
      <w:numFmt w:val="bullet"/>
      <w:lvlText w:val=""/>
      <w:lvlJc w:val="left"/>
      <w:pPr>
        <w:ind w:left="6480" w:hanging="360"/>
      </w:pPr>
      <w:rPr>
        <w:rFonts w:ascii="Wingdings" w:hAnsi="Wingdings" w:hint="default"/>
      </w:rPr>
    </w:lvl>
  </w:abstractNum>
  <w:abstractNum w:abstractNumId="278" w15:restartNumberingAfterBreak="0">
    <w:nsid w:val="6E95092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70E309D3"/>
    <w:multiLevelType w:val="multilevel"/>
    <w:tmpl w:val="45007C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0" w15:restartNumberingAfterBreak="0">
    <w:nsid w:val="7112D021"/>
    <w:multiLevelType w:val="hybridMultilevel"/>
    <w:tmpl w:val="FFFFFFFF"/>
    <w:lvl w:ilvl="0" w:tplc="31029A0E">
      <w:start w:val="1"/>
      <w:numFmt w:val="bullet"/>
      <w:lvlText w:val=""/>
      <w:lvlJc w:val="left"/>
      <w:pPr>
        <w:ind w:left="720" w:hanging="360"/>
      </w:pPr>
      <w:rPr>
        <w:rFonts w:ascii="Symbol" w:hAnsi="Symbol" w:hint="default"/>
      </w:rPr>
    </w:lvl>
    <w:lvl w:ilvl="1" w:tplc="B02E5280">
      <w:start w:val="1"/>
      <w:numFmt w:val="bullet"/>
      <w:lvlText w:val="o"/>
      <w:lvlJc w:val="left"/>
      <w:pPr>
        <w:ind w:left="1440" w:hanging="360"/>
      </w:pPr>
      <w:rPr>
        <w:rFonts w:ascii="Courier New" w:hAnsi="Courier New" w:hint="default"/>
      </w:rPr>
    </w:lvl>
    <w:lvl w:ilvl="2" w:tplc="74648160">
      <w:start w:val="1"/>
      <w:numFmt w:val="bullet"/>
      <w:lvlText w:val=""/>
      <w:lvlJc w:val="left"/>
      <w:pPr>
        <w:ind w:left="2160" w:hanging="360"/>
      </w:pPr>
      <w:rPr>
        <w:rFonts w:ascii="Wingdings" w:hAnsi="Wingdings" w:hint="default"/>
      </w:rPr>
    </w:lvl>
    <w:lvl w:ilvl="3" w:tplc="D2746770">
      <w:start w:val="1"/>
      <w:numFmt w:val="bullet"/>
      <w:lvlText w:val=""/>
      <w:lvlJc w:val="left"/>
      <w:pPr>
        <w:ind w:left="2880" w:hanging="360"/>
      </w:pPr>
      <w:rPr>
        <w:rFonts w:ascii="Symbol" w:hAnsi="Symbol" w:hint="default"/>
      </w:rPr>
    </w:lvl>
    <w:lvl w:ilvl="4" w:tplc="9A8091E4">
      <w:start w:val="1"/>
      <w:numFmt w:val="bullet"/>
      <w:lvlText w:val="o"/>
      <w:lvlJc w:val="left"/>
      <w:pPr>
        <w:ind w:left="3600" w:hanging="360"/>
      </w:pPr>
      <w:rPr>
        <w:rFonts w:ascii="Courier New" w:hAnsi="Courier New" w:hint="default"/>
      </w:rPr>
    </w:lvl>
    <w:lvl w:ilvl="5" w:tplc="60447B22">
      <w:start w:val="1"/>
      <w:numFmt w:val="bullet"/>
      <w:lvlText w:val=""/>
      <w:lvlJc w:val="left"/>
      <w:pPr>
        <w:ind w:left="4320" w:hanging="360"/>
      </w:pPr>
      <w:rPr>
        <w:rFonts w:ascii="Wingdings" w:hAnsi="Wingdings" w:hint="default"/>
      </w:rPr>
    </w:lvl>
    <w:lvl w:ilvl="6" w:tplc="60E0ED40">
      <w:start w:val="1"/>
      <w:numFmt w:val="bullet"/>
      <w:lvlText w:val=""/>
      <w:lvlJc w:val="left"/>
      <w:pPr>
        <w:ind w:left="5040" w:hanging="360"/>
      </w:pPr>
      <w:rPr>
        <w:rFonts w:ascii="Symbol" w:hAnsi="Symbol" w:hint="default"/>
      </w:rPr>
    </w:lvl>
    <w:lvl w:ilvl="7" w:tplc="783E8924">
      <w:start w:val="1"/>
      <w:numFmt w:val="bullet"/>
      <w:lvlText w:val="o"/>
      <w:lvlJc w:val="left"/>
      <w:pPr>
        <w:ind w:left="5760" w:hanging="360"/>
      </w:pPr>
      <w:rPr>
        <w:rFonts w:ascii="Courier New" w:hAnsi="Courier New" w:hint="default"/>
      </w:rPr>
    </w:lvl>
    <w:lvl w:ilvl="8" w:tplc="D100AC70">
      <w:start w:val="1"/>
      <w:numFmt w:val="bullet"/>
      <w:lvlText w:val=""/>
      <w:lvlJc w:val="left"/>
      <w:pPr>
        <w:ind w:left="6480" w:hanging="360"/>
      </w:pPr>
      <w:rPr>
        <w:rFonts w:ascii="Wingdings" w:hAnsi="Wingdings" w:hint="default"/>
      </w:rPr>
    </w:lvl>
  </w:abstractNum>
  <w:abstractNum w:abstractNumId="281" w15:restartNumberingAfterBreak="0">
    <w:nsid w:val="71A5155A"/>
    <w:multiLevelType w:val="hybridMultilevel"/>
    <w:tmpl w:val="BC221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2" w15:restartNumberingAfterBreak="0">
    <w:nsid w:val="721B5232"/>
    <w:multiLevelType w:val="multilevel"/>
    <w:tmpl w:val="37EEFD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3" w15:restartNumberingAfterBreak="0">
    <w:nsid w:val="72591D48"/>
    <w:multiLevelType w:val="hybridMultilevel"/>
    <w:tmpl w:val="FFFFFFFF"/>
    <w:lvl w:ilvl="0" w:tplc="3B06AB00">
      <w:start w:val="1"/>
      <w:numFmt w:val="bullet"/>
      <w:lvlText w:val=""/>
      <w:lvlJc w:val="left"/>
      <w:pPr>
        <w:ind w:left="720" w:hanging="360"/>
      </w:pPr>
      <w:rPr>
        <w:rFonts w:ascii="Symbol" w:hAnsi="Symbol" w:hint="default"/>
      </w:rPr>
    </w:lvl>
    <w:lvl w:ilvl="1" w:tplc="AD66B504">
      <w:start w:val="1"/>
      <w:numFmt w:val="bullet"/>
      <w:lvlText w:val="o"/>
      <w:lvlJc w:val="left"/>
      <w:pPr>
        <w:ind w:left="1440" w:hanging="360"/>
      </w:pPr>
      <w:rPr>
        <w:rFonts w:ascii="Courier New" w:hAnsi="Courier New" w:hint="default"/>
      </w:rPr>
    </w:lvl>
    <w:lvl w:ilvl="2" w:tplc="095EBE7E">
      <w:start w:val="1"/>
      <w:numFmt w:val="bullet"/>
      <w:lvlText w:val=""/>
      <w:lvlJc w:val="left"/>
      <w:pPr>
        <w:ind w:left="2160" w:hanging="360"/>
      </w:pPr>
      <w:rPr>
        <w:rFonts w:ascii="Wingdings" w:hAnsi="Wingdings" w:hint="default"/>
      </w:rPr>
    </w:lvl>
    <w:lvl w:ilvl="3" w:tplc="5B843C06">
      <w:start w:val="1"/>
      <w:numFmt w:val="bullet"/>
      <w:lvlText w:val=""/>
      <w:lvlJc w:val="left"/>
      <w:pPr>
        <w:ind w:left="2880" w:hanging="360"/>
      </w:pPr>
      <w:rPr>
        <w:rFonts w:ascii="Symbol" w:hAnsi="Symbol" w:hint="default"/>
      </w:rPr>
    </w:lvl>
    <w:lvl w:ilvl="4" w:tplc="4494760C">
      <w:start w:val="1"/>
      <w:numFmt w:val="bullet"/>
      <w:lvlText w:val="o"/>
      <w:lvlJc w:val="left"/>
      <w:pPr>
        <w:ind w:left="3600" w:hanging="360"/>
      </w:pPr>
      <w:rPr>
        <w:rFonts w:ascii="Courier New" w:hAnsi="Courier New" w:hint="default"/>
      </w:rPr>
    </w:lvl>
    <w:lvl w:ilvl="5" w:tplc="33BC356C">
      <w:start w:val="1"/>
      <w:numFmt w:val="bullet"/>
      <w:lvlText w:val=""/>
      <w:lvlJc w:val="left"/>
      <w:pPr>
        <w:ind w:left="4320" w:hanging="360"/>
      </w:pPr>
      <w:rPr>
        <w:rFonts w:ascii="Wingdings" w:hAnsi="Wingdings" w:hint="default"/>
      </w:rPr>
    </w:lvl>
    <w:lvl w:ilvl="6" w:tplc="E14A7D26">
      <w:start w:val="1"/>
      <w:numFmt w:val="bullet"/>
      <w:lvlText w:val=""/>
      <w:lvlJc w:val="left"/>
      <w:pPr>
        <w:ind w:left="5040" w:hanging="360"/>
      </w:pPr>
      <w:rPr>
        <w:rFonts w:ascii="Symbol" w:hAnsi="Symbol" w:hint="default"/>
      </w:rPr>
    </w:lvl>
    <w:lvl w:ilvl="7" w:tplc="83A60976">
      <w:start w:val="1"/>
      <w:numFmt w:val="bullet"/>
      <w:lvlText w:val="o"/>
      <w:lvlJc w:val="left"/>
      <w:pPr>
        <w:ind w:left="5760" w:hanging="360"/>
      </w:pPr>
      <w:rPr>
        <w:rFonts w:ascii="Courier New" w:hAnsi="Courier New" w:hint="default"/>
      </w:rPr>
    </w:lvl>
    <w:lvl w:ilvl="8" w:tplc="5FDABA70">
      <w:start w:val="1"/>
      <w:numFmt w:val="bullet"/>
      <w:lvlText w:val=""/>
      <w:lvlJc w:val="left"/>
      <w:pPr>
        <w:ind w:left="6480" w:hanging="360"/>
      </w:pPr>
      <w:rPr>
        <w:rFonts w:ascii="Wingdings" w:hAnsi="Wingdings" w:hint="default"/>
      </w:rPr>
    </w:lvl>
  </w:abstractNum>
  <w:abstractNum w:abstractNumId="284" w15:restartNumberingAfterBreak="0">
    <w:nsid w:val="73E27492"/>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73EA2603"/>
    <w:multiLevelType w:val="hybridMultilevel"/>
    <w:tmpl w:val="2F2E7DDA"/>
    <w:lvl w:ilvl="0" w:tplc="0C090001">
      <w:start w:val="1"/>
      <w:numFmt w:val="bullet"/>
      <w:lvlText w:val=""/>
      <w:lvlJc w:val="left"/>
      <w:pPr>
        <w:ind w:left="360" w:hanging="360"/>
      </w:pPr>
      <w:rPr>
        <w:rFonts w:ascii="Symbol" w:hAnsi="Symbol"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6" w15:restartNumberingAfterBreak="0">
    <w:nsid w:val="74053EC7"/>
    <w:multiLevelType w:val="hybridMultilevel"/>
    <w:tmpl w:val="345040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7" w15:restartNumberingAfterBreak="0">
    <w:nsid w:val="7606050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7671E456"/>
    <w:multiLevelType w:val="hybridMultilevel"/>
    <w:tmpl w:val="FFFFFFFF"/>
    <w:lvl w:ilvl="0" w:tplc="B41292A8">
      <w:start w:val="1"/>
      <w:numFmt w:val="bullet"/>
      <w:lvlText w:val=""/>
      <w:lvlJc w:val="left"/>
      <w:pPr>
        <w:ind w:left="720" w:hanging="360"/>
      </w:pPr>
      <w:rPr>
        <w:rFonts w:ascii="Symbol" w:hAnsi="Symbol" w:hint="default"/>
      </w:rPr>
    </w:lvl>
    <w:lvl w:ilvl="1" w:tplc="DBD883A2">
      <w:start w:val="1"/>
      <w:numFmt w:val="bullet"/>
      <w:lvlText w:val="o"/>
      <w:lvlJc w:val="left"/>
      <w:pPr>
        <w:ind w:left="1440" w:hanging="360"/>
      </w:pPr>
      <w:rPr>
        <w:rFonts w:ascii="Courier New" w:hAnsi="Courier New" w:hint="default"/>
      </w:rPr>
    </w:lvl>
    <w:lvl w:ilvl="2" w:tplc="86CE317C">
      <w:start w:val="1"/>
      <w:numFmt w:val="bullet"/>
      <w:lvlText w:val=""/>
      <w:lvlJc w:val="left"/>
      <w:pPr>
        <w:ind w:left="2160" w:hanging="360"/>
      </w:pPr>
      <w:rPr>
        <w:rFonts w:ascii="Wingdings" w:hAnsi="Wingdings" w:hint="default"/>
      </w:rPr>
    </w:lvl>
    <w:lvl w:ilvl="3" w:tplc="E64EDF84">
      <w:start w:val="1"/>
      <w:numFmt w:val="bullet"/>
      <w:lvlText w:val=""/>
      <w:lvlJc w:val="left"/>
      <w:pPr>
        <w:ind w:left="2880" w:hanging="360"/>
      </w:pPr>
      <w:rPr>
        <w:rFonts w:ascii="Symbol" w:hAnsi="Symbol" w:hint="default"/>
      </w:rPr>
    </w:lvl>
    <w:lvl w:ilvl="4" w:tplc="8EBC49AC">
      <w:start w:val="1"/>
      <w:numFmt w:val="bullet"/>
      <w:lvlText w:val="o"/>
      <w:lvlJc w:val="left"/>
      <w:pPr>
        <w:ind w:left="3600" w:hanging="360"/>
      </w:pPr>
      <w:rPr>
        <w:rFonts w:ascii="Courier New" w:hAnsi="Courier New" w:hint="default"/>
      </w:rPr>
    </w:lvl>
    <w:lvl w:ilvl="5" w:tplc="C38A0F9C">
      <w:start w:val="1"/>
      <w:numFmt w:val="bullet"/>
      <w:lvlText w:val=""/>
      <w:lvlJc w:val="left"/>
      <w:pPr>
        <w:ind w:left="4320" w:hanging="360"/>
      </w:pPr>
      <w:rPr>
        <w:rFonts w:ascii="Wingdings" w:hAnsi="Wingdings" w:hint="default"/>
      </w:rPr>
    </w:lvl>
    <w:lvl w:ilvl="6" w:tplc="5584FE78">
      <w:start w:val="1"/>
      <w:numFmt w:val="bullet"/>
      <w:lvlText w:val=""/>
      <w:lvlJc w:val="left"/>
      <w:pPr>
        <w:ind w:left="5040" w:hanging="360"/>
      </w:pPr>
      <w:rPr>
        <w:rFonts w:ascii="Symbol" w:hAnsi="Symbol" w:hint="default"/>
      </w:rPr>
    </w:lvl>
    <w:lvl w:ilvl="7" w:tplc="D816577A">
      <w:start w:val="1"/>
      <w:numFmt w:val="bullet"/>
      <w:lvlText w:val="o"/>
      <w:lvlJc w:val="left"/>
      <w:pPr>
        <w:ind w:left="5760" w:hanging="360"/>
      </w:pPr>
      <w:rPr>
        <w:rFonts w:ascii="Courier New" w:hAnsi="Courier New" w:hint="default"/>
      </w:rPr>
    </w:lvl>
    <w:lvl w:ilvl="8" w:tplc="575E2C1C">
      <w:start w:val="1"/>
      <w:numFmt w:val="bullet"/>
      <w:lvlText w:val=""/>
      <w:lvlJc w:val="left"/>
      <w:pPr>
        <w:ind w:left="6480" w:hanging="360"/>
      </w:pPr>
      <w:rPr>
        <w:rFonts w:ascii="Wingdings" w:hAnsi="Wingdings" w:hint="default"/>
      </w:rPr>
    </w:lvl>
  </w:abstractNum>
  <w:abstractNum w:abstractNumId="289" w15:restartNumberingAfterBreak="0">
    <w:nsid w:val="76CC4864"/>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76D477EA"/>
    <w:multiLevelType w:val="hybridMultilevel"/>
    <w:tmpl w:val="739A585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1" w15:restartNumberingAfterBreak="0">
    <w:nsid w:val="77246682"/>
    <w:multiLevelType w:val="hybridMultilevel"/>
    <w:tmpl w:val="FFFFFFFF"/>
    <w:lvl w:ilvl="0" w:tplc="EB0A8066">
      <w:start w:val="1"/>
      <w:numFmt w:val="bullet"/>
      <w:lvlText w:val=""/>
      <w:lvlJc w:val="left"/>
      <w:pPr>
        <w:ind w:left="720" w:hanging="360"/>
      </w:pPr>
      <w:rPr>
        <w:rFonts w:ascii="Symbol" w:hAnsi="Symbol" w:hint="default"/>
      </w:rPr>
    </w:lvl>
    <w:lvl w:ilvl="1" w:tplc="3FC4AF66">
      <w:start w:val="1"/>
      <w:numFmt w:val="bullet"/>
      <w:lvlText w:val="o"/>
      <w:lvlJc w:val="left"/>
      <w:pPr>
        <w:ind w:left="1440" w:hanging="360"/>
      </w:pPr>
      <w:rPr>
        <w:rFonts w:ascii="Courier New" w:hAnsi="Courier New" w:hint="default"/>
      </w:rPr>
    </w:lvl>
    <w:lvl w:ilvl="2" w:tplc="7CF42862">
      <w:start w:val="1"/>
      <w:numFmt w:val="bullet"/>
      <w:lvlText w:val=""/>
      <w:lvlJc w:val="left"/>
      <w:pPr>
        <w:ind w:left="2160" w:hanging="360"/>
      </w:pPr>
      <w:rPr>
        <w:rFonts w:ascii="Wingdings" w:hAnsi="Wingdings" w:hint="default"/>
      </w:rPr>
    </w:lvl>
    <w:lvl w:ilvl="3" w:tplc="C0945E64">
      <w:start w:val="1"/>
      <w:numFmt w:val="bullet"/>
      <w:lvlText w:val=""/>
      <w:lvlJc w:val="left"/>
      <w:pPr>
        <w:ind w:left="2880" w:hanging="360"/>
      </w:pPr>
      <w:rPr>
        <w:rFonts w:ascii="Symbol" w:hAnsi="Symbol" w:hint="default"/>
      </w:rPr>
    </w:lvl>
    <w:lvl w:ilvl="4" w:tplc="7A08E546">
      <w:start w:val="1"/>
      <w:numFmt w:val="bullet"/>
      <w:lvlText w:val="o"/>
      <w:lvlJc w:val="left"/>
      <w:pPr>
        <w:ind w:left="3600" w:hanging="360"/>
      </w:pPr>
      <w:rPr>
        <w:rFonts w:ascii="Courier New" w:hAnsi="Courier New" w:hint="default"/>
      </w:rPr>
    </w:lvl>
    <w:lvl w:ilvl="5" w:tplc="5068FC98">
      <w:start w:val="1"/>
      <w:numFmt w:val="bullet"/>
      <w:lvlText w:val=""/>
      <w:lvlJc w:val="left"/>
      <w:pPr>
        <w:ind w:left="4320" w:hanging="360"/>
      </w:pPr>
      <w:rPr>
        <w:rFonts w:ascii="Wingdings" w:hAnsi="Wingdings" w:hint="default"/>
      </w:rPr>
    </w:lvl>
    <w:lvl w:ilvl="6" w:tplc="EFA63B60">
      <w:start w:val="1"/>
      <w:numFmt w:val="bullet"/>
      <w:lvlText w:val=""/>
      <w:lvlJc w:val="left"/>
      <w:pPr>
        <w:ind w:left="5040" w:hanging="360"/>
      </w:pPr>
      <w:rPr>
        <w:rFonts w:ascii="Symbol" w:hAnsi="Symbol" w:hint="default"/>
      </w:rPr>
    </w:lvl>
    <w:lvl w:ilvl="7" w:tplc="45F2DD92">
      <w:start w:val="1"/>
      <w:numFmt w:val="bullet"/>
      <w:lvlText w:val="o"/>
      <w:lvlJc w:val="left"/>
      <w:pPr>
        <w:ind w:left="5760" w:hanging="360"/>
      </w:pPr>
      <w:rPr>
        <w:rFonts w:ascii="Courier New" w:hAnsi="Courier New" w:hint="default"/>
      </w:rPr>
    </w:lvl>
    <w:lvl w:ilvl="8" w:tplc="DF8C9618">
      <w:start w:val="1"/>
      <w:numFmt w:val="bullet"/>
      <w:lvlText w:val=""/>
      <w:lvlJc w:val="left"/>
      <w:pPr>
        <w:ind w:left="6480" w:hanging="360"/>
      </w:pPr>
      <w:rPr>
        <w:rFonts w:ascii="Wingdings" w:hAnsi="Wingdings" w:hint="default"/>
      </w:rPr>
    </w:lvl>
  </w:abstractNum>
  <w:abstractNum w:abstractNumId="292" w15:restartNumberingAfterBreak="0">
    <w:nsid w:val="776C2E29"/>
    <w:multiLevelType w:val="hybridMultilevel"/>
    <w:tmpl w:val="3D2648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3" w15:restartNumberingAfterBreak="0">
    <w:nsid w:val="77804581"/>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779D21F4"/>
    <w:multiLevelType w:val="hybridMultilevel"/>
    <w:tmpl w:val="D37A71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5" w15:restartNumberingAfterBreak="0">
    <w:nsid w:val="77A842F5"/>
    <w:multiLevelType w:val="multilevel"/>
    <w:tmpl w:val="5DE6D18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96" w15:restartNumberingAfterBreak="0">
    <w:nsid w:val="77DB4A1C"/>
    <w:multiLevelType w:val="hybridMultilevel"/>
    <w:tmpl w:val="FFFFFFFF"/>
    <w:lvl w:ilvl="0" w:tplc="48869CD8">
      <w:start w:val="1"/>
      <w:numFmt w:val="bullet"/>
      <w:lvlText w:val=""/>
      <w:lvlJc w:val="left"/>
      <w:pPr>
        <w:ind w:left="720" w:hanging="360"/>
      </w:pPr>
      <w:rPr>
        <w:rFonts w:ascii="Symbol" w:hAnsi="Symbol" w:hint="default"/>
      </w:rPr>
    </w:lvl>
    <w:lvl w:ilvl="1" w:tplc="85A6B7F6">
      <w:start w:val="1"/>
      <w:numFmt w:val="bullet"/>
      <w:lvlText w:val="o"/>
      <w:lvlJc w:val="left"/>
      <w:pPr>
        <w:ind w:left="1440" w:hanging="360"/>
      </w:pPr>
      <w:rPr>
        <w:rFonts w:ascii="Courier New" w:hAnsi="Courier New" w:hint="default"/>
      </w:rPr>
    </w:lvl>
    <w:lvl w:ilvl="2" w:tplc="D56E9B84">
      <w:start w:val="1"/>
      <w:numFmt w:val="bullet"/>
      <w:lvlText w:val=""/>
      <w:lvlJc w:val="left"/>
      <w:pPr>
        <w:ind w:left="2160" w:hanging="360"/>
      </w:pPr>
      <w:rPr>
        <w:rFonts w:ascii="Wingdings" w:hAnsi="Wingdings" w:hint="default"/>
      </w:rPr>
    </w:lvl>
    <w:lvl w:ilvl="3" w:tplc="BC8006A6">
      <w:start w:val="1"/>
      <w:numFmt w:val="bullet"/>
      <w:lvlText w:val=""/>
      <w:lvlJc w:val="left"/>
      <w:pPr>
        <w:ind w:left="2880" w:hanging="360"/>
      </w:pPr>
      <w:rPr>
        <w:rFonts w:ascii="Symbol" w:hAnsi="Symbol" w:hint="default"/>
      </w:rPr>
    </w:lvl>
    <w:lvl w:ilvl="4" w:tplc="55F895FC">
      <w:start w:val="1"/>
      <w:numFmt w:val="bullet"/>
      <w:lvlText w:val="o"/>
      <w:lvlJc w:val="left"/>
      <w:pPr>
        <w:ind w:left="3600" w:hanging="360"/>
      </w:pPr>
      <w:rPr>
        <w:rFonts w:ascii="Courier New" w:hAnsi="Courier New" w:hint="default"/>
      </w:rPr>
    </w:lvl>
    <w:lvl w:ilvl="5" w:tplc="7DD6FD1C">
      <w:start w:val="1"/>
      <w:numFmt w:val="bullet"/>
      <w:lvlText w:val=""/>
      <w:lvlJc w:val="left"/>
      <w:pPr>
        <w:ind w:left="4320" w:hanging="360"/>
      </w:pPr>
      <w:rPr>
        <w:rFonts w:ascii="Wingdings" w:hAnsi="Wingdings" w:hint="default"/>
      </w:rPr>
    </w:lvl>
    <w:lvl w:ilvl="6" w:tplc="D0AA9C5C">
      <w:start w:val="1"/>
      <w:numFmt w:val="bullet"/>
      <w:lvlText w:val=""/>
      <w:lvlJc w:val="left"/>
      <w:pPr>
        <w:ind w:left="5040" w:hanging="360"/>
      </w:pPr>
      <w:rPr>
        <w:rFonts w:ascii="Symbol" w:hAnsi="Symbol" w:hint="default"/>
      </w:rPr>
    </w:lvl>
    <w:lvl w:ilvl="7" w:tplc="07C806B2">
      <w:start w:val="1"/>
      <w:numFmt w:val="bullet"/>
      <w:lvlText w:val="o"/>
      <w:lvlJc w:val="left"/>
      <w:pPr>
        <w:ind w:left="5760" w:hanging="360"/>
      </w:pPr>
      <w:rPr>
        <w:rFonts w:ascii="Courier New" w:hAnsi="Courier New" w:hint="default"/>
      </w:rPr>
    </w:lvl>
    <w:lvl w:ilvl="8" w:tplc="357680E8">
      <w:start w:val="1"/>
      <w:numFmt w:val="bullet"/>
      <w:lvlText w:val=""/>
      <w:lvlJc w:val="left"/>
      <w:pPr>
        <w:ind w:left="6480" w:hanging="360"/>
      </w:pPr>
      <w:rPr>
        <w:rFonts w:ascii="Wingdings" w:hAnsi="Wingdings" w:hint="default"/>
      </w:rPr>
    </w:lvl>
  </w:abstractNum>
  <w:abstractNum w:abstractNumId="297" w15:restartNumberingAfterBreak="0">
    <w:nsid w:val="788DEFCF"/>
    <w:multiLevelType w:val="hybridMultilevel"/>
    <w:tmpl w:val="FFFFFFFF"/>
    <w:lvl w:ilvl="0" w:tplc="6824C6F6">
      <w:start w:val="1"/>
      <w:numFmt w:val="bullet"/>
      <w:lvlText w:val=""/>
      <w:lvlJc w:val="left"/>
      <w:pPr>
        <w:ind w:left="720" w:hanging="360"/>
      </w:pPr>
      <w:rPr>
        <w:rFonts w:ascii="Symbol" w:hAnsi="Symbol" w:hint="default"/>
      </w:rPr>
    </w:lvl>
    <w:lvl w:ilvl="1" w:tplc="7D06AF2E">
      <w:start w:val="1"/>
      <w:numFmt w:val="bullet"/>
      <w:lvlText w:val="o"/>
      <w:lvlJc w:val="left"/>
      <w:pPr>
        <w:ind w:left="1440" w:hanging="360"/>
      </w:pPr>
      <w:rPr>
        <w:rFonts w:ascii="Courier New" w:hAnsi="Courier New" w:hint="default"/>
      </w:rPr>
    </w:lvl>
    <w:lvl w:ilvl="2" w:tplc="11E02C04">
      <w:start w:val="1"/>
      <w:numFmt w:val="bullet"/>
      <w:lvlText w:val=""/>
      <w:lvlJc w:val="left"/>
      <w:pPr>
        <w:ind w:left="2160" w:hanging="360"/>
      </w:pPr>
      <w:rPr>
        <w:rFonts w:ascii="Wingdings" w:hAnsi="Wingdings" w:hint="default"/>
      </w:rPr>
    </w:lvl>
    <w:lvl w:ilvl="3" w:tplc="0A1C4244">
      <w:start w:val="1"/>
      <w:numFmt w:val="bullet"/>
      <w:lvlText w:val=""/>
      <w:lvlJc w:val="left"/>
      <w:pPr>
        <w:ind w:left="2880" w:hanging="360"/>
      </w:pPr>
      <w:rPr>
        <w:rFonts w:ascii="Symbol" w:hAnsi="Symbol" w:hint="default"/>
      </w:rPr>
    </w:lvl>
    <w:lvl w:ilvl="4" w:tplc="B2060F56">
      <w:start w:val="1"/>
      <w:numFmt w:val="bullet"/>
      <w:lvlText w:val="o"/>
      <w:lvlJc w:val="left"/>
      <w:pPr>
        <w:ind w:left="3600" w:hanging="360"/>
      </w:pPr>
      <w:rPr>
        <w:rFonts w:ascii="Courier New" w:hAnsi="Courier New" w:hint="default"/>
      </w:rPr>
    </w:lvl>
    <w:lvl w:ilvl="5" w:tplc="DAC08948">
      <w:start w:val="1"/>
      <w:numFmt w:val="bullet"/>
      <w:lvlText w:val=""/>
      <w:lvlJc w:val="left"/>
      <w:pPr>
        <w:ind w:left="4320" w:hanging="360"/>
      </w:pPr>
      <w:rPr>
        <w:rFonts w:ascii="Wingdings" w:hAnsi="Wingdings" w:hint="default"/>
      </w:rPr>
    </w:lvl>
    <w:lvl w:ilvl="6" w:tplc="FC4239F0">
      <w:start w:val="1"/>
      <w:numFmt w:val="bullet"/>
      <w:lvlText w:val=""/>
      <w:lvlJc w:val="left"/>
      <w:pPr>
        <w:ind w:left="5040" w:hanging="360"/>
      </w:pPr>
      <w:rPr>
        <w:rFonts w:ascii="Symbol" w:hAnsi="Symbol" w:hint="default"/>
      </w:rPr>
    </w:lvl>
    <w:lvl w:ilvl="7" w:tplc="F7BC95BA">
      <w:start w:val="1"/>
      <w:numFmt w:val="bullet"/>
      <w:lvlText w:val="o"/>
      <w:lvlJc w:val="left"/>
      <w:pPr>
        <w:ind w:left="5760" w:hanging="360"/>
      </w:pPr>
      <w:rPr>
        <w:rFonts w:ascii="Courier New" w:hAnsi="Courier New" w:hint="default"/>
      </w:rPr>
    </w:lvl>
    <w:lvl w:ilvl="8" w:tplc="AD7C06CA">
      <w:start w:val="1"/>
      <w:numFmt w:val="bullet"/>
      <w:lvlText w:val=""/>
      <w:lvlJc w:val="left"/>
      <w:pPr>
        <w:ind w:left="6480" w:hanging="360"/>
      </w:pPr>
      <w:rPr>
        <w:rFonts w:ascii="Wingdings" w:hAnsi="Wingdings" w:hint="default"/>
      </w:rPr>
    </w:lvl>
  </w:abstractNum>
  <w:abstractNum w:abstractNumId="298" w15:restartNumberingAfterBreak="0">
    <w:nsid w:val="78A5B934"/>
    <w:multiLevelType w:val="hybridMultilevel"/>
    <w:tmpl w:val="FFFFFFFF"/>
    <w:lvl w:ilvl="0" w:tplc="E822F20C">
      <w:start w:val="1"/>
      <w:numFmt w:val="bullet"/>
      <w:lvlText w:val=""/>
      <w:lvlJc w:val="left"/>
      <w:pPr>
        <w:ind w:left="720" w:hanging="360"/>
      </w:pPr>
      <w:rPr>
        <w:rFonts w:ascii="Symbol" w:hAnsi="Symbol" w:hint="default"/>
      </w:rPr>
    </w:lvl>
    <w:lvl w:ilvl="1" w:tplc="452ACF9E">
      <w:start w:val="1"/>
      <w:numFmt w:val="bullet"/>
      <w:lvlText w:val="o"/>
      <w:lvlJc w:val="left"/>
      <w:pPr>
        <w:ind w:left="1440" w:hanging="360"/>
      </w:pPr>
      <w:rPr>
        <w:rFonts w:ascii="Courier New" w:hAnsi="Courier New" w:hint="default"/>
      </w:rPr>
    </w:lvl>
    <w:lvl w:ilvl="2" w:tplc="8C32EB3C">
      <w:start w:val="1"/>
      <w:numFmt w:val="bullet"/>
      <w:lvlText w:val=""/>
      <w:lvlJc w:val="left"/>
      <w:pPr>
        <w:ind w:left="2160" w:hanging="360"/>
      </w:pPr>
      <w:rPr>
        <w:rFonts w:ascii="Wingdings" w:hAnsi="Wingdings" w:hint="default"/>
      </w:rPr>
    </w:lvl>
    <w:lvl w:ilvl="3" w:tplc="1EAC0758">
      <w:start w:val="1"/>
      <w:numFmt w:val="bullet"/>
      <w:lvlText w:val=""/>
      <w:lvlJc w:val="left"/>
      <w:pPr>
        <w:ind w:left="2880" w:hanging="360"/>
      </w:pPr>
      <w:rPr>
        <w:rFonts w:ascii="Symbol" w:hAnsi="Symbol" w:hint="default"/>
      </w:rPr>
    </w:lvl>
    <w:lvl w:ilvl="4" w:tplc="FAFC44FE">
      <w:start w:val="1"/>
      <w:numFmt w:val="bullet"/>
      <w:lvlText w:val="o"/>
      <w:lvlJc w:val="left"/>
      <w:pPr>
        <w:ind w:left="3600" w:hanging="360"/>
      </w:pPr>
      <w:rPr>
        <w:rFonts w:ascii="Courier New" w:hAnsi="Courier New" w:hint="default"/>
      </w:rPr>
    </w:lvl>
    <w:lvl w:ilvl="5" w:tplc="57F84F76">
      <w:start w:val="1"/>
      <w:numFmt w:val="bullet"/>
      <w:lvlText w:val=""/>
      <w:lvlJc w:val="left"/>
      <w:pPr>
        <w:ind w:left="4320" w:hanging="360"/>
      </w:pPr>
      <w:rPr>
        <w:rFonts w:ascii="Wingdings" w:hAnsi="Wingdings" w:hint="default"/>
      </w:rPr>
    </w:lvl>
    <w:lvl w:ilvl="6" w:tplc="C1A67D6A">
      <w:start w:val="1"/>
      <w:numFmt w:val="bullet"/>
      <w:lvlText w:val=""/>
      <w:lvlJc w:val="left"/>
      <w:pPr>
        <w:ind w:left="5040" w:hanging="360"/>
      </w:pPr>
      <w:rPr>
        <w:rFonts w:ascii="Symbol" w:hAnsi="Symbol" w:hint="default"/>
      </w:rPr>
    </w:lvl>
    <w:lvl w:ilvl="7" w:tplc="BC2212B8">
      <w:start w:val="1"/>
      <w:numFmt w:val="bullet"/>
      <w:lvlText w:val="o"/>
      <w:lvlJc w:val="left"/>
      <w:pPr>
        <w:ind w:left="5760" w:hanging="360"/>
      </w:pPr>
      <w:rPr>
        <w:rFonts w:ascii="Courier New" w:hAnsi="Courier New" w:hint="default"/>
      </w:rPr>
    </w:lvl>
    <w:lvl w:ilvl="8" w:tplc="645203D8">
      <w:start w:val="1"/>
      <w:numFmt w:val="bullet"/>
      <w:lvlText w:val=""/>
      <w:lvlJc w:val="left"/>
      <w:pPr>
        <w:ind w:left="6480" w:hanging="360"/>
      </w:pPr>
      <w:rPr>
        <w:rFonts w:ascii="Wingdings" w:hAnsi="Wingdings" w:hint="default"/>
      </w:rPr>
    </w:lvl>
  </w:abstractNum>
  <w:abstractNum w:abstractNumId="299" w15:restartNumberingAfterBreak="0">
    <w:nsid w:val="78ED691A"/>
    <w:multiLevelType w:val="multilevel"/>
    <w:tmpl w:val="91EEEC6C"/>
    <w:styleLink w:val="CurrentList2"/>
    <w:lvl w:ilvl="0">
      <w:start w:val="1"/>
      <w:numFmt w:val="decimal"/>
      <w:lvlText w:val="%1."/>
      <w:lvlJc w:val="left"/>
      <w:pPr>
        <w:ind w:left="311" w:hanging="360"/>
      </w:pPr>
      <w:rPr>
        <w:rFonts w:hint="default"/>
      </w:rPr>
    </w:lvl>
    <w:lvl w:ilvl="1">
      <w:start w:val="1"/>
      <w:numFmt w:val="decimal"/>
      <w:lvlText w:val="%1.%2."/>
      <w:lvlJc w:val="left"/>
      <w:pPr>
        <w:ind w:left="743" w:hanging="432"/>
      </w:pPr>
    </w:lvl>
    <w:lvl w:ilvl="2">
      <w:start w:val="1"/>
      <w:numFmt w:val="decimal"/>
      <w:lvlText w:val="%1.%2.%3."/>
      <w:lvlJc w:val="left"/>
      <w:pPr>
        <w:ind w:left="1175" w:hanging="504"/>
      </w:pPr>
    </w:lvl>
    <w:lvl w:ilvl="3">
      <w:start w:val="1"/>
      <w:numFmt w:val="decimal"/>
      <w:lvlText w:val="%1.%2.%3.%4."/>
      <w:lvlJc w:val="left"/>
      <w:pPr>
        <w:ind w:left="1679" w:hanging="648"/>
      </w:pPr>
    </w:lvl>
    <w:lvl w:ilvl="4">
      <w:start w:val="1"/>
      <w:numFmt w:val="decimal"/>
      <w:lvlText w:val="%1.%2.%3.%4.%5."/>
      <w:lvlJc w:val="left"/>
      <w:pPr>
        <w:ind w:left="2183" w:hanging="792"/>
      </w:pPr>
    </w:lvl>
    <w:lvl w:ilvl="5">
      <w:start w:val="1"/>
      <w:numFmt w:val="decimal"/>
      <w:lvlText w:val="%1.%2.%3.%4.%5.%6."/>
      <w:lvlJc w:val="left"/>
      <w:pPr>
        <w:ind w:left="2687" w:hanging="936"/>
      </w:pPr>
    </w:lvl>
    <w:lvl w:ilvl="6">
      <w:start w:val="1"/>
      <w:numFmt w:val="decimal"/>
      <w:lvlText w:val="%1.%2.%3.%4.%5.%6.%7."/>
      <w:lvlJc w:val="left"/>
      <w:pPr>
        <w:ind w:left="3191" w:hanging="1080"/>
      </w:pPr>
    </w:lvl>
    <w:lvl w:ilvl="7">
      <w:start w:val="1"/>
      <w:numFmt w:val="decimal"/>
      <w:lvlText w:val="%1.%2.%3.%4.%5.%6.%7.%8."/>
      <w:lvlJc w:val="left"/>
      <w:pPr>
        <w:ind w:left="3695" w:hanging="1224"/>
      </w:pPr>
    </w:lvl>
    <w:lvl w:ilvl="8">
      <w:start w:val="1"/>
      <w:numFmt w:val="decimal"/>
      <w:lvlText w:val="%1.%2.%3.%4.%5.%6.%7.%8.%9."/>
      <w:lvlJc w:val="left"/>
      <w:pPr>
        <w:ind w:left="4271" w:hanging="1440"/>
      </w:pPr>
    </w:lvl>
  </w:abstractNum>
  <w:abstractNum w:abstractNumId="300" w15:restartNumberingAfterBreak="0">
    <w:nsid w:val="79DB09D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7A0E318C"/>
    <w:multiLevelType w:val="multilevel"/>
    <w:tmpl w:val="B2527EE8"/>
    <w:styleLink w:val="CurrentList3"/>
    <w:lvl w:ilvl="0">
      <w:start w:val="1"/>
      <w:numFmt w:val="decimal"/>
      <w:lvlText w:val="%1."/>
      <w:lvlJc w:val="left"/>
      <w:pPr>
        <w:ind w:left="397" w:hanging="397"/>
      </w:pPr>
      <w:rPr>
        <w:rFonts w:hint="default"/>
      </w:rPr>
    </w:lvl>
    <w:lvl w:ilvl="1">
      <w:start w:val="1"/>
      <w:numFmt w:val="decimal"/>
      <w:lvlText w:val="%1.%2."/>
      <w:lvlJc w:val="left"/>
      <w:pPr>
        <w:ind w:left="743" w:hanging="432"/>
      </w:pPr>
    </w:lvl>
    <w:lvl w:ilvl="2">
      <w:start w:val="1"/>
      <w:numFmt w:val="decimal"/>
      <w:lvlText w:val="%1.%2.%3."/>
      <w:lvlJc w:val="left"/>
      <w:pPr>
        <w:ind w:left="1175" w:hanging="504"/>
      </w:pPr>
    </w:lvl>
    <w:lvl w:ilvl="3">
      <w:start w:val="1"/>
      <w:numFmt w:val="decimal"/>
      <w:lvlText w:val="%1.%2.%3.%4."/>
      <w:lvlJc w:val="left"/>
      <w:pPr>
        <w:ind w:left="1679" w:hanging="648"/>
      </w:pPr>
    </w:lvl>
    <w:lvl w:ilvl="4">
      <w:start w:val="1"/>
      <w:numFmt w:val="decimal"/>
      <w:lvlText w:val="%1.%2.%3.%4.%5."/>
      <w:lvlJc w:val="left"/>
      <w:pPr>
        <w:ind w:left="2183" w:hanging="792"/>
      </w:pPr>
    </w:lvl>
    <w:lvl w:ilvl="5">
      <w:start w:val="1"/>
      <w:numFmt w:val="decimal"/>
      <w:lvlText w:val="%1.%2.%3.%4.%5.%6."/>
      <w:lvlJc w:val="left"/>
      <w:pPr>
        <w:ind w:left="2687" w:hanging="936"/>
      </w:pPr>
    </w:lvl>
    <w:lvl w:ilvl="6">
      <w:start w:val="1"/>
      <w:numFmt w:val="decimal"/>
      <w:lvlText w:val="%1.%2.%3.%4.%5.%6.%7."/>
      <w:lvlJc w:val="left"/>
      <w:pPr>
        <w:ind w:left="3191" w:hanging="1080"/>
      </w:pPr>
    </w:lvl>
    <w:lvl w:ilvl="7">
      <w:start w:val="1"/>
      <w:numFmt w:val="decimal"/>
      <w:lvlText w:val="%1.%2.%3.%4.%5.%6.%7.%8."/>
      <w:lvlJc w:val="left"/>
      <w:pPr>
        <w:ind w:left="3695" w:hanging="1224"/>
      </w:pPr>
    </w:lvl>
    <w:lvl w:ilvl="8">
      <w:start w:val="1"/>
      <w:numFmt w:val="decimal"/>
      <w:lvlText w:val="%1.%2.%3.%4.%5.%6.%7.%8.%9."/>
      <w:lvlJc w:val="left"/>
      <w:pPr>
        <w:ind w:left="4271" w:hanging="1440"/>
      </w:pPr>
    </w:lvl>
  </w:abstractNum>
  <w:abstractNum w:abstractNumId="302" w15:restartNumberingAfterBreak="0">
    <w:nsid w:val="7A835252"/>
    <w:multiLevelType w:val="hybridMultilevel"/>
    <w:tmpl w:val="94783B96"/>
    <w:lvl w:ilvl="0" w:tplc="C0CAC198">
      <w:numFmt w:val="bullet"/>
      <w:lvlText w:val="•"/>
      <w:lvlJc w:val="left"/>
      <w:pPr>
        <w:ind w:left="723" w:hanging="360"/>
      </w:pPr>
      <w:rPr>
        <w:rFonts w:ascii="Calibri" w:hAnsi="Calibri" w:hint="default"/>
      </w:rPr>
    </w:lvl>
    <w:lvl w:ilvl="1" w:tplc="99F6EFE0" w:tentative="1">
      <w:start w:val="1"/>
      <w:numFmt w:val="bullet"/>
      <w:lvlText w:val="o"/>
      <w:lvlJc w:val="left"/>
      <w:pPr>
        <w:ind w:left="1443" w:hanging="360"/>
      </w:pPr>
      <w:rPr>
        <w:rFonts w:ascii="Courier New" w:hAnsi="Courier New" w:hint="default"/>
      </w:rPr>
    </w:lvl>
    <w:lvl w:ilvl="2" w:tplc="0954566E" w:tentative="1">
      <w:start w:val="1"/>
      <w:numFmt w:val="bullet"/>
      <w:lvlText w:val=""/>
      <w:lvlJc w:val="left"/>
      <w:pPr>
        <w:ind w:left="2163" w:hanging="360"/>
      </w:pPr>
      <w:rPr>
        <w:rFonts w:ascii="Wingdings" w:hAnsi="Wingdings" w:hint="default"/>
      </w:rPr>
    </w:lvl>
    <w:lvl w:ilvl="3" w:tplc="101A0482" w:tentative="1">
      <w:start w:val="1"/>
      <w:numFmt w:val="bullet"/>
      <w:lvlText w:val=""/>
      <w:lvlJc w:val="left"/>
      <w:pPr>
        <w:ind w:left="2883" w:hanging="360"/>
      </w:pPr>
      <w:rPr>
        <w:rFonts w:ascii="Symbol" w:hAnsi="Symbol" w:hint="default"/>
      </w:rPr>
    </w:lvl>
    <w:lvl w:ilvl="4" w:tplc="41ACF35A" w:tentative="1">
      <w:start w:val="1"/>
      <w:numFmt w:val="bullet"/>
      <w:lvlText w:val="o"/>
      <w:lvlJc w:val="left"/>
      <w:pPr>
        <w:ind w:left="3603" w:hanging="360"/>
      </w:pPr>
      <w:rPr>
        <w:rFonts w:ascii="Courier New" w:hAnsi="Courier New" w:hint="default"/>
      </w:rPr>
    </w:lvl>
    <w:lvl w:ilvl="5" w:tplc="4AECAAE2" w:tentative="1">
      <w:start w:val="1"/>
      <w:numFmt w:val="bullet"/>
      <w:lvlText w:val=""/>
      <w:lvlJc w:val="left"/>
      <w:pPr>
        <w:ind w:left="4323" w:hanging="360"/>
      </w:pPr>
      <w:rPr>
        <w:rFonts w:ascii="Wingdings" w:hAnsi="Wingdings" w:hint="default"/>
      </w:rPr>
    </w:lvl>
    <w:lvl w:ilvl="6" w:tplc="443E7812" w:tentative="1">
      <w:start w:val="1"/>
      <w:numFmt w:val="bullet"/>
      <w:lvlText w:val=""/>
      <w:lvlJc w:val="left"/>
      <w:pPr>
        <w:ind w:left="5043" w:hanging="360"/>
      </w:pPr>
      <w:rPr>
        <w:rFonts w:ascii="Symbol" w:hAnsi="Symbol" w:hint="default"/>
      </w:rPr>
    </w:lvl>
    <w:lvl w:ilvl="7" w:tplc="E66697B6" w:tentative="1">
      <w:start w:val="1"/>
      <w:numFmt w:val="bullet"/>
      <w:lvlText w:val="o"/>
      <w:lvlJc w:val="left"/>
      <w:pPr>
        <w:ind w:left="5763" w:hanging="360"/>
      </w:pPr>
      <w:rPr>
        <w:rFonts w:ascii="Courier New" w:hAnsi="Courier New" w:hint="default"/>
      </w:rPr>
    </w:lvl>
    <w:lvl w:ilvl="8" w:tplc="A66284AA" w:tentative="1">
      <w:start w:val="1"/>
      <w:numFmt w:val="bullet"/>
      <w:lvlText w:val=""/>
      <w:lvlJc w:val="left"/>
      <w:pPr>
        <w:ind w:left="6483" w:hanging="360"/>
      </w:pPr>
      <w:rPr>
        <w:rFonts w:ascii="Wingdings" w:hAnsi="Wingdings" w:hint="default"/>
      </w:rPr>
    </w:lvl>
  </w:abstractNum>
  <w:abstractNum w:abstractNumId="303" w15:restartNumberingAfterBreak="0">
    <w:nsid w:val="7A8D3F2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4" w15:restartNumberingAfterBreak="0">
    <w:nsid w:val="7A9215B2"/>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7AE87660"/>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7B536876"/>
    <w:multiLevelType w:val="hybridMultilevel"/>
    <w:tmpl w:val="3432E53A"/>
    <w:lvl w:ilvl="0" w:tplc="266EAC8E">
      <w:numFmt w:val="bullet"/>
      <w:lvlText w:val="•"/>
      <w:lvlJc w:val="left"/>
      <w:pPr>
        <w:ind w:left="720" w:hanging="360"/>
      </w:pPr>
      <w:rPr>
        <w:rFonts w:ascii="Aptos" w:eastAsia="Aptos" w:hAnsi="Aptos" w:cs="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7" w15:restartNumberingAfterBreak="0">
    <w:nsid w:val="7BC34156"/>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7D021255"/>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9" w15:restartNumberingAfterBreak="0">
    <w:nsid w:val="7D3071D3"/>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0" w15:restartNumberingAfterBreak="0">
    <w:nsid w:val="7DB719CE"/>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1" w15:restartNumberingAfterBreak="0">
    <w:nsid w:val="7E804589"/>
    <w:multiLevelType w:val="hybridMultilevel"/>
    <w:tmpl w:val="4ECC7E74"/>
    <w:lvl w:ilvl="0" w:tplc="988E0388">
      <w:numFmt w:val="bullet"/>
      <w:lvlText w:val=""/>
      <w:lvlJc w:val="left"/>
      <w:pPr>
        <w:ind w:left="720" w:hanging="360"/>
      </w:pPr>
      <w:rPr>
        <w:rFonts w:ascii="Symbol" w:eastAsiaTheme="minorHAnsi"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2" w15:restartNumberingAfterBreak="0">
    <w:nsid w:val="7E8502FE"/>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7EA143F0"/>
    <w:multiLevelType w:val="hybridMultilevel"/>
    <w:tmpl w:val="0648496C"/>
    <w:lvl w:ilvl="0" w:tplc="89DE9FB6">
      <w:numFmt w:val="bullet"/>
      <w:lvlText w:val="•"/>
      <w:lvlJc w:val="left"/>
      <w:pPr>
        <w:ind w:left="360" w:hanging="360"/>
      </w:pPr>
      <w:rPr>
        <w:rFonts w:ascii="Calibri" w:hAnsi="Calibri" w:hint="default"/>
      </w:rPr>
    </w:lvl>
    <w:lvl w:ilvl="1" w:tplc="80D86038" w:tentative="1">
      <w:start w:val="1"/>
      <w:numFmt w:val="bullet"/>
      <w:lvlText w:val="o"/>
      <w:lvlJc w:val="left"/>
      <w:pPr>
        <w:ind w:left="1080" w:hanging="360"/>
      </w:pPr>
      <w:rPr>
        <w:rFonts w:ascii="Courier New" w:hAnsi="Courier New" w:hint="default"/>
      </w:rPr>
    </w:lvl>
    <w:lvl w:ilvl="2" w:tplc="9B14D626" w:tentative="1">
      <w:start w:val="1"/>
      <w:numFmt w:val="bullet"/>
      <w:lvlText w:val=""/>
      <w:lvlJc w:val="left"/>
      <w:pPr>
        <w:ind w:left="1800" w:hanging="360"/>
      </w:pPr>
      <w:rPr>
        <w:rFonts w:ascii="Wingdings" w:hAnsi="Wingdings" w:hint="default"/>
      </w:rPr>
    </w:lvl>
    <w:lvl w:ilvl="3" w:tplc="EC26F580" w:tentative="1">
      <w:start w:val="1"/>
      <w:numFmt w:val="bullet"/>
      <w:lvlText w:val=""/>
      <w:lvlJc w:val="left"/>
      <w:pPr>
        <w:ind w:left="2520" w:hanging="360"/>
      </w:pPr>
      <w:rPr>
        <w:rFonts w:ascii="Symbol" w:hAnsi="Symbol" w:hint="default"/>
      </w:rPr>
    </w:lvl>
    <w:lvl w:ilvl="4" w:tplc="EA30F656" w:tentative="1">
      <w:start w:val="1"/>
      <w:numFmt w:val="bullet"/>
      <w:lvlText w:val="o"/>
      <w:lvlJc w:val="left"/>
      <w:pPr>
        <w:ind w:left="3240" w:hanging="360"/>
      </w:pPr>
      <w:rPr>
        <w:rFonts w:ascii="Courier New" w:hAnsi="Courier New" w:hint="default"/>
      </w:rPr>
    </w:lvl>
    <w:lvl w:ilvl="5" w:tplc="F07EBAF6" w:tentative="1">
      <w:start w:val="1"/>
      <w:numFmt w:val="bullet"/>
      <w:lvlText w:val=""/>
      <w:lvlJc w:val="left"/>
      <w:pPr>
        <w:ind w:left="3960" w:hanging="360"/>
      </w:pPr>
      <w:rPr>
        <w:rFonts w:ascii="Wingdings" w:hAnsi="Wingdings" w:hint="default"/>
      </w:rPr>
    </w:lvl>
    <w:lvl w:ilvl="6" w:tplc="F350FE7C" w:tentative="1">
      <w:start w:val="1"/>
      <w:numFmt w:val="bullet"/>
      <w:lvlText w:val=""/>
      <w:lvlJc w:val="left"/>
      <w:pPr>
        <w:ind w:left="4680" w:hanging="360"/>
      </w:pPr>
      <w:rPr>
        <w:rFonts w:ascii="Symbol" w:hAnsi="Symbol" w:hint="default"/>
      </w:rPr>
    </w:lvl>
    <w:lvl w:ilvl="7" w:tplc="9CAE3BA8" w:tentative="1">
      <w:start w:val="1"/>
      <w:numFmt w:val="bullet"/>
      <w:lvlText w:val="o"/>
      <w:lvlJc w:val="left"/>
      <w:pPr>
        <w:ind w:left="5400" w:hanging="360"/>
      </w:pPr>
      <w:rPr>
        <w:rFonts w:ascii="Courier New" w:hAnsi="Courier New" w:hint="default"/>
      </w:rPr>
    </w:lvl>
    <w:lvl w:ilvl="8" w:tplc="E5A45F56" w:tentative="1">
      <w:start w:val="1"/>
      <w:numFmt w:val="bullet"/>
      <w:lvlText w:val=""/>
      <w:lvlJc w:val="left"/>
      <w:pPr>
        <w:ind w:left="6120" w:hanging="360"/>
      </w:pPr>
      <w:rPr>
        <w:rFonts w:ascii="Wingdings" w:hAnsi="Wingdings" w:hint="default"/>
      </w:rPr>
    </w:lvl>
  </w:abstractNum>
  <w:abstractNum w:abstractNumId="314" w15:restartNumberingAfterBreak="0">
    <w:nsid w:val="7F30180A"/>
    <w:multiLevelType w:val="multilevel"/>
    <w:tmpl w:val="E3F4B28A"/>
    <w:lvl w:ilvl="0">
      <w:start w:val="1"/>
      <w:numFmt w:val="bullet"/>
      <w:lvlText w:val=""/>
      <w:lvlJc w:val="left"/>
      <w:pPr>
        <w:tabs>
          <w:tab w:val="num" w:pos="717"/>
        </w:tabs>
        <w:ind w:left="717" w:hanging="360"/>
      </w:pPr>
      <w:rPr>
        <w:rFonts w:ascii="Symbol" w:hAnsi="Symbol" w:hint="default"/>
        <w:sz w:val="20"/>
      </w:rPr>
    </w:lvl>
    <w:lvl w:ilvl="1" w:tentative="1">
      <w:start w:val="1"/>
      <w:numFmt w:val="bullet"/>
      <w:lvlText w:val=""/>
      <w:lvlJc w:val="left"/>
      <w:pPr>
        <w:tabs>
          <w:tab w:val="num" w:pos="1437"/>
        </w:tabs>
        <w:ind w:left="1437" w:hanging="360"/>
      </w:pPr>
      <w:rPr>
        <w:rFonts w:ascii="Symbol" w:hAnsi="Symbol" w:hint="default"/>
        <w:sz w:val="20"/>
      </w:rPr>
    </w:lvl>
    <w:lvl w:ilvl="2" w:tentative="1">
      <w:start w:val="1"/>
      <w:numFmt w:val="bullet"/>
      <w:lvlText w:val=""/>
      <w:lvlJc w:val="left"/>
      <w:pPr>
        <w:tabs>
          <w:tab w:val="num" w:pos="2157"/>
        </w:tabs>
        <w:ind w:left="2157" w:hanging="360"/>
      </w:pPr>
      <w:rPr>
        <w:rFonts w:ascii="Symbol" w:hAnsi="Symbol" w:hint="default"/>
        <w:sz w:val="20"/>
      </w:rPr>
    </w:lvl>
    <w:lvl w:ilvl="3" w:tentative="1">
      <w:start w:val="1"/>
      <w:numFmt w:val="bullet"/>
      <w:lvlText w:val=""/>
      <w:lvlJc w:val="left"/>
      <w:pPr>
        <w:tabs>
          <w:tab w:val="num" w:pos="2877"/>
        </w:tabs>
        <w:ind w:left="2877" w:hanging="360"/>
      </w:pPr>
      <w:rPr>
        <w:rFonts w:ascii="Symbol" w:hAnsi="Symbol" w:hint="default"/>
        <w:sz w:val="20"/>
      </w:rPr>
    </w:lvl>
    <w:lvl w:ilvl="4" w:tentative="1">
      <w:start w:val="1"/>
      <w:numFmt w:val="bullet"/>
      <w:lvlText w:val=""/>
      <w:lvlJc w:val="left"/>
      <w:pPr>
        <w:tabs>
          <w:tab w:val="num" w:pos="3597"/>
        </w:tabs>
        <w:ind w:left="3597" w:hanging="360"/>
      </w:pPr>
      <w:rPr>
        <w:rFonts w:ascii="Symbol" w:hAnsi="Symbol" w:hint="default"/>
        <w:sz w:val="20"/>
      </w:rPr>
    </w:lvl>
    <w:lvl w:ilvl="5" w:tentative="1">
      <w:start w:val="1"/>
      <w:numFmt w:val="bullet"/>
      <w:lvlText w:val=""/>
      <w:lvlJc w:val="left"/>
      <w:pPr>
        <w:tabs>
          <w:tab w:val="num" w:pos="4317"/>
        </w:tabs>
        <w:ind w:left="4317" w:hanging="360"/>
      </w:pPr>
      <w:rPr>
        <w:rFonts w:ascii="Symbol" w:hAnsi="Symbol" w:hint="default"/>
        <w:sz w:val="20"/>
      </w:rPr>
    </w:lvl>
    <w:lvl w:ilvl="6" w:tentative="1">
      <w:start w:val="1"/>
      <w:numFmt w:val="bullet"/>
      <w:lvlText w:val=""/>
      <w:lvlJc w:val="left"/>
      <w:pPr>
        <w:tabs>
          <w:tab w:val="num" w:pos="5037"/>
        </w:tabs>
        <w:ind w:left="5037" w:hanging="360"/>
      </w:pPr>
      <w:rPr>
        <w:rFonts w:ascii="Symbol" w:hAnsi="Symbol" w:hint="default"/>
        <w:sz w:val="20"/>
      </w:rPr>
    </w:lvl>
    <w:lvl w:ilvl="7" w:tentative="1">
      <w:start w:val="1"/>
      <w:numFmt w:val="bullet"/>
      <w:lvlText w:val=""/>
      <w:lvlJc w:val="left"/>
      <w:pPr>
        <w:tabs>
          <w:tab w:val="num" w:pos="5757"/>
        </w:tabs>
        <w:ind w:left="5757" w:hanging="360"/>
      </w:pPr>
      <w:rPr>
        <w:rFonts w:ascii="Symbol" w:hAnsi="Symbol" w:hint="default"/>
        <w:sz w:val="20"/>
      </w:rPr>
    </w:lvl>
    <w:lvl w:ilvl="8" w:tentative="1">
      <w:start w:val="1"/>
      <w:numFmt w:val="bullet"/>
      <w:lvlText w:val=""/>
      <w:lvlJc w:val="left"/>
      <w:pPr>
        <w:tabs>
          <w:tab w:val="num" w:pos="6477"/>
        </w:tabs>
        <w:ind w:left="6477" w:hanging="360"/>
      </w:pPr>
      <w:rPr>
        <w:rFonts w:ascii="Symbol" w:hAnsi="Symbol" w:hint="default"/>
        <w:sz w:val="20"/>
      </w:rPr>
    </w:lvl>
  </w:abstractNum>
  <w:abstractNum w:abstractNumId="315" w15:restartNumberingAfterBreak="0">
    <w:nsid w:val="7FE2548A"/>
    <w:multiLevelType w:val="hybridMultilevel"/>
    <w:tmpl w:val="02FCC826"/>
    <w:lvl w:ilvl="0" w:tplc="4350ACDC">
      <w:start w:val="1"/>
      <w:numFmt w:val="bullet"/>
      <w:lvlText w:val=""/>
      <w:lvlJc w:val="left"/>
      <w:pPr>
        <w:ind w:left="720" w:hanging="360"/>
      </w:pPr>
      <w:rPr>
        <w:rFonts w:ascii="Symbol" w:hAnsi="Symbol" w:hint="default"/>
      </w:rPr>
    </w:lvl>
    <w:lvl w:ilvl="1" w:tplc="F4D40B46" w:tentative="1">
      <w:start w:val="1"/>
      <w:numFmt w:val="bullet"/>
      <w:lvlText w:val="o"/>
      <w:lvlJc w:val="left"/>
      <w:pPr>
        <w:ind w:left="1440" w:hanging="360"/>
      </w:pPr>
      <w:rPr>
        <w:rFonts w:ascii="Courier New" w:hAnsi="Courier New" w:hint="default"/>
      </w:rPr>
    </w:lvl>
    <w:lvl w:ilvl="2" w:tplc="DAC67FB0" w:tentative="1">
      <w:start w:val="1"/>
      <w:numFmt w:val="bullet"/>
      <w:lvlText w:val=""/>
      <w:lvlJc w:val="left"/>
      <w:pPr>
        <w:ind w:left="2160" w:hanging="360"/>
      </w:pPr>
      <w:rPr>
        <w:rFonts w:ascii="Wingdings" w:hAnsi="Wingdings" w:hint="default"/>
      </w:rPr>
    </w:lvl>
    <w:lvl w:ilvl="3" w:tplc="0C988AAC" w:tentative="1">
      <w:start w:val="1"/>
      <w:numFmt w:val="bullet"/>
      <w:lvlText w:val=""/>
      <w:lvlJc w:val="left"/>
      <w:pPr>
        <w:ind w:left="2880" w:hanging="360"/>
      </w:pPr>
      <w:rPr>
        <w:rFonts w:ascii="Symbol" w:hAnsi="Symbol" w:hint="default"/>
      </w:rPr>
    </w:lvl>
    <w:lvl w:ilvl="4" w:tplc="69FAF2DC" w:tentative="1">
      <w:start w:val="1"/>
      <w:numFmt w:val="bullet"/>
      <w:lvlText w:val="o"/>
      <w:lvlJc w:val="left"/>
      <w:pPr>
        <w:ind w:left="3600" w:hanging="360"/>
      </w:pPr>
      <w:rPr>
        <w:rFonts w:ascii="Courier New" w:hAnsi="Courier New" w:hint="default"/>
      </w:rPr>
    </w:lvl>
    <w:lvl w:ilvl="5" w:tplc="9F947E7C" w:tentative="1">
      <w:start w:val="1"/>
      <w:numFmt w:val="bullet"/>
      <w:lvlText w:val=""/>
      <w:lvlJc w:val="left"/>
      <w:pPr>
        <w:ind w:left="4320" w:hanging="360"/>
      </w:pPr>
      <w:rPr>
        <w:rFonts w:ascii="Wingdings" w:hAnsi="Wingdings" w:hint="default"/>
      </w:rPr>
    </w:lvl>
    <w:lvl w:ilvl="6" w:tplc="FC584B5C" w:tentative="1">
      <w:start w:val="1"/>
      <w:numFmt w:val="bullet"/>
      <w:lvlText w:val=""/>
      <w:lvlJc w:val="left"/>
      <w:pPr>
        <w:ind w:left="5040" w:hanging="360"/>
      </w:pPr>
      <w:rPr>
        <w:rFonts w:ascii="Symbol" w:hAnsi="Symbol" w:hint="default"/>
      </w:rPr>
    </w:lvl>
    <w:lvl w:ilvl="7" w:tplc="7F8A2D9A" w:tentative="1">
      <w:start w:val="1"/>
      <w:numFmt w:val="bullet"/>
      <w:lvlText w:val="o"/>
      <w:lvlJc w:val="left"/>
      <w:pPr>
        <w:ind w:left="5760" w:hanging="360"/>
      </w:pPr>
      <w:rPr>
        <w:rFonts w:ascii="Courier New" w:hAnsi="Courier New" w:hint="default"/>
      </w:rPr>
    </w:lvl>
    <w:lvl w:ilvl="8" w:tplc="B7805F4E" w:tentative="1">
      <w:start w:val="1"/>
      <w:numFmt w:val="bullet"/>
      <w:lvlText w:val=""/>
      <w:lvlJc w:val="left"/>
      <w:pPr>
        <w:ind w:left="6480" w:hanging="360"/>
      </w:pPr>
      <w:rPr>
        <w:rFonts w:ascii="Wingdings" w:hAnsi="Wingdings" w:hint="default"/>
      </w:rPr>
    </w:lvl>
  </w:abstractNum>
  <w:abstractNum w:abstractNumId="316" w15:restartNumberingAfterBreak="0">
    <w:nsid w:val="7FED0EB5"/>
    <w:multiLevelType w:val="hybridMultilevel"/>
    <w:tmpl w:val="06C8778C"/>
    <w:lvl w:ilvl="0" w:tplc="371CA032">
      <w:start w:val="1"/>
      <w:numFmt w:val="bullet"/>
      <w:lvlText w:val=""/>
      <w:lvlJc w:val="left"/>
      <w:pPr>
        <w:ind w:left="360" w:hanging="360"/>
      </w:pPr>
      <w:rPr>
        <w:rFonts w:ascii="Symbol" w:hAnsi="Symbol" w:hint="default"/>
      </w:rPr>
    </w:lvl>
    <w:lvl w:ilvl="1" w:tplc="2B0A791E" w:tentative="1">
      <w:start w:val="1"/>
      <w:numFmt w:val="bullet"/>
      <w:lvlText w:val="o"/>
      <w:lvlJc w:val="left"/>
      <w:pPr>
        <w:ind w:left="1080" w:hanging="360"/>
      </w:pPr>
      <w:rPr>
        <w:rFonts w:ascii="Courier New" w:hAnsi="Courier New" w:hint="default"/>
      </w:rPr>
    </w:lvl>
    <w:lvl w:ilvl="2" w:tplc="1680B5FA" w:tentative="1">
      <w:start w:val="1"/>
      <w:numFmt w:val="bullet"/>
      <w:lvlText w:val=""/>
      <w:lvlJc w:val="left"/>
      <w:pPr>
        <w:ind w:left="1800" w:hanging="360"/>
      </w:pPr>
      <w:rPr>
        <w:rFonts w:ascii="Wingdings" w:hAnsi="Wingdings" w:hint="default"/>
      </w:rPr>
    </w:lvl>
    <w:lvl w:ilvl="3" w:tplc="C366C8AE" w:tentative="1">
      <w:start w:val="1"/>
      <w:numFmt w:val="bullet"/>
      <w:lvlText w:val=""/>
      <w:lvlJc w:val="left"/>
      <w:pPr>
        <w:ind w:left="2520" w:hanging="360"/>
      </w:pPr>
      <w:rPr>
        <w:rFonts w:ascii="Symbol" w:hAnsi="Symbol" w:hint="default"/>
      </w:rPr>
    </w:lvl>
    <w:lvl w:ilvl="4" w:tplc="71900FFC" w:tentative="1">
      <w:start w:val="1"/>
      <w:numFmt w:val="bullet"/>
      <w:lvlText w:val="o"/>
      <w:lvlJc w:val="left"/>
      <w:pPr>
        <w:ind w:left="3240" w:hanging="360"/>
      </w:pPr>
      <w:rPr>
        <w:rFonts w:ascii="Courier New" w:hAnsi="Courier New" w:hint="default"/>
      </w:rPr>
    </w:lvl>
    <w:lvl w:ilvl="5" w:tplc="B1C68EFA" w:tentative="1">
      <w:start w:val="1"/>
      <w:numFmt w:val="bullet"/>
      <w:lvlText w:val=""/>
      <w:lvlJc w:val="left"/>
      <w:pPr>
        <w:ind w:left="3960" w:hanging="360"/>
      </w:pPr>
      <w:rPr>
        <w:rFonts w:ascii="Wingdings" w:hAnsi="Wingdings" w:hint="default"/>
      </w:rPr>
    </w:lvl>
    <w:lvl w:ilvl="6" w:tplc="9726F45A" w:tentative="1">
      <w:start w:val="1"/>
      <w:numFmt w:val="bullet"/>
      <w:lvlText w:val=""/>
      <w:lvlJc w:val="left"/>
      <w:pPr>
        <w:ind w:left="4680" w:hanging="360"/>
      </w:pPr>
      <w:rPr>
        <w:rFonts w:ascii="Symbol" w:hAnsi="Symbol" w:hint="default"/>
      </w:rPr>
    </w:lvl>
    <w:lvl w:ilvl="7" w:tplc="CD503236" w:tentative="1">
      <w:start w:val="1"/>
      <w:numFmt w:val="bullet"/>
      <w:lvlText w:val="o"/>
      <w:lvlJc w:val="left"/>
      <w:pPr>
        <w:ind w:left="5400" w:hanging="360"/>
      </w:pPr>
      <w:rPr>
        <w:rFonts w:ascii="Courier New" w:hAnsi="Courier New" w:hint="default"/>
      </w:rPr>
    </w:lvl>
    <w:lvl w:ilvl="8" w:tplc="C4547498" w:tentative="1">
      <w:start w:val="1"/>
      <w:numFmt w:val="bullet"/>
      <w:lvlText w:val=""/>
      <w:lvlJc w:val="left"/>
      <w:pPr>
        <w:ind w:left="6120" w:hanging="360"/>
      </w:pPr>
      <w:rPr>
        <w:rFonts w:ascii="Wingdings" w:hAnsi="Wingdings" w:hint="default"/>
      </w:rPr>
    </w:lvl>
  </w:abstractNum>
  <w:num w:numId="1" w16cid:durableId="1634824185">
    <w:abstractNumId w:val="158"/>
  </w:num>
  <w:num w:numId="2" w16cid:durableId="1771584811">
    <w:abstractNumId w:val="223"/>
  </w:num>
  <w:num w:numId="3" w16cid:durableId="152840602">
    <w:abstractNumId w:val="221"/>
  </w:num>
  <w:num w:numId="4" w16cid:durableId="373163793">
    <w:abstractNumId w:val="258"/>
  </w:num>
  <w:num w:numId="5" w16cid:durableId="1864510550">
    <w:abstractNumId w:val="159"/>
  </w:num>
  <w:num w:numId="6" w16cid:durableId="143665949">
    <w:abstractNumId w:val="29"/>
  </w:num>
  <w:num w:numId="7" w16cid:durableId="1436056765">
    <w:abstractNumId w:val="171"/>
  </w:num>
  <w:num w:numId="8" w16cid:durableId="139542780">
    <w:abstractNumId w:val="81"/>
  </w:num>
  <w:num w:numId="9" w16cid:durableId="388958924">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1275548">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0282258">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7715316">
    <w:abstractNumId w:val="299"/>
  </w:num>
  <w:num w:numId="13" w16cid:durableId="344402237">
    <w:abstractNumId w:val="301"/>
  </w:num>
  <w:num w:numId="14" w16cid:durableId="384450569">
    <w:abstractNumId w:val="176"/>
  </w:num>
  <w:num w:numId="15" w16cid:durableId="1200047226">
    <w:abstractNumId w:val="89"/>
  </w:num>
  <w:num w:numId="16" w16cid:durableId="2039889144">
    <w:abstractNumId w:val="179"/>
  </w:num>
  <w:num w:numId="17" w16cid:durableId="286788627">
    <w:abstractNumId w:val="236"/>
  </w:num>
  <w:num w:numId="18" w16cid:durableId="513883267">
    <w:abstractNumId w:val="143"/>
  </w:num>
  <w:num w:numId="19" w16cid:durableId="1148597288">
    <w:abstractNumId w:val="61"/>
  </w:num>
  <w:num w:numId="20" w16cid:durableId="1493328818">
    <w:abstractNumId w:val="30"/>
  </w:num>
  <w:num w:numId="21" w16cid:durableId="1887524592">
    <w:abstractNumId w:val="76"/>
  </w:num>
  <w:num w:numId="22" w16cid:durableId="1796366205">
    <w:abstractNumId w:val="311"/>
  </w:num>
  <w:num w:numId="23" w16cid:durableId="10690983">
    <w:abstractNumId w:val="41"/>
  </w:num>
  <w:num w:numId="24" w16cid:durableId="735591438">
    <w:abstractNumId w:val="91"/>
  </w:num>
  <w:num w:numId="25" w16cid:durableId="1130826280">
    <w:abstractNumId w:val="190"/>
  </w:num>
  <w:num w:numId="26" w16cid:durableId="351542080">
    <w:abstractNumId w:val="197"/>
  </w:num>
  <w:num w:numId="27" w16cid:durableId="539437312">
    <w:abstractNumId w:val="286"/>
  </w:num>
  <w:num w:numId="28" w16cid:durableId="1456409550">
    <w:abstractNumId w:val="193"/>
  </w:num>
  <w:num w:numId="29" w16cid:durableId="1426799496">
    <w:abstractNumId w:val="114"/>
  </w:num>
  <w:num w:numId="30" w16cid:durableId="896278889">
    <w:abstractNumId w:val="274"/>
  </w:num>
  <w:num w:numId="31" w16cid:durableId="102682899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7444179">
    <w:abstractNumId w:val="239"/>
  </w:num>
  <w:num w:numId="33" w16cid:durableId="510413166">
    <w:abstractNumId w:val="227"/>
  </w:num>
  <w:num w:numId="34" w16cid:durableId="796608111">
    <w:abstractNumId w:val="216"/>
  </w:num>
  <w:num w:numId="35" w16cid:durableId="361133628">
    <w:abstractNumId w:val="158"/>
    <w:lvlOverride w:ilvl="0">
      <w:lvl w:ilvl="0">
        <w:start w:val="1"/>
        <w:numFmt w:val="decimal"/>
        <w:lvlText w:val="%1."/>
        <w:lvlJc w:val="left"/>
        <w:pPr>
          <w:tabs>
            <w:tab w:val="num" w:pos="397"/>
          </w:tabs>
          <w:ind w:left="397" w:hanging="397"/>
        </w:pPr>
        <w:rPr>
          <w:rFonts w:hint="default"/>
        </w:rPr>
      </w:lvl>
    </w:lvlOverride>
    <w:lvlOverride w:ilvl="1">
      <w:lvl w:ilvl="1">
        <w:start w:val="1"/>
        <w:numFmt w:val="decimal"/>
        <w:lvlText w:val="%2."/>
        <w:lvlJc w:val="left"/>
        <w:pPr>
          <w:tabs>
            <w:tab w:val="num" w:pos="794"/>
          </w:tabs>
          <w:ind w:left="794" w:hanging="397"/>
        </w:pPr>
        <w:rPr>
          <w:rFonts w:hint="default"/>
        </w:rPr>
      </w:lvl>
    </w:lvlOverride>
    <w:lvlOverride w:ilvl="2">
      <w:lvl w:ilvl="2">
        <w:start w:val="1"/>
        <w:numFmt w:val="bullet"/>
        <w:lvlRestart w:val="0"/>
        <w:lvlText w:val="•"/>
        <w:lvlJc w:val="left"/>
        <w:pPr>
          <w:ind w:left="794" w:hanging="397"/>
        </w:pPr>
        <w:rPr>
          <w:rFonts w:ascii="Calibri" w:hAnsi="Calibri" w:hint="default"/>
          <w:color w:val="auto"/>
        </w:rPr>
      </w:lvl>
    </w:lvlOverride>
    <w:lvlOverride w:ilvl="3">
      <w:lvl w:ilvl="3">
        <w:start w:val="1"/>
        <w:numFmt w:val="bullet"/>
        <w:lvlRestart w:val="0"/>
        <w:lvlText w:val="–"/>
        <w:lvlJc w:val="left"/>
        <w:pPr>
          <w:ind w:left="1191" w:hanging="397"/>
        </w:pPr>
        <w:rPr>
          <w:rFonts w:ascii="Calibri" w:hAnsi="Calibri"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tabs>
            <w:tab w:val="num" w:pos="0"/>
          </w:tabs>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right"/>
        <w:pPr>
          <w:ind w:left="0" w:firstLine="0"/>
        </w:pPr>
        <w:rPr>
          <w:rFonts w:hint="default"/>
        </w:rPr>
      </w:lvl>
    </w:lvlOverride>
  </w:num>
  <w:num w:numId="36" w16cid:durableId="182980589">
    <w:abstractNumId w:val="129"/>
  </w:num>
  <w:num w:numId="37" w16cid:durableId="443963285">
    <w:abstractNumId w:val="169"/>
  </w:num>
  <w:num w:numId="38" w16cid:durableId="102192776">
    <w:abstractNumId w:val="262"/>
  </w:num>
  <w:num w:numId="39" w16cid:durableId="1736512798">
    <w:abstractNumId w:val="19"/>
  </w:num>
  <w:num w:numId="40" w16cid:durableId="617951507">
    <w:abstractNumId w:val="93"/>
  </w:num>
  <w:num w:numId="41" w16cid:durableId="2053143398">
    <w:abstractNumId w:val="178"/>
  </w:num>
  <w:num w:numId="42" w16cid:durableId="963266448">
    <w:abstractNumId w:val="128"/>
  </w:num>
  <w:num w:numId="43" w16cid:durableId="816263882">
    <w:abstractNumId w:val="158"/>
    <w:lvlOverride w:ilvl="0">
      <w:startOverride w:val="1"/>
      <w:lvl w:ilvl="0">
        <w:start w:val="1"/>
        <w:numFmt w:val="decimal"/>
        <w:lvlText w:val="%1."/>
        <w:lvlJc w:val="left"/>
        <w:pPr>
          <w:tabs>
            <w:tab w:val="num" w:pos="397"/>
          </w:tabs>
          <w:ind w:left="397" w:hanging="397"/>
        </w:pPr>
        <w:rPr>
          <w:rFonts w:hint="default"/>
        </w:rPr>
      </w:lvl>
    </w:lvlOverride>
    <w:lvlOverride w:ilvl="1">
      <w:startOverride w:val="1"/>
      <w:lvl w:ilvl="1">
        <w:start w:val="1"/>
        <w:numFmt w:val="decimal"/>
        <w:lvlText w:val="%2."/>
        <w:lvlJc w:val="left"/>
        <w:pPr>
          <w:tabs>
            <w:tab w:val="num" w:pos="794"/>
          </w:tabs>
          <w:ind w:left="794" w:hanging="397"/>
        </w:pPr>
        <w:rPr>
          <w:rFonts w:hint="default"/>
        </w:rPr>
      </w:lvl>
    </w:lvlOverride>
    <w:lvlOverride w:ilvl="2">
      <w:startOverride w:val="1"/>
      <w:lvl w:ilvl="2">
        <w:start w:val="1"/>
        <w:numFmt w:val="bullet"/>
        <w:lvlRestart w:val="0"/>
        <w:lvlText w:val="•"/>
        <w:lvlJc w:val="left"/>
        <w:pPr>
          <w:ind w:left="794" w:hanging="397"/>
        </w:pPr>
        <w:rPr>
          <w:rFonts w:ascii="Calibri" w:hAnsi="Calibri" w:hint="default"/>
          <w:color w:val="auto"/>
        </w:rPr>
      </w:lvl>
    </w:lvlOverride>
    <w:lvlOverride w:ilvl="3">
      <w:startOverride w:val="1"/>
      <w:lvl w:ilvl="3">
        <w:start w:val="1"/>
        <w:numFmt w:val="bullet"/>
        <w:lvlRestart w:val="0"/>
        <w:lvlText w:val="–"/>
        <w:lvlJc w:val="left"/>
        <w:pPr>
          <w:ind w:left="1191" w:hanging="397"/>
        </w:pPr>
        <w:rPr>
          <w:rFonts w:ascii="Calibri" w:hAnsi="Calibri" w:hint="default"/>
        </w:rPr>
      </w:lvl>
    </w:lvlOverride>
    <w:lvlOverride w:ilvl="4">
      <w:startOverride w:val="1"/>
      <w:lvl w:ilvl="4">
        <w:start w:val="1"/>
        <w:numFmt w:val="none"/>
        <w:lvlRestart w:val="0"/>
        <w:lvlText w:val=""/>
        <w:lvlJc w:val="left"/>
        <w:pPr>
          <w:ind w:left="0" w:firstLine="0"/>
        </w:pPr>
        <w:rPr>
          <w:rFonts w:hint="default"/>
        </w:rPr>
      </w:lvl>
    </w:lvlOverride>
    <w:lvlOverride w:ilvl="5">
      <w:startOverride w:val="1"/>
      <w:lvl w:ilvl="5">
        <w:start w:val="1"/>
        <w:numFmt w:val="none"/>
        <w:lvlRestart w:val="0"/>
        <w:lvlText w:val=""/>
        <w:lvlJc w:val="left"/>
        <w:pPr>
          <w:tabs>
            <w:tab w:val="num" w:pos="0"/>
          </w:tabs>
          <w:ind w:left="0" w:firstLine="0"/>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44" w16cid:durableId="2127430674">
    <w:abstractNumId w:val="158"/>
    <w:lvlOverride w:ilvl="0">
      <w:startOverride w:val="1"/>
      <w:lvl w:ilvl="0">
        <w:start w:val="1"/>
        <w:numFmt w:val="decimal"/>
        <w:lvlText w:val="%1."/>
        <w:lvlJc w:val="left"/>
        <w:pPr>
          <w:tabs>
            <w:tab w:val="num" w:pos="397"/>
          </w:tabs>
          <w:ind w:left="397" w:hanging="397"/>
        </w:pPr>
        <w:rPr>
          <w:rFonts w:hint="default"/>
          <w:b/>
          <w:bCs/>
        </w:rPr>
      </w:lvl>
    </w:lvlOverride>
    <w:lvlOverride w:ilvl="1">
      <w:startOverride w:val="1"/>
      <w:lvl w:ilvl="1">
        <w:start w:val="1"/>
        <w:numFmt w:val="decimal"/>
        <w:lvlText w:val="%2."/>
        <w:lvlJc w:val="left"/>
        <w:pPr>
          <w:tabs>
            <w:tab w:val="num" w:pos="794"/>
          </w:tabs>
          <w:ind w:left="794" w:hanging="397"/>
        </w:pPr>
        <w:rPr>
          <w:rFonts w:hint="default"/>
        </w:rPr>
      </w:lvl>
    </w:lvlOverride>
    <w:lvlOverride w:ilvl="2">
      <w:startOverride w:val="1"/>
      <w:lvl w:ilvl="2">
        <w:start w:val="1"/>
        <w:numFmt w:val="bullet"/>
        <w:lvlRestart w:val="0"/>
        <w:lvlText w:val="•"/>
        <w:lvlJc w:val="left"/>
        <w:pPr>
          <w:ind w:left="794" w:hanging="397"/>
        </w:pPr>
        <w:rPr>
          <w:rFonts w:ascii="Calibri" w:hAnsi="Calibri" w:hint="default"/>
          <w:color w:val="auto"/>
        </w:rPr>
      </w:lvl>
    </w:lvlOverride>
    <w:lvlOverride w:ilvl="3">
      <w:startOverride w:val="1"/>
      <w:lvl w:ilvl="3">
        <w:start w:val="1"/>
        <w:numFmt w:val="bullet"/>
        <w:lvlRestart w:val="0"/>
        <w:lvlText w:val="–"/>
        <w:lvlJc w:val="left"/>
        <w:pPr>
          <w:ind w:left="1191" w:hanging="397"/>
        </w:pPr>
        <w:rPr>
          <w:rFonts w:ascii="Calibri" w:hAnsi="Calibri" w:hint="default"/>
        </w:rPr>
      </w:lvl>
    </w:lvlOverride>
    <w:lvlOverride w:ilvl="4">
      <w:startOverride w:val="1"/>
      <w:lvl w:ilvl="4">
        <w:start w:val="1"/>
        <w:numFmt w:val="none"/>
        <w:lvlRestart w:val="0"/>
        <w:lvlText w:val=""/>
        <w:lvlJc w:val="left"/>
        <w:pPr>
          <w:ind w:left="0" w:firstLine="0"/>
        </w:pPr>
        <w:rPr>
          <w:rFonts w:hint="default"/>
        </w:rPr>
      </w:lvl>
    </w:lvlOverride>
    <w:lvlOverride w:ilvl="5">
      <w:startOverride w:val="1"/>
      <w:lvl w:ilvl="5">
        <w:start w:val="1"/>
        <w:numFmt w:val="none"/>
        <w:lvlRestart w:val="0"/>
        <w:lvlText w:val=""/>
        <w:lvlJc w:val="left"/>
        <w:pPr>
          <w:tabs>
            <w:tab w:val="num" w:pos="0"/>
          </w:tabs>
          <w:ind w:left="0" w:firstLine="0"/>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45" w16cid:durableId="271060914">
    <w:abstractNumId w:val="166"/>
  </w:num>
  <w:num w:numId="46" w16cid:durableId="2080324550">
    <w:abstractNumId w:val="204"/>
  </w:num>
  <w:num w:numId="47" w16cid:durableId="497622646">
    <w:abstractNumId w:val="290"/>
  </w:num>
  <w:num w:numId="48" w16cid:durableId="1685939730">
    <w:abstractNumId w:val="43"/>
  </w:num>
  <w:num w:numId="49" w16cid:durableId="122967688">
    <w:abstractNumId w:val="294"/>
  </w:num>
  <w:num w:numId="50" w16cid:durableId="59882907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1205608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9614980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19762538">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29893236">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20508978">
    <w:abstractNumId w:val="129"/>
    <w:lvlOverride w:ilvl="0">
      <w:startOverride w:val="3"/>
    </w:lvlOverride>
  </w:num>
  <w:num w:numId="56" w16cid:durableId="54476468">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0384002">
    <w:abstractNumId w:val="92"/>
  </w:num>
  <w:num w:numId="58" w16cid:durableId="1746150063">
    <w:abstractNumId w:val="223"/>
    <w:lvlOverride w:ilvl="0">
      <w:lvl w:ilvl="0">
        <w:start w:val="1"/>
        <w:numFmt w:val="bullet"/>
        <w:pStyle w:val="Bullet1"/>
        <w:lvlText w:val="•"/>
        <w:lvlJc w:val="left"/>
        <w:pPr>
          <w:ind w:left="568" w:hanging="284"/>
        </w:pPr>
        <w:rPr>
          <w:rFonts w:ascii="Calibri" w:hAnsi="Calibri" w:hint="default"/>
          <w:color w:val="4F81BD" w:themeColor="accent1"/>
        </w:rPr>
      </w:lvl>
    </w:lvlOverride>
  </w:num>
  <w:num w:numId="59" w16cid:durableId="2043044537">
    <w:abstractNumId w:val="34"/>
  </w:num>
  <w:num w:numId="60" w16cid:durableId="2007199807">
    <w:abstractNumId w:val="315"/>
  </w:num>
  <w:num w:numId="61" w16cid:durableId="1945963282">
    <w:abstractNumId w:val="247"/>
  </w:num>
  <w:num w:numId="62" w16cid:durableId="1994869538">
    <w:abstractNumId w:val="75"/>
  </w:num>
  <w:num w:numId="63" w16cid:durableId="1468476704">
    <w:abstractNumId w:val="252"/>
  </w:num>
  <w:num w:numId="64" w16cid:durableId="920288028">
    <w:abstractNumId w:val="162"/>
  </w:num>
  <w:num w:numId="65" w16cid:durableId="132602081">
    <w:abstractNumId w:val="14"/>
  </w:num>
  <w:num w:numId="66" w16cid:durableId="679308088">
    <w:abstractNumId w:val="31"/>
  </w:num>
  <w:num w:numId="67" w16cid:durableId="1812401201">
    <w:abstractNumId w:val="237"/>
  </w:num>
  <w:num w:numId="68" w16cid:durableId="1979648781">
    <w:abstractNumId w:val="56"/>
  </w:num>
  <w:num w:numId="69" w16cid:durableId="13118954">
    <w:abstractNumId w:val="51"/>
  </w:num>
  <w:num w:numId="70" w16cid:durableId="428736903">
    <w:abstractNumId w:val="199"/>
  </w:num>
  <w:num w:numId="71" w16cid:durableId="436022783">
    <w:abstractNumId w:val="184"/>
  </w:num>
  <w:num w:numId="72" w16cid:durableId="1628394029">
    <w:abstractNumId w:val="238"/>
  </w:num>
  <w:num w:numId="73" w16cid:durableId="966618170">
    <w:abstractNumId w:val="206"/>
  </w:num>
  <w:num w:numId="74" w16cid:durableId="1356690374">
    <w:abstractNumId w:val="192"/>
  </w:num>
  <w:num w:numId="75" w16cid:durableId="1498110769">
    <w:abstractNumId w:val="133"/>
  </w:num>
  <w:num w:numId="76" w16cid:durableId="712730526">
    <w:abstractNumId w:val="255"/>
  </w:num>
  <w:num w:numId="77" w16cid:durableId="2090731473">
    <w:abstractNumId w:val="42"/>
  </w:num>
  <w:num w:numId="78" w16cid:durableId="629626770">
    <w:abstractNumId w:val="201"/>
  </w:num>
  <w:num w:numId="79" w16cid:durableId="1752122419">
    <w:abstractNumId w:val="109"/>
  </w:num>
  <w:num w:numId="80" w16cid:durableId="1201239335">
    <w:abstractNumId w:val="80"/>
  </w:num>
  <w:num w:numId="81" w16cid:durableId="434639043">
    <w:abstractNumId w:val="142"/>
  </w:num>
  <w:num w:numId="82" w16cid:durableId="1821261785">
    <w:abstractNumId w:val="22"/>
  </w:num>
  <w:num w:numId="83" w16cid:durableId="1499267772">
    <w:abstractNumId w:val="120"/>
  </w:num>
  <w:num w:numId="84" w16cid:durableId="1110859270">
    <w:abstractNumId w:val="175"/>
  </w:num>
  <w:num w:numId="85" w16cid:durableId="866331730">
    <w:abstractNumId w:val="33"/>
  </w:num>
  <w:num w:numId="86" w16cid:durableId="1861696302">
    <w:abstractNumId w:val="50"/>
  </w:num>
  <w:num w:numId="87" w16cid:durableId="563758303">
    <w:abstractNumId w:val="228"/>
  </w:num>
  <w:num w:numId="88" w16cid:durableId="488519467">
    <w:abstractNumId w:val="213"/>
  </w:num>
  <w:num w:numId="89" w16cid:durableId="632758831">
    <w:abstractNumId w:val="5"/>
  </w:num>
  <w:num w:numId="90" w16cid:durableId="1536190377">
    <w:abstractNumId w:val="52"/>
  </w:num>
  <w:num w:numId="91" w16cid:durableId="1468006749">
    <w:abstractNumId w:val="27"/>
  </w:num>
  <w:num w:numId="92" w16cid:durableId="1525441377">
    <w:abstractNumId w:val="49"/>
  </w:num>
  <w:num w:numId="93" w16cid:durableId="2026903212">
    <w:abstractNumId w:val="11"/>
  </w:num>
  <w:num w:numId="94" w16cid:durableId="1298604707">
    <w:abstractNumId w:val="1"/>
  </w:num>
  <w:num w:numId="95" w16cid:durableId="1550066336">
    <w:abstractNumId w:val="161"/>
  </w:num>
  <w:num w:numId="96" w16cid:durableId="1730423344">
    <w:abstractNumId w:val="117"/>
  </w:num>
  <w:num w:numId="97" w16cid:durableId="1799105294">
    <w:abstractNumId w:val="23"/>
  </w:num>
  <w:num w:numId="98" w16cid:durableId="336151928">
    <w:abstractNumId w:val="174"/>
  </w:num>
  <w:num w:numId="99" w16cid:durableId="2030638271">
    <w:abstractNumId w:val="267"/>
  </w:num>
  <w:num w:numId="100" w16cid:durableId="2120949386">
    <w:abstractNumId w:val="295"/>
  </w:num>
  <w:num w:numId="101" w16cid:durableId="13239481">
    <w:abstractNumId w:val="308"/>
  </w:num>
  <w:num w:numId="102" w16cid:durableId="1180007482">
    <w:abstractNumId w:val="307"/>
  </w:num>
  <w:num w:numId="103" w16cid:durableId="1523979481">
    <w:abstractNumId w:val="195"/>
  </w:num>
  <w:num w:numId="104" w16cid:durableId="1537816211">
    <w:abstractNumId w:val="289"/>
  </w:num>
  <w:num w:numId="105" w16cid:durableId="614404301">
    <w:abstractNumId w:val="35"/>
  </w:num>
  <w:num w:numId="106" w16cid:durableId="118688161">
    <w:abstractNumId w:val="15"/>
  </w:num>
  <w:num w:numId="107" w16cid:durableId="1026253530">
    <w:abstractNumId w:val="224"/>
  </w:num>
  <w:num w:numId="108" w16cid:durableId="2136438092">
    <w:abstractNumId w:val="249"/>
  </w:num>
  <w:num w:numId="109" w16cid:durableId="815339612">
    <w:abstractNumId w:val="113"/>
  </w:num>
  <w:num w:numId="110" w16cid:durableId="661661661">
    <w:abstractNumId w:val="293"/>
  </w:num>
  <w:num w:numId="111" w16cid:durableId="1137071120">
    <w:abstractNumId w:val="122"/>
  </w:num>
  <w:num w:numId="112" w16cid:durableId="1755008555">
    <w:abstractNumId w:val="248"/>
  </w:num>
  <w:num w:numId="113" w16cid:durableId="307058120">
    <w:abstractNumId w:val="115"/>
  </w:num>
  <w:num w:numId="114" w16cid:durableId="1930188203">
    <w:abstractNumId w:val="36"/>
  </w:num>
  <w:num w:numId="115" w16cid:durableId="1641112954">
    <w:abstractNumId w:val="215"/>
  </w:num>
  <w:num w:numId="116" w16cid:durableId="1615483983">
    <w:abstractNumId w:val="88"/>
  </w:num>
  <w:num w:numId="117" w16cid:durableId="2134400994">
    <w:abstractNumId w:val="271"/>
  </w:num>
  <w:num w:numId="118" w16cid:durableId="1944678609">
    <w:abstractNumId w:val="9"/>
  </w:num>
  <w:num w:numId="119" w16cid:durableId="1830360606">
    <w:abstractNumId w:val="309"/>
  </w:num>
  <w:num w:numId="120" w16cid:durableId="2053721802">
    <w:abstractNumId w:val="303"/>
  </w:num>
  <w:num w:numId="121" w16cid:durableId="904223270">
    <w:abstractNumId w:val="253"/>
  </w:num>
  <w:num w:numId="122" w16cid:durableId="1765803596">
    <w:abstractNumId w:val="25"/>
  </w:num>
  <w:num w:numId="123" w16cid:durableId="2108042964">
    <w:abstractNumId w:val="48"/>
  </w:num>
  <w:num w:numId="124" w16cid:durableId="1731492728">
    <w:abstractNumId w:val="125"/>
  </w:num>
  <w:num w:numId="125" w16cid:durableId="633869361">
    <w:abstractNumId w:val="72"/>
  </w:num>
  <w:num w:numId="126" w16cid:durableId="792210272">
    <w:abstractNumId w:val="173"/>
  </w:num>
  <w:num w:numId="127" w16cid:durableId="1460225738">
    <w:abstractNumId w:val="20"/>
  </w:num>
  <w:num w:numId="128" w16cid:durableId="1833982908">
    <w:abstractNumId w:val="62"/>
  </w:num>
  <w:num w:numId="129" w16cid:durableId="238053062">
    <w:abstractNumId w:val="79"/>
  </w:num>
  <w:num w:numId="130" w16cid:durableId="1676571589">
    <w:abstractNumId w:val="156"/>
  </w:num>
  <w:num w:numId="131" w16cid:durableId="1813405289">
    <w:abstractNumId w:val="100"/>
  </w:num>
  <w:num w:numId="132" w16cid:durableId="1736977073">
    <w:abstractNumId w:val="265"/>
  </w:num>
  <w:num w:numId="133" w16cid:durableId="2027510887">
    <w:abstractNumId w:val="250"/>
  </w:num>
  <w:num w:numId="134" w16cid:durableId="887298097">
    <w:abstractNumId w:val="108"/>
  </w:num>
  <w:num w:numId="135" w16cid:durableId="928349001">
    <w:abstractNumId w:val="310"/>
  </w:num>
  <w:num w:numId="136" w16cid:durableId="1637366951">
    <w:abstractNumId w:val="110"/>
  </w:num>
  <w:num w:numId="137" w16cid:durableId="933971943">
    <w:abstractNumId w:val="105"/>
  </w:num>
  <w:num w:numId="138" w16cid:durableId="1820075992">
    <w:abstractNumId w:val="139"/>
  </w:num>
  <w:num w:numId="139" w16cid:durableId="1870794151">
    <w:abstractNumId w:val="207"/>
  </w:num>
  <w:num w:numId="140" w16cid:durableId="560406695">
    <w:abstractNumId w:val="272"/>
  </w:num>
  <w:num w:numId="141" w16cid:durableId="916398422">
    <w:abstractNumId w:val="182"/>
  </w:num>
  <w:num w:numId="142" w16cid:durableId="1020861766">
    <w:abstractNumId w:val="132"/>
  </w:num>
  <w:num w:numId="143" w16cid:durableId="1545210385">
    <w:abstractNumId w:val="152"/>
  </w:num>
  <w:num w:numId="144" w16cid:durableId="989333325">
    <w:abstractNumId w:val="180"/>
  </w:num>
  <w:num w:numId="145" w16cid:durableId="228854899">
    <w:abstractNumId w:val="118"/>
  </w:num>
  <w:num w:numId="146" w16cid:durableId="481392990">
    <w:abstractNumId w:val="94"/>
  </w:num>
  <w:num w:numId="147" w16cid:durableId="1216897132">
    <w:abstractNumId w:val="59"/>
  </w:num>
  <w:num w:numId="148" w16cid:durableId="1381856899">
    <w:abstractNumId w:val="219"/>
  </w:num>
  <w:num w:numId="149" w16cid:durableId="379285593">
    <w:abstractNumId w:val="97"/>
  </w:num>
  <w:num w:numId="150" w16cid:durableId="1831216520">
    <w:abstractNumId w:val="145"/>
  </w:num>
  <w:num w:numId="151" w16cid:durableId="240725424">
    <w:abstractNumId w:val="67"/>
  </w:num>
  <w:num w:numId="152" w16cid:durableId="183326320">
    <w:abstractNumId w:val="264"/>
  </w:num>
  <w:num w:numId="153" w16cid:durableId="712920171">
    <w:abstractNumId w:val="235"/>
  </w:num>
  <w:num w:numId="154" w16cid:durableId="1827934437">
    <w:abstractNumId w:val="103"/>
  </w:num>
  <w:num w:numId="155" w16cid:durableId="606933929">
    <w:abstractNumId w:val="210"/>
  </w:num>
  <w:num w:numId="156" w16cid:durableId="1034768789">
    <w:abstractNumId w:val="116"/>
  </w:num>
  <w:num w:numId="157" w16cid:durableId="609514339">
    <w:abstractNumId w:val="12"/>
  </w:num>
  <w:num w:numId="158" w16cid:durableId="1606426416">
    <w:abstractNumId w:val="85"/>
  </w:num>
  <w:num w:numId="159" w16cid:durableId="1005934324">
    <w:abstractNumId w:val="168"/>
  </w:num>
  <w:num w:numId="160" w16cid:durableId="1254169201">
    <w:abstractNumId w:val="165"/>
  </w:num>
  <w:num w:numId="161" w16cid:durableId="1960605713">
    <w:abstractNumId w:val="37"/>
  </w:num>
  <w:num w:numId="162" w16cid:durableId="460998233">
    <w:abstractNumId w:val="39"/>
  </w:num>
  <w:num w:numId="163" w16cid:durableId="538738134">
    <w:abstractNumId w:val="220"/>
  </w:num>
  <w:num w:numId="164" w16cid:durableId="1408571280">
    <w:abstractNumId w:val="232"/>
  </w:num>
  <w:num w:numId="165" w16cid:durableId="1664773408">
    <w:abstractNumId w:val="127"/>
  </w:num>
  <w:num w:numId="166" w16cid:durableId="1693609570">
    <w:abstractNumId w:val="233"/>
  </w:num>
  <w:num w:numId="167" w16cid:durableId="1544174204">
    <w:abstractNumId w:val="181"/>
  </w:num>
  <w:num w:numId="168" w16cid:durableId="961888159">
    <w:abstractNumId w:val="282"/>
  </w:num>
  <w:num w:numId="169" w16cid:durableId="1734543885">
    <w:abstractNumId w:val="279"/>
  </w:num>
  <w:num w:numId="170" w16cid:durableId="1522162393">
    <w:abstractNumId w:val="130"/>
  </w:num>
  <w:num w:numId="171" w16cid:durableId="1145968491">
    <w:abstractNumId w:val="137"/>
  </w:num>
  <w:num w:numId="172" w16cid:durableId="769814016">
    <w:abstractNumId w:val="287"/>
  </w:num>
  <w:num w:numId="173" w16cid:durableId="79722677">
    <w:abstractNumId w:val="77"/>
  </w:num>
  <w:num w:numId="174" w16cid:durableId="1707682664">
    <w:abstractNumId w:val="251"/>
  </w:num>
  <w:num w:numId="175" w16cid:durableId="1080638985">
    <w:abstractNumId w:val="149"/>
  </w:num>
  <w:num w:numId="176" w16cid:durableId="1596982220">
    <w:abstractNumId w:val="140"/>
  </w:num>
  <w:num w:numId="177" w16cid:durableId="1049763087">
    <w:abstractNumId w:val="131"/>
  </w:num>
  <w:num w:numId="178" w16cid:durableId="1891452179">
    <w:abstractNumId w:val="217"/>
  </w:num>
  <w:num w:numId="179" w16cid:durableId="1141925402">
    <w:abstractNumId w:val="209"/>
  </w:num>
  <w:num w:numId="180" w16cid:durableId="1973750823">
    <w:abstractNumId w:val="183"/>
  </w:num>
  <w:num w:numId="181" w16cid:durableId="2116708303">
    <w:abstractNumId w:val="60"/>
  </w:num>
  <w:num w:numId="182" w16cid:durableId="1323780236">
    <w:abstractNumId w:val="284"/>
  </w:num>
  <w:num w:numId="183" w16cid:durableId="246890962">
    <w:abstractNumId w:val="32"/>
  </w:num>
  <w:num w:numId="184" w16cid:durableId="1597784868">
    <w:abstractNumId w:val="18"/>
  </w:num>
  <w:num w:numId="185" w16cid:durableId="221721477">
    <w:abstractNumId w:val="55"/>
  </w:num>
  <w:num w:numId="186" w16cid:durableId="1988589400">
    <w:abstractNumId w:val="263"/>
  </w:num>
  <w:num w:numId="187" w16cid:durableId="596989136">
    <w:abstractNumId w:val="63"/>
  </w:num>
  <w:num w:numId="188" w16cid:durableId="53049634">
    <w:abstractNumId w:val="312"/>
  </w:num>
  <w:num w:numId="189" w16cid:durableId="1019039725">
    <w:abstractNumId w:val="13"/>
  </w:num>
  <w:num w:numId="190" w16cid:durableId="1105271026">
    <w:abstractNumId w:val="198"/>
  </w:num>
  <w:num w:numId="191" w16cid:durableId="1303584491">
    <w:abstractNumId w:val="126"/>
  </w:num>
  <w:num w:numId="192" w16cid:durableId="1130320229">
    <w:abstractNumId w:val="203"/>
  </w:num>
  <w:num w:numId="193" w16cid:durableId="719669991">
    <w:abstractNumId w:val="26"/>
  </w:num>
  <w:num w:numId="194" w16cid:durableId="1068723707">
    <w:abstractNumId w:val="101"/>
  </w:num>
  <w:num w:numId="195" w16cid:durableId="198708415">
    <w:abstractNumId w:val="304"/>
  </w:num>
  <w:num w:numId="196" w16cid:durableId="957443680">
    <w:abstractNumId w:val="300"/>
  </w:num>
  <w:num w:numId="197" w16cid:durableId="326787884">
    <w:abstractNumId w:val="305"/>
  </w:num>
  <w:num w:numId="198" w16cid:durableId="72246787">
    <w:abstractNumId w:val="167"/>
  </w:num>
  <w:num w:numId="199" w16cid:durableId="1080252910">
    <w:abstractNumId w:val="38"/>
  </w:num>
  <w:num w:numId="200" w16cid:durableId="969672698">
    <w:abstractNumId w:val="98"/>
  </w:num>
  <w:num w:numId="201" w16cid:durableId="1222133299">
    <w:abstractNumId w:val="141"/>
  </w:num>
  <w:num w:numId="202" w16cid:durableId="1355962660">
    <w:abstractNumId w:val="200"/>
  </w:num>
  <w:num w:numId="203" w16cid:durableId="1872761906">
    <w:abstractNumId w:val="157"/>
  </w:num>
  <w:num w:numId="204" w16cid:durableId="184247812">
    <w:abstractNumId w:val="150"/>
  </w:num>
  <w:num w:numId="205" w16cid:durableId="1690255388">
    <w:abstractNumId w:val="172"/>
  </w:num>
  <w:num w:numId="206" w16cid:durableId="1813523547">
    <w:abstractNumId w:val="278"/>
  </w:num>
  <w:num w:numId="207" w16cid:durableId="583028016">
    <w:abstractNumId w:val="86"/>
  </w:num>
  <w:num w:numId="208" w16cid:durableId="509371378">
    <w:abstractNumId w:val="24"/>
  </w:num>
  <w:num w:numId="209" w16cid:durableId="334110538">
    <w:abstractNumId w:val="87"/>
  </w:num>
  <w:num w:numId="210" w16cid:durableId="1228342318">
    <w:abstractNumId w:val="10"/>
  </w:num>
  <w:num w:numId="211" w16cid:durableId="1229337886">
    <w:abstractNumId w:val="16"/>
  </w:num>
  <w:num w:numId="212" w16cid:durableId="1159271448">
    <w:abstractNumId w:val="83"/>
  </w:num>
  <w:num w:numId="213" w16cid:durableId="47580945">
    <w:abstractNumId w:val="240"/>
  </w:num>
  <w:num w:numId="214" w16cid:durableId="1152328837">
    <w:abstractNumId w:val="196"/>
  </w:num>
  <w:num w:numId="215" w16cid:durableId="1395199024">
    <w:abstractNumId w:val="214"/>
  </w:num>
  <w:num w:numId="216" w16cid:durableId="1942294221">
    <w:abstractNumId w:val="302"/>
  </w:num>
  <w:num w:numId="217" w16cid:durableId="1974289288">
    <w:abstractNumId w:val="313"/>
  </w:num>
  <w:num w:numId="218" w16cid:durableId="581793808">
    <w:abstractNumId w:val="242"/>
  </w:num>
  <w:num w:numId="219" w16cid:durableId="1764449102">
    <w:abstractNumId w:val="45"/>
  </w:num>
  <w:num w:numId="220" w16cid:durableId="1553076112">
    <w:abstractNumId w:val="95"/>
  </w:num>
  <w:num w:numId="221" w16cid:durableId="1689872995">
    <w:abstractNumId w:val="124"/>
  </w:num>
  <w:num w:numId="222" w16cid:durableId="773095116">
    <w:abstractNumId w:val="155"/>
  </w:num>
  <w:num w:numId="223" w16cid:durableId="1706128547">
    <w:abstractNumId w:val="285"/>
  </w:num>
  <w:num w:numId="224" w16cid:durableId="1983340053">
    <w:abstractNumId w:val="134"/>
  </w:num>
  <w:num w:numId="225" w16cid:durableId="1418867226">
    <w:abstractNumId w:val="177"/>
  </w:num>
  <w:num w:numId="226" w16cid:durableId="121775232">
    <w:abstractNumId w:val="316"/>
  </w:num>
  <w:num w:numId="227" w16cid:durableId="1143615769">
    <w:abstractNumId w:val="230"/>
  </w:num>
  <w:num w:numId="228" w16cid:durableId="597442733">
    <w:abstractNumId w:val="208"/>
  </w:num>
  <w:num w:numId="229" w16cid:durableId="1318993551">
    <w:abstractNumId w:val="146"/>
  </w:num>
  <w:num w:numId="230" w16cid:durableId="1314876087">
    <w:abstractNumId w:val="111"/>
  </w:num>
  <w:num w:numId="231" w16cid:durableId="1818760705">
    <w:abstractNumId w:val="244"/>
  </w:num>
  <w:num w:numId="232" w16cid:durableId="618754880">
    <w:abstractNumId w:val="144"/>
  </w:num>
  <w:num w:numId="233" w16cid:durableId="707678606">
    <w:abstractNumId w:val="273"/>
  </w:num>
  <w:num w:numId="234" w16cid:durableId="1908563205">
    <w:abstractNumId w:val="191"/>
  </w:num>
  <w:num w:numId="235" w16cid:durableId="883827687">
    <w:abstractNumId w:val="53"/>
  </w:num>
  <w:num w:numId="236" w16cid:durableId="1721709768">
    <w:abstractNumId w:val="8"/>
  </w:num>
  <w:num w:numId="237" w16cid:durableId="2090690562">
    <w:abstractNumId w:val="211"/>
  </w:num>
  <w:num w:numId="238" w16cid:durableId="1476876700">
    <w:abstractNumId w:val="243"/>
  </w:num>
  <w:num w:numId="239" w16cid:durableId="334307563">
    <w:abstractNumId w:val="291"/>
  </w:num>
  <w:num w:numId="240" w16cid:durableId="2057117128">
    <w:abstractNumId w:val="71"/>
  </w:num>
  <w:num w:numId="241" w16cid:durableId="2020307229">
    <w:abstractNumId w:val="112"/>
  </w:num>
  <w:num w:numId="242" w16cid:durableId="1295020085">
    <w:abstractNumId w:val="3"/>
  </w:num>
  <w:num w:numId="243" w16cid:durableId="306666179">
    <w:abstractNumId w:val="298"/>
  </w:num>
  <w:num w:numId="244" w16cid:durableId="374699898">
    <w:abstractNumId w:val="74"/>
  </w:num>
  <w:num w:numId="245" w16cid:durableId="368920128">
    <w:abstractNumId w:val="69"/>
  </w:num>
  <w:num w:numId="246" w16cid:durableId="1720593125">
    <w:abstractNumId w:val="102"/>
  </w:num>
  <w:num w:numId="247" w16cid:durableId="254290039">
    <w:abstractNumId w:val="151"/>
  </w:num>
  <w:num w:numId="248" w16cid:durableId="34042725">
    <w:abstractNumId w:val="68"/>
  </w:num>
  <w:num w:numId="249" w16cid:durableId="1178499572">
    <w:abstractNumId w:val="189"/>
  </w:num>
  <w:num w:numId="250" w16cid:durableId="2083914073">
    <w:abstractNumId w:val="2"/>
  </w:num>
  <w:num w:numId="251" w16cid:durableId="750471416">
    <w:abstractNumId w:val="54"/>
  </w:num>
  <w:num w:numId="252" w16cid:durableId="696466632">
    <w:abstractNumId w:val="306"/>
  </w:num>
  <w:num w:numId="253" w16cid:durableId="906576251">
    <w:abstractNumId w:val="246"/>
  </w:num>
  <w:num w:numId="254" w16cid:durableId="140005646">
    <w:abstractNumId w:val="231"/>
  </w:num>
  <w:num w:numId="255" w16cid:durableId="2108453758">
    <w:abstractNumId w:val="17"/>
  </w:num>
  <w:num w:numId="256" w16cid:durableId="1837768590">
    <w:abstractNumId w:val="135"/>
  </w:num>
  <w:num w:numId="257" w16cid:durableId="1180702338">
    <w:abstractNumId w:val="78"/>
  </w:num>
  <w:num w:numId="258" w16cid:durableId="351733821">
    <w:abstractNumId w:val="185"/>
  </w:num>
  <w:num w:numId="259" w16cid:durableId="1405032604">
    <w:abstractNumId w:val="222"/>
  </w:num>
  <w:num w:numId="260" w16cid:durableId="104276382">
    <w:abstractNumId w:val="47"/>
  </w:num>
  <w:num w:numId="261" w16cid:durableId="1695838274">
    <w:abstractNumId w:val="226"/>
  </w:num>
  <w:num w:numId="262" w16cid:durableId="1633822243">
    <w:abstractNumId w:val="6"/>
  </w:num>
  <w:num w:numId="263" w16cid:durableId="1854760827">
    <w:abstractNumId w:val="7"/>
  </w:num>
  <w:num w:numId="264" w16cid:durableId="738787816">
    <w:abstractNumId w:val="205"/>
  </w:num>
  <w:num w:numId="265" w16cid:durableId="1276253120">
    <w:abstractNumId w:val="277"/>
  </w:num>
  <w:num w:numId="266" w16cid:durableId="353726707">
    <w:abstractNumId w:val="4"/>
  </w:num>
  <w:num w:numId="267" w16cid:durableId="272903417">
    <w:abstractNumId w:val="148"/>
  </w:num>
  <w:num w:numId="268" w16cid:durableId="2056005167">
    <w:abstractNumId w:val="84"/>
  </w:num>
  <w:num w:numId="269" w16cid:durableId="1154448304">
    <w:abstractNumId w:val="163"/>
  </w:num>
  <w:num w:numId="270" w16cid:durableId="1335646373">
    <w:abstractNumId w:val="188"/>
  </w:num>
  <w:num w:numId="271" w16cid:durableId="1505246868">
    <w:abstractNumId w:val="187"/>
  </w:num>
  <w:num w:numId="272" w16cid:durableId="1164198455">
    <w:abstractNumId w:val="186"/>
  </w:num>
  <w:num w:numId="273" w16cid:durableId="1386875951">
    <w:abstractNumId w:val="280"/>
  </w:num>
  <w:num w:numId="274" w16cid:durableId="752823420">
    <w:abstractNumId w:val="57"/>
  </w:num>
  <w:num w:numId="275" w16cid:durableId="328096706">
    <w:abstractNumId w:val="256"/>
  </w:num>
  <w:num w:numId="276" w16cid:durableId="1558322718">
    <w:abstractNumId w:val="170"/>
  </w:num>
  <w:num w:numId="277" w16cid:durableId="1809974697">
    <w:abstractNumId w:val="0"/>
  </w:num>
  <w:num w:numId="278" w16cid:durableId="1964388107">
    <w:abstractNumId w:val="229"/>
  </w:num>
  <w:num w:numId="279" w16cid:durableId="204604477">
    <w:abstractNumId w:val="153"/>
  </w:num>
  <w:num w:numId="280" w16cid:durableId="1917587280">
    <w:abstractNumId w:val="297"/>
  </w:num>
  <w:num w:numId="281" w16cid:durableId="2060393695">
    <w:abstractNumId w:val="46"/>
  </w:num>
  <w:num w:numId="282" w16cid:durableId="321009539">
    <w:abstractNumId w:val="218"/>
  </w:num>
  <w:num w:numId="283" w16cid:durableId="1329287626">
    <w:abstractNumId w:val="40"/>
  </w:num>
  <w:num w:numId="284" w16cid:durableId="969362722">
    <w:abstractNumId w:val="28"/>
  </w:num>
  <w:num w:numId="285" w16cid:durableId="20055250">
    <w:abstractNumId w:val="107"/>
  </w:num>
  <w:num w:numId="286" w16cid:durableId="1286277096">
    <w:abstractNumId w:val="96"/>
  </w:num>
  <w:num w:numId="287" w16cid:durableId="338847899">
    <w:abstractNumId w:val="70"/>
  </w:num>
  <w:num w:numId="288" w16cid:durableId="727266666">
    <w:abstractNumId w:val="154"/>
  </w:num>
  <w:num w:numId="289" w16cid:durableId="1694264698">
    <w:abstractNumId w:val="212"/>
  </w:num>
  <w:num w:numId="290" w16cid:durableId="2124490928">
    <w:abstractNumId w:val="106"/>
  </w:num>
  <w:num w:numId="291" w16cid:durableId="1618753424">
    <w:abstractNumId w:val="266"/>
  </w:num>
  <w:num w:numId="292" w16cid:durableId="1780834449">
    <w:abstractNumId w:val="261"/>
  </w:num>
  <w:num w:numId="293" w16cid:durableId="926156356">
    <w:abstractNumId w:val="283"/>
  </w:num>
  <w:num w:numId="294" w16cid:durableId="1208836431">
    <w:abstractNumId w:val="260"/>
  </w:num>
  <w:num w:numId="295" w16cid:durableId="1406339879">
    <w:abstractNumId w:val="44"/>
  </w:num>
  <w:num w:numId="296" w16cid:durableId="1980068304">
    <w:abstractNumId w:val="288"/>
  </w:num>
  <w:num w:numId="297" w16cid:durableId="1125734093">
    <w:abstractNumId w:val="66"/>
  </w:num>
  <w:num w:numId="298" w16cid:durableId="1817263849">
    <w:abstractNumId w:val="245"/>
  </w:num>
  <w:num w:numId="299" w16cid:durableId="1839690938">
    <w:abstractNumId w:val="241"/>
  </w:num>
  <w:num w:numId="300" w16cid:durableId="1013456984">
    <w:abstractNumId w:val="21"/>
  </w:num>
  <w:num w:numId="301" w16cid:durableId="1024138380">
    <w:abstractNumId w:val="136"/>
  </w:num>
  <w:num w:numId="302" w16cid:durableId="1393848389">
    <w:abstractNumId w:val="276"/>
  </w:num>
  <w:num w:numId="303" w16cid:durableId="1347707179">
    <w:abstractNumId w:val="270"/>
  </w:num>
  <w:num w:numId="304" w16cid:durableId="858854662">
    <w:abstractNumId w:val="147"/>
  </w:num>
  <w:num w:numId="305" w16cid:durableId="639846809">
    <w:abstractNumId w:val="202"/>
  </w:num>
  <w:num w:numId="306" w16cid:durableId="1239050298">
    <w:abstractNumId w:val="119"/>
  </w:num>
  <w:num w:numId="307" w16cid:durableId="1315135707">
    <w:abstractNumId w:val="90"/>
  </w:num>
  <w:num w:numId="308" w16cid:durableId="644168581">
    <w:abstractNumId w:val="99"/>
  </w:num>
  <w:num w:numId="309" w16cid:durableId="2041514361">
    <w:abstractNumId w:val="234"/>
  </w:num>
  <w:num w:numId="310" w16cid:durableId="1292516509">
    <w:abstractNumId w:val="160"/>
  </w:num>
  <w:num w:numId="311" w16cid:durableId="1197156166">
    <w:abstractNumId w:val="225"/>
  </w:num>
  <w:num w:numId="312" w16cid:durableId="471617">
    <w:abstractNumId w:val="138"/>
  </w:num>
  <w:num w:numId="313" w16cid:durableId="571964934">
    <w:abstractNumId w:val="296"/>
  </w:num>
  <w:num w:numId="314" w16cid:durableId="1948190720">
    <w:abstractNumId w:val="275"/>
  </w:num>
  <w:num w:numId="315" w16cid:durableId="1353996296">
    <w:abstractNumId w:val="268"/>
  </w:num>
  <w:num w:numId="316" w16cid:durableId="1351831933">
    <w:abstractNumId w:val="259"/>
  </w:num>
  <w:num w:numId="317" w16cid:durableId="834419616">
    <w:abstractNumId w:val="269"/>
  </w:num>
  <w:num w:numId="318" w16cid:durableId="555169362">
    <w:abstractNumId w:val="121"/>
  </w:num>
  <w:num w:numId="319" w16cid:durableId="740834605">
    <w:abstractNumId w:val="73"/>
  </w:num>
  <w:num w:numId="320" w16cid:durableId="1839079935">
    <w:abstractNumId w:val="257"/>
  </w:num>
  <w:num w:numId="321" w16cid:durableId="2051684823">
    <w:abstractNumId w:val="64"/>
  </w:num>
  <w:num w:numId="322" w16cid:durableId="593321787">
    <w:abstractNumId w:val="104"/>
  </w:num>
  <w:num w:numId="323" w16cid:durableId="1436898912">
    <w:abstractNumId w:val="82"/>
  </w:num>
  <w:num w:numId="324" w16cid:durableId="743374859">
    <w:abstractNumId w:val="194"/>
  </w:num>
  <w:num w:numId="325" w16cid:durableId="1711028348">
    <w:abstractNumId w:val="123"/>
  </w:num>
  <w:num w:numId="326" w16cid:durableId="1744836478">
    <w:abstractNumId w:val="281"/>
  </w:num>
  <w:num w:numId="327" w16cid:durableId="1117022011">
    <w:abstractNumId w:val="58"/>
  </w:num>
  <w:num w:numId="328" w16cid:durableId="307590214">
    <w:abstractNumId w:val="164"/>
  </w:num>
  <w:num w:numId="329" w16cid:durableId="543492285">
    <w:abstractNumId w:val="292"/>
  </w:num>
  <w:num w:numId="330" w16cid:durableId="2003922793">
    <w:abstractNumId w:val="254"/>
  </w:num>
  <w:num w:numId="331" w16cid:durableId="1860393802">
    <w:abstractNumId w:val="314"/>
  </w:num>
  <w:num w:numId="332" w16cid:durableId="1317765012">
    <w:abstractNumId w:val="65"/>
  </w:num>
  <w:numIdMacAtCleanup w:val="3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mirrorMargins/>
  <w:proofState w:spelling="clean" w:grammar="clean"/>
  <w:stylePaneSortMethod w:val="0000"/>
  <w:defaultTabStop w:val="720"/>
  <w:drawingGridHorizontalSpacing w:val="181"/>
  <w:drawingGridVerticalSpacing w:val="181"/>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F41"/>
    <w:rsid w:val="00000719"/>
    <w:rsid w:val="00000B2A"/>
    <w:rsid w:val="000026A6"/>
    <w:rsid w:val="00002BEE"/>
    <w:rsid w:val="00002D68"/>
    <w:rsid w:val="00002FBF"/>
    <w:rsid w:val="000033F7"/>
    <w:rsid w:val="00003403"/>
    <w:rsid w:val="000044BC"/>
    <w:rsid w:val="00005347"/>
    <w:rsid w:val="0000591C"/>
    <w:rsid w:val="000072B6"/>
    <w:rsid w:val="0001021B"/>
    <w:rsid w:val="00011140"/>
    <w:rsid w:val="00011D89"/>
    <w:rsid w:val="00011F77"/>
    <w:rsid w:val="000124A9"/>
    <w:rsid w:val="00012A01"/>
    <w:rsid w:val="00013571"/>
    <w:rsid w:val="0001449A"/>
    <w:rsid w:val="000154FD"/>
    <w:rsid w:val="00017A31"/>
    <w:rsid w:val="00020F2A"/>
    <w:rsid w:val="00022271"/>
    <w:rsid w:val="000230E9"/>
    <w:rsid w:val="000235E8"/>
    <w:rsid w:val="00024485"/>
    <w:rsid w:val="000246AB"/>
    <w:rsid w:val="00024D89"/>
    <w:rsid w:val="000250B6"/>
    <w:rsid w:val="00026540"/>
    <w:rsid w:val="00027790"/>
    <w:rsid w:val="0003033A"/>
    <w:rsid w:val="00030CDD"/>
    <w:rsid w:val="000328C7"/>
    <w:rsid w:val="00033D81"/>
    <w:rsid w:val="00033DC9"/>
    <w:rsid w:val="00037366"/>
    <w:rsid w:val="00041BF0"/>
    <w:rsid w:val="00042700"/>
    <w:rsid w:val="00042729"/>
    <w:rsid w:val="00042C8A"/>
    <w:rsid w:val="00044ECB"/>
    <w:rsid w:val="0004536B"/>
    <w:rsid w:val="000453C3"/>
    <w:rsid w:val="00046B68"/>
    <w:rsid w:val="000505C8"/>
    <w:rsid w:val="00052366"/>
    <w:rsid w:val="000527DD"/>
    <w:rsid w:val="0005347B"/>
    <w:rsid w:val="00056AB4"/>
    <w:rsid w:val="00056EC4"/>
    <w:rsid w:val="00057099"/>
    <w:rsid w:val="000578B2"/>
    <w:rsid w:val="00060959"/>
    <w:rsid w:val="00060C8F"/>
    <w:rsid w:val="000624E9"/>
    <w:rsid w:val="0006298A"/>
    <w:rsid w:val="00065881"/>
    <w:rsid w:val="000663CD"/>
    <w:rsid w:val="00066E11"/>
    <w:rsid w:val="00067873"/>
    <w:rsid w:val="00070FFF"/>
    <w:rsid w:val="000719FB"/>
    <w:rsid w:val="0007215D"/>
    <w:rsid w:val="000733FE"/>
    <w:rsid w:val="00073D98"/>
    <w:rsid w:val="00074219"/>
    <w:rsid w:val="00074ED5"/>
    <w:rsid w:val="00075C1F"/>
    <w:rsid w:val="000812FD"/>
    <w:rsid w:val="0008204A"/>
    <w:rsid w:val="000820D8"/>
    <w:rsid w:val="00082B3A"/>
    <w:rsid w:val="000841C3"/>
    <w:rsid w:val="00084413"/>
    <w:rsid w:val="00084601"/>
    <w:rsid w:val="00084BF5"/>
    <w:rsid w:val="0008508E"/>
    <w:rsid w:val="0008556A"/>
    <w:rsid w:val="000856FC"/>
    <w:rsid w:val="00085E8C"/>
    <w:rsid w:val="00087951"/>
    <w:rsid w:val="0009113B"/>
    <w:rsid w:val="00093402"/>
    <w:rsid w:val="00094DA3"/>
    <w:rsid w:val="00095904"/>
    <w:rsid w:val="000966BF"/>
    <w:rsid w:val="00096CD1"/>
    <w:rsid w:val="00096E59"/>
    <w:rsid w:val="0009781D"/>
    <w:rsid w:val="000A012C"/>
    <w:rsid w:val="000A0EB9"/>
    <w:rsid w:val="000A0F3C"/>
    <w:rsid w:val="000A1339"/>
    <w:rsid w:val="000A186C"/>
    <w:rsid w:val="000A1EA4"/>
    <w:rsid w:val="000A1F7F"/>
    <w:rsid w:val="000A227E"/>
    <w:rsid w:val="000A2476"/>
    <w:rsid w:val="000A3DF7"/>
    <w:rsid w:val="000A61CB"/>
    <w:rsid w:val="000A641A"/>
    <w:rsid w:val="000A6523"/>
    <w:rsid w:val="000A6562"/>
    <w:rsid w:val="000B104F"/>
    <w:rsid w:val="000B1724"/>
    <w:rsid w:val="000B2975"/>
    <w:rsid w:val="000B334D"/>
    <w:rsid w:val="000B3AE9"/>
    <w:rsid w:val="000B3D8C"/>
    <w:rsid w:val="000B3EDB"/>
    <w:rsid w:val="000B4D41"/>
    <w:rsid w:val="000B543D"/>
    <w:rsid w:val="000B55F9"/>
    <w:rsid w:val="000B5BF7"/>
    <w:rsid w:val="000B667E"/>
    <w:rsid w:val="000B6BC8"/>
    <w:rsid w:val="000B7A1C"/>
    <w:rsid w:val="000C0303"/>
    <w:rsid w:val="000C05B4"/>
    <w:rsid w:val="000C05C3"/>
    <w:rsid w:val="000C3D15"/>
    <w:rsid w:val="000C42EA"/>
    <w:rsid w:val="000C4546"/>
    <w:rsid w:val="000C65F2"/>
    <w:rsid w:val="000C6AD8"/>
    <w:rsid w:val="000C7621"/>
    <w:rsid w:val="000C7666"/>
    <w:rsid w:val="000D0854"/>
    <w:rsid w:val="000D1242"/>
    <w:rsid w:val="000D1E48"/>
    <w:rsid w:val="000D26EA"/>
    <w:rsid w:val="000D2813"/>
    <w:rsid w:val="000D2ABA"/>
    <w:rsid w:val="000D3CFF"/>
    <w:rsid w:val="000E0526"/>
    <w:rsid w:val="000E0970"/>
    <w:rsid w:val="000E16D1"/>
    <w:rsid w:val="000E1864"/>
    <w:rsid w:val="000E32F2"/>
    <w:rsid w:val="000E3CC7"/>
    <w:rsid w:val="000E6AFD"/>
    <w:rsid w:val="000E6BD4"/>
    <w:rsid w:val="000E6D6D"/>
    <w:rsid w:val="000F11A4"/>
    <w:rsid w:val="000F11B3"/>
    <w:rsid w:val="000F1952"/>
    <w:rsid w:val="000F1F1E"/>
    <w:rsid w:val="000F2259"/>
    <w:rsid w:val="000F2DDA"/>
    <w:rsid w:val="000F2EA0"/>
    <w:rsid w:val="000F3C89"/>
    <w:rsid w:val="000F41E6"/>
    <w:rsid w:val="000F4EA4"/>
    <w:rsid w:val="000F50C6"/>
    <w:rsid w:val="000F5213"/>
    <w:rsid w:val="000F7FED"/>
    <w:rsid w:val="00100B05"/>
    <w:rsid w:val="00100B79"/>
    <w:rsid w:val="00101001"/>
    <w:rsid w:val="00102BAB"/>
    <w:rsid w:val="00103276"/>
    <w:rsid w:val="0010392D"/>
    <w:rsid w:val="00103B52"/>
    <w:rsid w:val="00103C98"/>
    <w:rsid w:val="0010447F"/>
    <w:rsid w:val="00104DC4"/>
    <w:rsid w:val="00104FE3"/>
    <w:rsid w:val="00106AC6"/>
    <w:rsid w:val="0010714F"/>
    <w:rsid w:val="001120C5"/>
    <w:rsid w:val="001129F2"/>
    <w:rsid w:val="00114EFF"/>
    <w:rsid w:val="00115005"/>
    <w:rsid w:val="00115338"/>
    <w:rsid w:val="001206D9"/>
    <w:rsid w:val="00120BD3"/>
    <w:rsid w:val="001216C4"/>
    <w:rsid w:val="00122424"/>
    <w:rsid w:val="00122FEA"/>
    <w:rsid w:val="001232BD"/>
    <w:rsid w:val="00123657"/>
    <w:rsid w:val="001236DC"/>
    <w:rsid w:val="00124ED5"/>
    <w:rsid w:val="00125424"/>
    <w:rsid w:val="00125E64"/>
    <w:rsid w:val="001276FA"/>
    <w:rsid w:val="00130B8B"/>
    <w:rsid w:val="00131381"/>
    <w:rsid w:val="001313B2"/>
    <w:rsid w:val="00131717"/>
    <w:rsid w:val="0013499A"/>
    <w:rsid w:val="00134F8F"/>
    <w:rsid w:val="001364AF"/>
    <w:rsid w:val="00140CC2"/>
    <w:rsid w:val="00141F92"/>
    <w:rsid w:val="00142538"/>
    <w:rsid w:val="001447B3"/>
    <w:rsid w:val="00144FFC"/>
    <w:rsid w:val="00147549"/>
    <w:rsid w:val="001514DA"/>
    <w:rsid w:val="00152073"/>
    <w:rsid w:val="00152329"/>
    <w:rsid w:val="00152E19"/>
    <w:rsid w:val="00154FAD"/>
    <w:rsid w:val="001550D5"/>
    <w:rsid w:val="0015597C"/>
    <w:rsid w:val="00155DA1"/>
    <w:rsid w:val="00155F48"/>
    <w:rsid w:val="001564FA"/>
    <w:rsid w:val="00156598"/>
    <w:rsid w:val="00161939"/>
    <w:rsid w:val="00161AA0"/>
    <w:rsid w:val="00161D2E"/>
    <w:rsid w:val="00161EB9"/>
    <w:rsid w:val="00161F3E"/>
    <w:rsid w:val="00162093"/>
    <w:rsid w:val="00162A45"/>
    <w:rsid w:val="00162CA9"/>
    <w:rsid w:val="00164A03"/>
    <w:rsid w:val="00165459"/>
    <w:rsid w:val="00165848"/>
    <w:rsid w:val="00165A57"/>
    <w:rsid w:val="00166D20"/>
    <w:rsid w:val="00166F42"/>
    <w:rsid w:val="001707B3"/>
    <w:rsid w:val="0017090C"/>
    <w:rsid w:val="001709B0"/>
    <w:rsid w:val="001712C2"/>
    <w:rsid w:val="00171781"/>
    <w:rsid w:val="00172BAF"/>
    <w:rsid w:val="00172D5E"/>
    <w:rsid w:val="00173D41"/>
    <w:rsid w:val="00173F57"/>
    <w:rsid w:val="001743E4"/>
    <w:rsid w:val="0017674D"/>
    <w:rsid w:val="00176D67"/>
    <w:rsid w:val="001771DD"/>
    <w:rsid w:val="00177995"/>
    <w:rsid w:val="00177A8C"/>
    <w:rsid w:val="00177DBE"/>
    <w:rsid w:val="00180C4A"/>
    <w:rsid w:val="0018131B"/>
    <w:rsid w:val="0018244E"/>
    <w:rsid w:val="001825E6"/>
    <w:rsid w:val="001846F5"/>
    <w:rsid w:val="00186B33"/>
    <w:rsid w:val="00187F8E"/>
    <w:rsid w:val="00192F9D"/>
    <w:rsid w:val="0019429A"/>
    <w:rsid w:val="0019590B"/>
    <w:rsid w:val="00196EB8"/>
    <w:rsid w:val="00196EFB"/>
    <w:rsid w:val="00197468"/>
    <w:rsid w:val="001979FF"/>
    <w:rsid w:val="00197B17"/>
    <w:rsid w:val="00197BA9"/>
    <w:rsid w:val="001A1950"/>
    <w:rsid w:val="001A1BE7"/>
    <w:rsid w:val="001A1C54"/>
    <w:rsid w:val="001A203E"/>
    <w:rsid w:val="001A32AB"/>
    <w:rsid w:val="001A3ACE"/>
    <w:rsid w:val="001A4D84"/>
    <w:rsid w:val="001A580D"/>
    <w:rsid w:val="001A6272"/>
    <w:rsid w:val="001A6C28"/>
    <w:rsid w:val="001A6F47"/>
    <w:rsid w:val="001B058F"/>
    <w:rsid w:val="001B1DFB"/>
    <w:rsid w:val="001B2AD3"/>
    <w:rsid w:val="001B49E2"/>
    <w:rsid w:val="001B6B96"/>
    <w:rsid w:val="001B738B"/>
    <w:rsid w:val="001B7E43"/>
    <w:rsid w:val="001C09DB"/>
    <w:rsid w:val="001C12BD"/>
    <w:rsid w:val="001C277E"/>
    <w:rsid w:val="001C2A72"/>
    <w:rsid w:val="001C31B7"/>
    <w:rsid w:val="001C6285"/>
    <w:rsid w:val="001C7D13"/>
    <w:rsid w:val="001C7FF6"/>
    <w:rsid w:val="001D0B75"/>
    <w:rsid w:val="001D0D39"/>
    <w:rsid w:val="001D2B80"/>
    <w:rsid w:val="001D39A5"/>
    <w:rsid w:val="001D3C09"/>
    <w:rsid w:val="001D44E8"/>
    <w:rsid w:val="001D467E"/>
    <w:rsid w:val="001D517D"/>
    <w:rsid w:val="001D60EC"/>
    <w:rsid w:val="001D6E45"/>
    <w:rsid w:val="001D6F59"/>
    <w:rsid w:val="001E0324"/>
    <w:rsid w:val="001E0AB0"/>
    <w:rsid w:val="001E2C78"/>
    <w:rsid w:val="001E2ED6"/>
    <w:rsid w:val="001E426C"/>
    <w:rsid w:val="001E44DF"/>
    <w:rsid w:val="001E4807"/>
    <w:rsid w:val="001E500B"/>
    <w:rsid w:val="001E68A5"/>
    <w:rsid w:val="001E6BB0"/>
    <w:rsid w:val="001E7282"/>
    <w:rsid w:val="001E7E23"/>
    <w:rsid w:val="001F0068"/>
    <w:rsid w:val="001F1733"/>
    <w:rsid w:val="001F1959"/>
    <w:rsid w:val="001F2072"/>
    <w:rsid w:val="001F276B"/>
    <w:rsid w:val="001F3826"/>
    <w:rsid w:val="001F4316"/>
    <w:rsid w:val="001F4377"/>
    <w:rsid w:val="001F57CC"/>
    <w:rsid w:val="001F5FE9"/>
    <w:rsid w:val="001F6E46"/>
    <w:rsid w:val="001F7300"/>
    <w:rsid w:val="001F7C91"/>
    <w:rsid w:val="002015CE"/>
    <w:rsid w:val="002020AA"/>
    <w:rsid w:val="002021EC"/>
    <w:rsid w:val="002033B7"/>
    <w:rsid w:val="002040E9"/>
    <w:rsid w:val="00204C0B"/>
    <w:rsid w:val="00205B09"/>
    <w:rsid w:val="00206463"/>
    <w:rsid w:val="00206F2F"/>
    <w:rsid w:val="00206F49"/>
    <w:rsid w:val="00207717"/>
    <w:rsid w:val="0021053D"/>
    <w:rsid w:val="00210567"/>
    <w:rsid w:val="00210A92"/>
    <w:rsid w:val="002116C5"/>
    <w:rsid w:val="00212B95"/>
    <w:rsid w:val="00212C31"/>
    <w:rsid w:val="00213360"/>
    <w:rsid w:val="002150F2"/>
    <w:rsid w:val="00215CC8"/>
    <w:rsid w:val="00216037"/>
    <w:rsid w:val="00216C03"/>
    <w:rsid w:val="00217240"/>
    <w:rsid w:val="002173C4"/>
    <w:rsid w:val="00217DEE"/>
    <w:rsid w:val="00220894"/>
    <w:rsid w:val="00220A1A"/>
    <w:rsid w:val="00220C04"/>
    <w:rsid w:val="00221EED"/>
    <w:rsid w:val="0022278D"/>
    <w:rsid w:val="002236A2"/>
    <w:rsid w:val="00223C7C"/>
    <w:rsid w:val="002242A1"/>
    <w:rsid w:val="0022507F"/>
    <w:rsid w:val="00225AAB"/>
    <w:rsid w:val="002260BC"/>
    <w:rsid w:val="0022701F"/>
    <w:rsid w:val="00227C68"/>
    <w:rsid w:val="00227CE3"/>
    <w:rsid w:val="002305EC"/>
    <w:rsid w:val="0023099F"/>
    <w:rsid w:val="0023106C"/>
    <w:rsid w:val="002333F5"/>
    <w:rsid w:val="00233724"/>
    <w:rsid w:val="00233CFF"/>
    <w:rsid w:val="00234C65"/>
    <w:rsid w:val="00235A09"/>
    <w:rsid w:val="00235D86"/>
    <w:rsid w:val="002365B4"/>
    <w:rsid w:val="002366D4"/>
    <w:rsid w:val="002372CD"/>
    <w:rsid w:val="00240A77"/>
    <w:rsid w:val="00241D35"/>
    <w:rsid w:val="00241D69"/>
    <w:rsid w:val="002427E0"/>
    <w:rsid w:val="002432E1"/>
    <w:rsid w:val="00245015"/>
    <w:rsid w:val="00246207"/>
    <w:rsid w:val="0024697D"/>
    <w:rsid w:val="00246C5E"/>
    <w:rsid w:val="00247330"/>
    <w:rsid w:val="00247C50"/>
    <w:rsid w:val="00250960"/>
    <w:rsid w:val="00251343"/>
    <w:rsid w:val="002516C8"/>
    <w:rsid w:val="00252441"/>
    <w:rsid w:val="00252B85"/>
    <w:rsid w:val="00252C75"/>
    <w:rsid w:val="0025348C"/>
    <w:rsid w:val="002536A4"/>
    <w:rsid w:val="00254F58"/>
    <w:rsid w:val="00255FD9"/>
    <w:rsid w:val="002561FF"/>
    <w:rsid w:val="00256606"/>
    <w:rsid w:val="00256878"/>
    <w:rsid w:val="00260AAC"/>
    <w:rsid w:val="002620BC"/>
    <w:rsid w:val="00262227"/>
    <w:rsid w:val="00262314"/>
    <w:rsid w:val="00262802"/>
    <w:rsid w:val="00262985"/>
    <w:rsid w:val="002636C0"/>
    <w:rsid w:val="0026374E"/>
    <w:rsid w:val="00263A90"/>
    <w:rsid w:val="0026408B"/>
    <w:rsid w:val="002642E2"/>
    <w:rsid w:val="00265FCF"/>
    <w:rsid w:val="00266979"/>
    <w:rsid w:val="00267C3E"/>
    <w:rsid w:val="002709BB"/>
    <w:rsid w:val="00270D3D"/>
    <w:rsid w:val="00271268"/>
    <w:rsid w:val="0027131C"/>
    <w:rsid w:val="00273BAC"/>
    <w:rsid w:val="0027639B"/>
    <w:rsid w:val="002763B3"/>
    <w:rsid w:val="00276DA7"/>
    <w:rsid w:val="002802E3"/>
    <w:rsid w:val="002812B2"/>
    <w:rsid w:val="0028153F"/>
    <w:rsid w:val="0028213D"/>
    <w:rsid w:val="00284705"/>
    <w:rsid w:val="00285A3A"/>
    <w:rsid w:val="00285FB3"/>
    <w:rsid w:val="002862F1"/>
    <w:rsid w:val="00287017"/>
    <w:rsid w:val="002873A5"/>
    <w:rsid w:val="00290C26"/>
    <w:rsid w:val="00291373"/>
    <w:rsid w:val="00291408"/>
    <w:rsid w:val="00292640"/>
    <w:rsid w:val="002938D8"/>
    <w:rsid w:val="00293985"/>
    <w:rsid w:val="00293FD5"/>
    <w:rsid w:val="00294182"/>
    <w:rsid w:val="00294DBC"/>
    <w:rsid w:val="002952B8"/>
    <w:rsid w:val="0029597D"/>
    <w:rsid w:val="002962C3"/>
    <w:rsid w:val="0029752B"/>
    <w:rsid w:val="00297D25"/>
    <w:rsid w:val="002A0194"/>
    <w:rsid w:val="002A0A9C"/>
    <w:rsid w:val="002A0AB3"/>
    <w:rsid w:val="002A0AF4"/>
    <w:rsid w:val="002A1061"/>
    <w:rsid w:val="002A1B61"/>
    <w:rsid w:val="002A3A4D"/>
    <w:rsid w:val="002A3FC1"/>
    <w:rsid w:val="002A483C"/>
    <w:rsid w:val="002A49B5"/>
    <w:rsid w:val="002A5BB9"/>
    <w:rsid w:val="002A6448"/>
    <w:rsid w:val="002A6F8A"/>
    <w:rsid w:val="002A7944"/>
    <w:rsid w:val="002B0A93"/>
    <w:rsid w:val="002B0C7C"/>
    <w:rsid w:val="002B159F"/>
    <w:rsid w:val="002B1729"/>
    <w:rsid w:val="002B1ED7"/>
    <w:rsid w:val="002B36C7"/>
    <w:rsid w:val="002B49D1"/>
    <w:rsid w:val="002B4DD4"/>
    <w:rsid w:val="002B5140"/>
    <w:rsid w:val="002B5277"/>
    <w:rsid w:val="002B5375"/>
    <w:rsid w:val="002B5871"/>
    <w:rsid w:val="002B5D09"/>
    <w:rsid w:val="002B5FCB"/>
    <w:rsid w:val="002B77C1"/>
    <w:rsid w:val="002C0ED7"/>
    <w:rsid w:val="002C2400"/>
    <w:rsid w:val="002C2728"/>
    <w:rsid w:val="002C3EF5"/>
    <w:rsid w:val="002C3F83"/>
    <w:rsid w:val="002C44A7"/>
    <w:rsid w:val="002C517F"/>
    <w:rsid w:val="002C53FC"/>
    <w:rsid w:val="002C5B7C"/>
    <w:rsid w:val="002D116C"/>
    <w:rsid w:val="002D1D2A"/>
    <w:rsid w:val="002D1E0D"/>
    <w:rsid w:val="002D2A04"/>
    <w:rsid w:val="002D3069"/>
    <w:rsid w:val="002D5006"/>
    <w:rsid w:val="002D6458"/>
    <w:rsid w:val="002D7C61"/>
    <w:rsid w:val="002E01D0"/>
    <w:rsid w:val="002E06C5"/>
    <w:rsid w:val="002E161D"/>
    <w:rsid w:val="002E28A2"/>
    <w:rsid w:val="002E3100"/>
    <w:rsid w:val="002E50EC"/>
    <w:rsid w:val="002E54E9"/>
    <w:rsid w:val="002E54F8"/>
    <w:rsid w:val="002E5DAC"/>
    <w:rsid w:val="002E5E47"/>
    <w:rsid w:val="002E6C95"/>
    <w:rsid w:val="002E7C36"/>
    <w:rsid w:val="002F13C8"/>
    <w:rsid w:val="002F3D32"/>
    <w:rsid w:val="002F5F31"/>
    <w:rsid w:val="002F5F46"/>
    <w:rsid w:val="002F760C"/>
    <w:rsid w:val="00302216"/>
    <w:rsid w:val="0030254D"/>
    <w:rsid w:val="00303E53"/>
    <w:rsid w:val="00305358"/>
    <w:rsid w:val="0030588B"/>
    <w:rsid w:val="00305CC1"/>
    <w:rsid w:val="003068DB"/>
    <w:rsid w:val="00306E5F"/>
    <w:rsid w:val="00307E14"/>
    <w:rsid w:val="00311394"/>
    <w:rsid w:val="003123F0"/>
    <w:rsid w:val="00312650"/>
    <w:rsid w:val="00314054"/>
    <w:rsid w:val="003169D8"/>
    <w:rsid w:val="00316F27"/>
    <w:rsid w:val="0032097A"/>
    <w:rsid w:val="0032107A"/>
    <w:rsid w:val="003214F1"/>
    <w:rsid w:val="003214FA"/>
    <w:rsid w:val="00322540"/>
    <w:rsid w:val="00322E4B"/>
    <w:rsid w:val="00323645"/>
    <w:rsid w:val="0032424B"/>
    <w:rsid w:val="00326EEF"/>
    <w:rsid w:val="00327870"/>
    <w:rsid w:val="00327A3C"/>
    <w:rsid w:val="00327E40"/>
    <w:rsid w:val="00330776"/>
    <w:rsid w:val="0033259D"/>
    <w:rsid w:val="00332BF2"/>
    <w:rsid w:val="003331CD"/>
    <w:rsid w:val="003333D2"/>
    <w:rsid w:val="0033409E"/>
    <w:rsid w:val="00334686"/>
    <w:rsid w:val="003351DF"/>
    <w:rsid w:val="0033549C"/>
    <w:rsid w:val="0033619C"/>
    <w:rsid w:val="0033622F"/>
    <w:rsid w:val="00336678"/>
    <w:rsid w:val="003371D4"/>
    <w:rsid w:val="00337339"/>
    <w:rsid w:val="00337CB6"/>
    <w:rsid w:val="00340345"/>
    <w:rsid w:val="003406C6"/>
    <w:rsid w:val="003409F5"/>
    <w:rsid w:val="003418CC"/>
    <w:rsid w:val="00341939"/>
    <w:rsid w:val="003433A4"/>
    <w:rsid w:val="003434EE"/>
    <w:rsid w:val="003459BD"/>
    <w:rsid w:val="00345EDC"/>
    <w:rsid w:val="003508F1"/>
    <w:rsid w:val="00350D38"/>
    <w:rsid w:val="003514AF"/>
    <w:rsid w:val="00351B36"/>
    <w:rsid w:val="00353402"/>
    <w:rsid w:val="00353F59"/>
    <w:rsid w:val="003563F6"/>
    <w:rsid w:val="00357B4E"/>
    <w:rsid w:val="003602C0"/>
    <w:rsid w:val="00360AA7"/>
    <w:rsid w:val="00362CAA"/>
    <w:rsid w:val="00364BAD"/>
    <w:rsid w:val="003655EF"/>
    <w:rsid w:val="00370C63"/>
    <w:rsid w:val="003716FD"/>
    <w:rsid w:val="0037204B"/>
    <w:rsid w:val="003744CF"/>
    <w:rsid w:val="00374717"/>
    <w:rsid w:val="00374B37"/>
    <w:rsid w:val="00374FD0"/>
    <w:rsid w:val="0037676C"/>
    <w:rsid w:val="00376904"/>
    <w:rsid w:val="00376F0F"/>
    <w:rsid w:val="00376FA5"/>
    <w:rsid w:val="0037744C"/>
    <w:rsid w:val="003777AB"/>
    <w:rsid w:val="00381043"/>
    <w:rsid w:val="00381F65"/>
    <w:rsid w:val="003829E5"/>
    <w:rsid w:val="00386109"/>
    <w:rsid w:val="00386250"/>
    <w:rsid w:val="0038691E"/>
    <w:rsid w:val="00386944"/>
    <w:rsid w:val="00386C83"/>
    <w:rsid w:val="00387AA2"/>
    <w:rsid w:val="00391135"/>
    <w:rsid w:val="00391982"/>
    <w:rsid w:val="00393D3F"/>
    <w:rsid w:val="00394B68"/>
    <w:rsid w:val="003956CC"/>
    <w:rsid w:val="00395B84"/>
    <w:rsid w:val="00395C9A"/>
    <w:rsid w:val="00396840"/>
    <w:rsid w:val="003A0607"/>
    <w:rsid w:val="003A0853"/>
    <w:rsid w:val="003A33F6"/>
    <w:rsid w:val="003A542D"/>
    <w:rsid w:val="003A5B93"/>
    <w:rsid w:val="003A6B67"/>
    <w:rsid w:val="003B07F3"/>
    <w:rsid w:val="003B13B6"/>
    <w:rsid w:val="003B14C3"/>
    <w:rsid w:val="003B15E6"/>
    <w:rsid w:val="003B1B43"/>
    <w:rsid w:val="003B22EF"/>
    <w:rsid w:val="003B2CDA"/>
    <w:rsid w:val="003B408A"/>
    <w:rsid w:val="003B68A6"/>
    <w:rsid w:val="003B74AD"/>
    <w:rsid w:val="003B7BDD"/>
    <w:rsid w:val="003C001B"/>
    <w:rsid w:val="003C02BE"/>
    <w:rsid w:val="003C08A2"/>
    <w:rsid w:val="003C0C24"/>
    <w:rsid w:val="003C2045"/>
    <w:rsid w:val="003C2372"/>
    <w:rsid w:val="003C3262"/>
    <w:rsid w:val="003C43A1"/>
    <w:rsid w:val="003C4743"/>
    <w:rsid w:val="003C4FC0"/>
    <w:rsid w:val="003C55F4"/>
    <w:rsid w:val="003C7529"/>
    <w:rsid w:val="003C7897"/>
    <w:rsid w:val="003C7A3F"/>
    <w:rsid w:val="003D2766"/>
    <w:rsid w:val="003D2A74"/>
    <w:rsid w:val="003D3D88"/>
    <w:rsid w:val="003D3E8F"/>
    <w:rsid w:val="003D4E77"/>
    <w:rsid w:val="003D6475"/>
    <w:rsid w:val="003D6817"/>
    <w:rsid w:val="003D6EE6"/>
    <w:rsid w:val="003E3086"/>
    <w:rsid w:val="003E375C"/>
    <w:rsid w:val="003E4086"/>
    <w:rsid w:val="003E527E"/>
    <w:rsid w:val="003E623D"/>
    <w:rsid w:val="003E639E"/>
    <w:rsid w:val="003E71E5"/>
    <w:rsid w:val="003F0445"/>
    <w:rsid w:val="003F0AB0"/>
    <w:rsid w:val="003F0CF0"/>
    <w:rsid w:val="003F141E"/>
    <w:rsid w:val="003F14B1"/>
    <w:rsid w:val="003F154C"/>
    <w:rsid w:val="003F1583"/>
    <w:rsid w:val="003F1D0B"/>
    <w:rsid w:val="003F2B20"/>
    <w:rsid w:val="003F3289"/>
    <w:rsid w:val="003F36A9"/>
    <w:rsid w:val="003F36D8"/>
    <w:rsid w:val="003F3C62"/>
    <w:rsid w:val="003F5CB9"/>
    <w:rsid w:val="003F5FA8"/>
    <w:rsid w:val="003F6F95"/>
    <w:rsid w:val="004013C7"/>
    <w:rsid w:val="00401554"/>
    <w:rsid w:val="00401FCF"/>
    <w:rsid w:val="00404BC5"/>
    <w:rsid w:val="00404FD2"/>
    <w:rsid w:val="00405F97"/>
    <w:rsid w:val="00406285"/>
    <w:rsid w:val="00407FEE"/>
    <w:rsid w:val="004104E7"/>
    <w:rsid w:val="0041150E"/>
    <w:rsid w:val="004115A2"/>
    <w:rsid w:val="00411DFF"/>
    <w:rsid w:val="00412EE5"/>
    <w:rsid w:val="004148F9"/>
    <w:rsid w:val="00415493"/>
    <w:rsid w:val="00416A38"/>
    <w:rsid w:val="00417054"/>
    <w:rsid w:val="004201D2"/>
    <w:rsid w:val="00420640"/>
    <w:rsid w:val="0042084E"/>
    <w:rsid w:val="00420E5D"/>
    <w:rsid w:val="00421692"/>
    <w:rsid w:val="00421EEF"/>
    <w:rsid w:val="00423339"/>
    <w:rsid w:val="004240A7"/>
    <w:rsid w:val="004249F3"/>
    <w:rsid w:val="00424D65"/>
    <w:rsid w:val="00425C0F"/>
    <w:rsid w:val="00427A39"/>
    <w:rsid w:val="00427A98"/>
    <w:rsid w:val="00430393"/>
    <w:rsid w:val="00431806"/>
    <w:rsid w:val="00431A70"/>
    <w:rsid w:val="00431F42"/>
    <w:rsid w:val="00434260"/>
    <w:rsid w:val="00441F01"/>
    <w:rsid w:val="00442BAC"/>
    <w:rsid w:val="00442C6C"/>
    <w:rsid w:val="00442DFE"/>
    <w:rsid w:val="00443CBE"/>
    <w:rsid w:val="00443E8A"/>
    <w:rsid w:val="004441BC"/>
    <w:rsid w:val="0044442D"/>
    <w:rsid w:val="00444B08"/>
    <w:rsid w:val="00445DD1"/>
    <w:rsid w:val="004466C3"/>
    <w:rsid w:val="004468B4"/>
    <w:rsid w:val="00446D86"/>
    <w:rsid w:val="00447F4D"/>
    <w:rsid w:val="00451FCE"/>
    <w:rsid w:val="0045230A"/>
    <w:rsid w:val="00452649"/>
    <w:rsid w:val="0045337F"/>
    <w:rsid w:val="00454A7D"/>
    <w:rsid w:val="00454AD0"/>
    <w:rsid w:val="00455938"/>
    <w:rsid w:val="00457337"/>
    <w:rsid w:val="00457657"/>
    <w:rsid w:val="00462E3D"/>
    <w:rsid w:val="004630C6"/>
    <w:rsid w:val="00463917"/>
    <w:rsid w:val="00463E97"/>
    <w:rsid w:val="0046558C"/>
    <w:rsid w:val="004667A3"/>
    <w:rsid w:val="00466E79"/>
    <w:rsid w:val="00467BF3"/>
    <w:rsid w:val="00470763"/>
    <w:rsid w:val="00470D7D"/>
    <w:rsid w:val="00471682"/>
    <w:rsid w:val="004722C6"/>
    <w:rsid w:val="004722C9"/>
    <w:rsid w:val="0047372D"/>
    <w:rsid w:val="00473BA3"/>
    <w:rsid w:val="004743DD"/>
    <w:rsid w:val="00474CEA"/>
    <w:rsid w:val="00475B83"/>
    <w:rsid w:val="0048123F"/>
    <w:rsid w:val="004813EB"/>
    <w:rsid w:val="00481ABF"/>
    <w:rsid w:val="0048296F"/>
    <w:rsid w:val="00482BEF"/>
    <w:rsid w:val="00483968"/>
    <w:rsid w:val="004841BE"/>
    <w:rsid w:val="00484F86"/>
    <w:rsid w:val="00487C85"/>
    <w:rsid w:val="0049040F"/>
    <w:rsid w:val="004905F9"/>
    <w:rsid w:val="00490746"/>
    <w:rsid w:val="00490809"/>
    <w:rsid w:val="00490852"/>
    <w:rsid w:val="00491C9C"/>
    <w:rsid w:val="00492781"/>
    <w:rsid w:val="00492868"/>
    <w:rsid w:val="00492F30"/>
    <w:rsid w:val="00493F33"/>
    <w:rsid w:val="004946F4"/>
    <w:rsid w:val="0049487E"/>
    <w:rsid w:val="004A160D"/>
    <w:rsid w:val="004A201E"/>
    <w:rsid w:val="004A21DC"/>
    <w:rsid w:val="004A266F"/>
    <w:rsid w:val="004A36E4"/>
    <w:rsid w:val="004A3B63"/>
    <w:rsid w:val="004A3E81"/>
    <w:rsid w:val="004A4195"/>
    <w:rsid w:val="004A46A9"/>
    <w:rsid w:val="004A4A30"/>
    <w:rsid w:val="004A5B81"/>
    <w:rsid w:val="004A5C62"/>
    <w:rsid w:val="004A5CE5"/>
    <w:rsid w:val="004A61B4"/>
    <w:rsid w:val="004A707D"/>
    <w:rsid w:val="004B045B"/>
    <w:rsid w:val="004B0622"/>
    <w:rsid w:val="004B0974"/>
    <w:rsid w:val="004B1560"/>
    <w:rsid w:val="004B165B"/>
    <w:rsid w:val="004B278F"/>
    <w:rsid w:val="004B2D4A"/>
    <w:rsid w:val="004B4185"/>
    <w:rsid w:val="004B6879"/>
    <w:rsid w:val="004B71A2"/>
    <w:rsid w:val="004B7E4F"/>
    <w:rsid w:val="004C2415"/>
    <w:rsid w:val="004C2CB6"/>
    <w:rsid w:val="004C3F90"/>
    <w:rsid w:val="004C5541"/>
    <w:rsid w:val="004C5DE5"/>
    <w:rsid w:val="004C630E"/>
    <w:rsid w:val="004C6EEE"/>
    <w:rsid w:val="004C702B"/>
    <w:rsid w:val="004C782D"/>
    <w:rsid w:val="004D0033"/>
    <w:rsid w:val="004D016B"/>
    <w:rsid w:val="004D1B22"/>
    <w:rsid w:val="004D23CC"/>
    <w:rsid w:val="004D28DC"/>
    <w:rsid w:val="004D2ABD"/>
    <w:rsid w:val="004D2F09"/>
    <w:rsid w:val="004D3548"/>
    <w:rsid w:val="004D36F2"/>
    <w:rsid w:val="004D3EB4"/>
    <w:rsid w:val="004D4972"/>
    <w:rsid w:val="004D5ADA"/>
    <w:rsid w:val="004E0B35"/>
    <w:rsid w:val="004E1106"/>
    <w:rsid w:val="004E138F"/>
    <w:rsid w:val="004E24B2"/>
    <w:rsid w:val="004E2646"/>
    <w:rsid w:val="004E4649"/>
    <w:rsid w:val="004E48B8"/>
    <w:rsid w:val="004E517C"/>
    <w:rsid w:val="004E59CC"/>
    <w:rsid w:val="004E5C2B"/>
    <w:rsid w:val="004E6599"/>
    <w:rsid w:val="004E6E3B"/>
    <w:rsid w:val="004F00DD"/>
    <w:rsid w:val="004F0498"/>
    <w:rsid w:val="004F0667"/>
    <w:rsid w:val="004F0AB9"/>
    <w:rsid w:val="004F0BD1"/>
    <w:rsid w:val="004F1FA0"/>
    <w:rsid w:val="004F2086"/>
    <w:rsid w:val="004F2133"/>
    <w:rsid w:val="004F2946"/>
    <w:rsid w:val="004F3E57"/>
    <w:rsid w:val="004F4BEB"/>
    <w:rsid w:val="004F5398"/>
    <w:rsid w:val="004F55D5"/>
    <w:rsid w:val="004F55F1"/>
    <w:rsid w:val="004F634E"/>
    <w:rsid w:val="004F6936"/>
    <w:rsid w:val="004F7352"/>
    <w:rsid w:val="005001D3"/>
    <w:rsid w:val="005011C5"/>
    <w:rsid w:val="00503DC6"/>
    <w:rsid w:val="00504ABC"/>
    <w:rsid w:val="00505124"/>
    <w:rsid w:val="0050609A"/>
    <w:rsid w:val="00506E1D"/>
    <w:rsid w:val="00506F5D"/>
    <w:rsid w:val="00510917"/>
    <w:rsid w:val="00510C37"/>
    <w:rsid w:val="00511D9B"/>
    <w:rsid w:val="005126D0"/>
    <w:rsid w:val="00514667"/>
    <w:rsid w:val="0051568D"/>
    <w:rsid w:val="00516EC1"/>
    <w:rsid w:val="00522B3D"/>
    <w:rsid w:val="005236FC"/>
    <w:rsid w:val="005238A2"/>
    <w:rsid w:val="00523A8E"/>
    <w:rsid w:val="005242B0"/>
    <w:rsid w:val="005243A8"/>
    <w:rsid w:val="005251A5"/>
    <w:rsid w:val="00526AC7"/>
    <w:rsid w:val="00526C15"/>
    <w:rsid w:val="0052734F"/>
    <w:rsid w:val="00530456"/>
    <w:rsid w:val="00530C34"/>
    <w:rsid w:val="0053135E"/>
    <w:rsid w:val="0053152C"/>
    <w:rsid w:val="005325E4"/>
    <w:rsid w:val="00532899"/>
    <w:rsid w:val="00533AFA"/>
    <w:rsid w:val="00533FEB"/>
    <w:rsid w:val="005344B6"/>
    <w:rsid w:val="00536499"/>
    <w:rsid w:val="00537F1B"/>
    <w:rsid w:val="00542A03"/>
    <w:rsid w:val="00543903"/>
    <w:rsid w:val="00543BCC"/>
    <w:rsid w:val="00543F11"/>
    <w:rsid w:val="00544135"/>
    <w:rsid w:val="00544B44"/>
    <w:rsid w:val="00546305"/>
    <w:rsid w:val="00546DEC"/>
    <w:rsid w:val="00546EE8"/>
    <w:rsid w:val="005472BB"/>
    <w:rsid w:val="00547A95"/>
    <w:rsid w:val="0055119B"/>
    <w:rsid w:val="005522B1"/>
    <w:rsid w:val="00553E62"/>
    <w:rsid w:val="00557499"/>
    <w:rsid w:val="00560840"/>
    <w:rsid w:val="00561202"/>
    <w:rsid w:val="00562468"/>
    <w:rsid w:val="00562507"/>
    <w:rsid w:val="00562811"/>
    <w:rsid w:val="00563F35"/>
    <w:rsid w:val="00565EDC"/>
    <w:rsid w:val="0056748F"/>
    <w:rsid w:val="005674DB"/>
    <w:rsid w:val="00567EA8"/>
    <w:rsid w:val="00570230"/>
    <w:rsid w:val="00571167"/>
    <w:rsid w:val="00571299"/>
    <w:rsid w:val="00572031"/>
    <w:rsid w:val="00572282"/>
    <w:rsid w:val="00572C67"/>
    <w:rsid w:val="005734ED"/>
    <w:rsid w:val="00573CA1"/>
    <w:rsid w:val="00573CE3"/>
    <w:rsid w:val="00574439"/>
    <w:rsid w:val="00575350"/>
    <w:rsid w:val="00576E84"/>
    <w:rsid w:val="00577248"/>
    <w:rsid w:val="00580394"/>
    <w:rsid w:val="005809CD"/>
    <w:rsid w:val="00581F49"/>
    <w:rsid w:val="00582897"/>
    <w:rsid w:val="00582B8C"/>
    <w:rsid w:val="00582BE6"/>
    <w:rsid w:val="00583B8F"/>
    <w:rsid w:val="00583E8B"/>
    <w:rsid w:val="00584D38"/>
    <w:rsid w:val="00585226"/>
    <w:rsid w:val="00587515"/>
    <w:rsid w:val="0058757E"/>
    <w:rsid w:val="00590E7A"/>
    <w:rsid w:val="00594B65"/>
    <w:rsid w:val="005955A2"/>
    <w:rsid w:val="005956A7"/>
    <w:rsid w:val="005956CB"/>
    <w:rsid w:val="00596220"/>
    <w:rsid w:val="00596A4B"/>
    <w:rsid w:val="00597507"/>
    <w:rsid w:val="00597D26"/>
    <w:rsid w:val="005A415F"/>
    <w:rsid w:val="005A479D"/>
    <w:rsid w:val="005A4FE7"/>
    <w:rsid w:val="005A6228"/>
    <w:rsid w:val="005A7A60"/>
    <w:rsid w:val="005B00F2"/>
    <w:rsid w:val="005B1C6D"/>
    <w:rsid w:val="005B21B6"/>
    <w:rsid w:val="005B3A08"/>
    <w:rsid w:val="005B4B2F"/>
    <w:rsid w:val="005B5F74"/>
    <w:rsid w:val="005B6112"/>
    <w:rsid w:val="005B796F"/>
    <w:rsid w:val="005B7A63"/>
    <w:rsid w:val="005B7F69"/>
    <w:rsid w:val="005C0955"/>
    <w:rsid w:val="005C206B"/>
    <w:rsid w:val="005C26F7"/>
    <w:rsid w:val="005C3F92"/>
    <w:rsid w:val="005C40CB"/>
    <w:rsid w:val="005C49DA"/>
    <w:rsid w:val="005C49F4"/>
    <w:rsid w:val="005C50F3"/>
    <w:rsid w:val="005C5412"/>
    <w:rsid w:val="005C54B5"/>
    <w:rsid w:val="005C5A48"/>
    <w:rsid w:val="005C5D80"/>
    <w:rsid w:val="005C5D91"/>
    <w:rsid w:val="005C6D73"/>
    <w:rsid w:val="005C79B8"/>
    <w:rsid w:val="005D00E2"/>
    <w:rsid w:val="005D0491"/>
    <w:rsid w:val="005D07B8"/>
    <w:rsid w:val="005D0B67"/>
    <w:rsid w:val="005D2780"/>
    <w:rsid w:val="005D411E"/>
    <w:rsid w:val="005D538B"/>
    <w:rsid w:val="005D56A5"/>
    <w:rsid w:val="005D6597"/>
    <w:rsid w:val="005D6686"/>
    <w:rsid w:val="005E060E"/>
    <w:rsid w:val="005E088D"/>
    <w:rsid w:val="005E14E7"/>
    <w:rsid w:val="005E1A0A"/>
    <w:rsid w:val="005E1A24"/>
    <w:rsid w:val="005E2433"/>
    <w:rsid w:val="005E26A3"/>
    <w:rsid w:val="005E2ECB"/>
    <w:rsid w:val="005E3458"/>
    <w:rsid w:val="005E447E"/>
    <w:rsid w:val="005E4FD1"/>
    <w:rsid w:val="005E5382"/>
    <w:rsid w:val="005E6474"/>
    <w:rsid w:val="005E6746"/>
    <w:rsid w:val="005E6BBA"/>
    <w:rsid w:val="005E7BD7"/>
    <w:rsid w:val="005F00FD"/>
    <w:rsid w:val="005F0775"/>
    <w:rsid w:val="005F0CF5"/>
    <w:rsid w:val="005F1335"/>
    <w:rsid w:val="005F1518"/>
    <w:rsid w:val="005F21EB"/>
    <w:rsid w:val="005F424B"/>
    <w:rsid w:val="005F51EA"/>
    <w:rsid w:val="005F5B15"/>
    <w:rsid w:val="005F608E"/>
    <w:rsid w:val="005F64CF"/>
    <w:rsid w:val="005F7199"/>
    <w:rsid w:val="00600A93"/>
    <w:rsid w:val="0060279E"/>
    <w:rsid w:val="006041AD"/>
    <w:rsid w:val="006045B9"/>
    <w:rsid w:val="00604C6B"/>
    <w:rsid w:val="00605908"/>
    <w:rsid w:val="00606929"/>
    <w:rsid w:val="00607850"/>
    <w:rsid w:val="00607EF7"/>
    <w:rsid w:val="00610D7C"/>
    <w:rsid w:val="00610FD5"/>
    <w:rsid w:val="00611C16"/>
    <w:rsid w:val="00612D7A"/>
    <w:rsid w:val="00613414"/>
    <w:rsid w:val="00615363"/>
    <w:rsid w:val="00620154"/>
    <w:rsid w:val="00620EEE"/>
    <w:rsid w:val="00623C05"/>
    <w:rsid w:val="0062408D"/>
    <w:rsid w:val="006240CC"/>
    <w:rsid w:val="00624940"/>
    <w:rsid w:val="00624BB5"/>
    <w:rsid w:val="006254F8"/>
    <w:rsid w:val="00625FC8"/>
    <w:rsid w:val="006268A8"/>
    <w:rsid w:val="00626F18"/>
    <w:rsid w:val="006277D5"/>
    <w:rsid w:val="00627DA7"/>
    <w:rsid w:val="0063025D"/>
    <w:rsid w:val="00630DA4"/>
    <w:rsid w:val="006310F2"/>
    <w:rsid w:val="00631CD4"/>
    <w:rsid w:val="00632597"/>
    <w:rsid w:val="00634D13"/>
    <w:rsid w:val="006358B4"/>
    <w:rsid w:val="00637AD7"/>
    <w:rsid w:val="00640F46"/>
    <w:rsid w:val="00641724"/>
    <w:rsid w:val="006419AA"/>
    <w:rsid w:val="00641A9E"/>
    <w:rsid w:val="0064218E"/>
    <w:rsid w:val="00642C91"/>
    <w:rsid w:val="00643C1E"/>
    <w:rsid w:val="0064460C"/>
    <w:rsid w:val="00644B1F"/>
    <w:rsid w:val="00644B7E"/>
    <w:rsid w:val="006454E6"/>
    <w:rsid w:val="00645C5D"/>
    <w:rsid w:val="00646235"/>
    <w:rsid w:val="00646A68"/>
    <w:rsid w:val="00646D84"/>
    <w:rsid w:val="006500FA"/>
    <w:rsid w:val="006505BD"/>
    <w:rsid w:val="006508EA"/>
    <w:rsid w:val="0065092E"/>
    <w:rsid w:val="0065351B"/>
    <w:rsid w:val="00655265"/>
    <w:rsid w:val="0065558D"/>
    <w:rsid w:val="006557A7"/>
    <w:rsid w:val="00656290"/>
    <w:rsid w:val="0065722B"/>
    <w:rsid w:val="006601C9"/>
    <w:rsid w:val="00660251"/>
    <w:rsid w:val="00660379"/>
    <w:rsid w:val="006608D8"/>
    <w:rsid w:val="00660F1A"/>
    <w:rsid w:val="0066141E"/>
    <w:rsid w:val="00661844"/>
    <w:rsid w:val="006621D7"/>
    <w:rsid w:val="0066302A"/>
    <w:rsid w:val="00664555"/>
    <w:rsid w:val="0066460F"/>
    <w:rsid w:val="00667770"/>
    <w:rsid w:val="00667839"/>
    <w:rsid w:val="006678BB"/>
    <w:rsid w:val="00670597"/>
    <w:rsid w:val="006706D0"/>
    <w:rsid w:val="00670E32"/>
    <w:rsid w:val="00674EC0"/>
    <w:rsid w:val="0067743F"/>
    <w:rsid w:val="00677574"/>
    <w:rsid w:val="00677D15"/>
    <w:rsid w:val="00680103"/>
    <w:rsid w:val="00680434"/>
    <w:rsid w:val="00680FA9"/>
    <w:rsid w:val="006812ED"/>
    <w:rsid w:val="00681C3A"/>
    <w:rsid w:val="006825D8"/>
    <w:rsid w:val="00683878"/>
    <w:rsid w:val="00684380"/>
    <w:rsid w:val="0068454C"/>
    <w:rsid w:val="006849BB"/>
    <w:rsid w:val="006857C5"/>
    <w:rsid w:val="00685F1D"/>
    <w:rsid w:val="0068771A"/>
    <w:rsid w:val="0069076B"/>
    <w:rsid w:val="00691B62"/>
    <w:rsid w:val="006933B5"/>
    <w:rsid w:val="00693D14"/>
    <w:rsid w:val="00694B34"/>
    <w:rsid w:val="00694CE0"/>
    <w:rsid w:val="00695C4D"/>
    <w:rsid w:val="00696F27"/>
    <w:rsid w:val="00697E17"/>
    <w:rsid w:val="006A0101"/>
    <w:rsid w:val="006A1213"/>
    <w:rsid w:val="006A16A2"/>
    <w:rsid w:val="006A16DF"/>
    <w:rsid w:val="006A18C2"/>
    <w:rsid w:val="006A3383"/>
    <w:rsid w:val="006A40F7"/>
    <w:rsid w:val="006A5FF5"/>
    <w:rsid w:val="006A75D5"/>
    <w:rsid w:val="006B077C"/>
    <w:rsid w:val="006B0DE2"/>
    <w:rsid w:val="006B160D"/>
    <w:rsid w:val="006B1AC9"/>
    <w:rsid w:val="006B3956"/>
    <w:rsid w:val="006B4400"/>
    <w:rsid w:val="006B46C2"/>
    <w:rsid w:val="006B4906"/>
    <w:rsid w:val="006B5925"/>
    <w:rsid w:val="006B6803"/>
    <w:rsid w:val="006B6AA5"/>
    <w:rsid w:val="006B7869"/>
    <w:rsid w:val="006C2C9B"/>
    <w:rsid w:val="006C350D"/>
    <w:rsid w:val="006C43AA"/>
    <w:rsid w:val="006C4BCC"/>
    <w:rsid w:val="006C4F69"/>
    <w:rsid w:val="006D0F16"/>
    <w:rsid w:val="006D19E4"/>
    <w:rsid w:val="006D1C0F"/>
    <w:rsid w:val="006D1C79"/>
    <w:rsid w:val="006D2A3F"/>
    <w:rsid w:val="006D2FBC"/>
    <w:rsid w:val="006D464D"/>
    <w:rsid w:val="006D52B1"/>
    <w:rsid w:val="006D602B"/>
    <w:rsid w:val="006D6E34"/>
    <w:rsid w:val="006D7BF3"/>
    <w:rsid w:val="006E0E8C"/>
    <w:rsid w:val="006E138B"/>
    <w:rsid w:val="006E1867"/>
    <w:rsid w:val="006E1F31"/>
    <w:rsid w:val="006E25A2"/>
    <w:rsid w:val="006E369C"/>
    <w:rsid w:val="006E46F7"/>
    <w:rsid w:val="006E4DD9"/>
    <w:rsid w:val="006E5E0E"/>
    <w:rsid w:val="006E611B"/>
    <w:rsid w:val="006E70EA"/>
    <w:rsid w:val="006F0031"/>
    <w:rsid w:val="006F01B7"/>
    <w:rsid w:val="006F0330"/>
    <w:rsid w:val="006F0FE5"/>
    <w:rsid w:val="006F175F"/>
    <w:rsid w:val="006F1FDC"/>
    <w:rsid w:val="006F406E"/>
    <w:rsid w:val="006F6B8C"/>
    <w:rsid w:val="00700D10"/>
    <w:rsid w:val="007013EF"/>
    <w:rsid w:val="00702EE4"/>
    <w:rsid w:val="00703A9E"/>
    <w:rsid w:val="007055BD"/>
    <w:rsid w:val="00705670"/>
    <w:rsid w:val="00705798"/>
    <w:rsid w:val="007071CA"/>
    <w:rsid w:val="00710DB5"/>
    <w:rsid w:val="00713FAB"/>
    <w:rsid w:val="007162A7"/>
    <w:rsid w:val="007168B5"/>
    <w:rsid w:val="007173CA"/>
    <w:rsid w:val="007204B5"/>
    <w:rsid w:val="007204D0"/>
    <w:rsid w:val="007206A9"/>
    <w:rsid w:val="00720798"/>
    <w:rsid w:val="007216AA"/>
    <w:rsid w:val="00721AB5"/>
    <w:rsid w:val="00721CFB"/>
    <w:rsid w:val="00721DEF"/>
    <w:rsid w:val="00721F0E"/>
    <w:rsid w:val="00724371"/>
    <w:rsid w:val="00724A43"/>
    <w:rsid w:val="00726FF6"/>
    <w:rsid w:val="007273AC"/>
    <w:rsid w:val="007303CF"/>
    <w:rsid w:val="00731353"/>
    <w:rsid w:val="00731417"/>
    <w:rsid w:val="00731AD4"/>
    <w:rsid w:val="007320BD"/>
    <w:rsid w:val="007341B6"/>
    <w:rsid w:val="007346E4"/>
    <w:rsid w:val="00734F08"/>
    <w:rsid w:val="00735564"/>
    <w:rsid w:val="00736E7D"/>
    <w:rsid w:val="007379DF"/>
    <w:rsid w:val="00740B7F"/>
    <w:rsid w:val="00740F22"/>
    <w:rsid w:val="00741CF0"/>
    <w:rsid w:val="00741F1A"/>
    <w:rsid w:val="0074427D"/>
    <w:rsid w:val="007444BC"/>
    <w:rsid w:val="007447DA"/>
    <w:rsid w:val="007450F8"/>
    <w:rsid w:val="00745878"/>
    <w:rsid w:val="00745FC6"/>
    <w:rsid w:val="0074696E"/>
    <w:rsid w:val="00747EBE"/>
    <w:rsid w:val="00750135"/>
    <w:rsid w:val="0075064E"/>
    <w:rsid w:val="00750D11"/>
    <w:rsid w:val="00750E0F"/>
    <w:rsid w:val="00750EC2"/>
    <w:rsid w:val="0075277F"/>
    <w:rsid w:val="00752B28"/>
    <w:rsid w:val="007536BC"/>
    <w:rsid w:val="007541A9"/>
    <w:rsid w:val="007543BE"/>
    <w:rsid w:val="00754E36"/>
    <w:rsid w:val="0075576A"/>
    <w:rsid w:val="007557C5"/>
    <w:rsid w:val="00756440"/>
    <w:rsid w:val="00760163"/>
    <w:rsid w:val="00763139"/>
    <w:rsid w:val="00764D3F"/>
    <w:rsid w:val="00764EC2"/>
    <w:rsid w:val="007667F0"/>
    <w:rsid w:val="0076716E"/>
    <w:rsid w:val="00770F37"/>
    <w:rsid w:val="007711A0"/>
    <w:rsid w:val="00772288"/>
    <w:rsid w:val="0077261B"/>
    <w:rsid w:val="00772D5E"/>
    <w:rsid w:val="0077463E"/>
    <w:rsid w:val="007748EB"/>
    <w:rsid w:val="00776928"/>
    <w:rsid w:val="00776D56"/>
    <w:rsid w:val="00776DBF"/>
    <w:rsid w:val="00776E0F"/>
    <w:rsid w:val="007774B1"/>
    <w:rsid w:val="00777BE1"/>
    <w:rsid w:val="007803E6"/>
    <w:rsid w:val="00780A1A"/>
    <w:rsid w:val="007812A8"/>
    <w:rsid w:val="00782222"/>
    <w:rsid w:val="007833D8"/>
    <w:rsid w:val="00785677"/>
    <w:rsid w:val="00786F16"/>
    <w:rsid w:val="00787785"/>
    <w:rsid w:val="0078799E"/>
    <w:rsid w:val="00787A4B"/>
    <w:rsid w:val="00791BD7"/>
    <w:rsid w:val="0079227B"/>
    <w:rsid w:val="007926F1"/>
    <w:rsid w:val="0079288C"/>
    <w:rsid w:val="00792944"/>
    <w:rsid w:val="007933F7"/>
    <w:rsid w:val="0079340D"/>
    <w:rsid w:val="00794F83"/>
    <w:rsid w:val="00796E20"/>
    <w:rsid w:val="00797BA4"/>
    <w:rsid w:val="00797C32"/>
    <w:rsid w:val="007A11E8"/>
    <w:rsid w:val="007A1C59"/>
    <w:rsid w:val="007A252C"/>
    <w:rsid w:val="007A3883"/>
    <w:rsid w:val="007A6317"/>
    <w:rsid w:val="007A6EEB"/>
    <w:rsid w:val="007B0863"/>
    <w:rsid w:val="007B0914"/>
    <w:rsid w:val="007B1374"/>
    <w:rsid w:val="007B160F"/>
    <w:rsid w:val="007B1624"/>
    <w:rsid w:val="007B32E5"/>
    <w:rsid w:val="007B3DB9"/>
    <w:rsid w:val="007B4D53"/>
    <w:rsid w:val="007B589F"/>
    <w:rsid w:val="007B5D33"/>
    <w:rsid w:val="007B6186"/>
    <w:rsid w:val="007B7365"/>
    <w:rsid w:val="007B73BC"/>
    <w:rsid w:val="007C02E9"/>
    <w:rsid w:val="007C168C"/>
    <w:rsid w:val="007C1838"/>
    <w:rsid w:val="007C20B9"/>
    <w:rsid w:val="007C3F26"/>
    <w:rsid w:val="007C6146"/>
    <w:rsid w:val="007C7301"/>
    <w:rsid w:val="007C7859"/>
    <w:rsid w:val="007C7F28"/>
    <w:rsid w:val="007D08EA"/>
    <w:rsid w:val="007D1466"/>
    <w:rsid w:val="007D1A3F"/>
    <w:rsid w:val="007D1C7E"/>
    <w:rsid w:val="007D2170"/>
    <w:rsid w:val="007D2BDE"/>
    <w:rsid w:val="007D2EF8"/>
    <w:rsid w:val="007D2FB6"/>
    <w:rsid w:val="007D43C0"/>
    <w:rsid w:val="007D49EB"/>
    <w:rsid w:val="007D5C74"/>
    <w:rsid w:val="007D5E1C"/>
    <w:rsid w:val="007D733D"/>
    <w:rsid w:val="007D7A94"/>
    <w:rsid w:val="007E0DE2"/>
    <w:rsid w:val="007E2556"/>
    <w:rsid w:val="007E258F"/>
    <w:rsid w:val="007E3667"/>
    <w:rsid w:val="007E3B98"/>
    <w:rsid w:val="007E417A"/>
    <w:rsid w:val="007E4AFD"/>
    <w:rsid w:val="007E548D"/>
    <w:rsid w:val="007E5C50"/>
    <w:rsid w:val="007E7E0C"/>
    <w:rsid w:val="007F10E4"/>
    <w:rsid w:val="007F1CDE"/>
    <w:rsid w:val="007F31B6"/>
    <w:rsid w:val="007F50FA"/>
    <w:rsid w:val="007F546C"/>
    <w:rsid w:val="007F625F"/>
    <w:rsid w:val="007F6481"/>
    <w:rsid w:val="007F6607"/>
    <w:rsid w:val="007F665E"/>
    <w:rsid w:val="00800412"/>
    <w:rsid w:val="00802C99"/>
    <w:rsid w:val="0080351F"/>
    <w:rsid w:val="00803B0B"/>
    <w:rsid w:val="00804D3C"/>
    <w:rsid w:val="00804FF5"/>
    <w:rsid w:val="0080587B"/>
    <w:rsid w:val="008059FA"/>
    <w:rsid w:val="00806468"/>
    <w:rsid w:val="00806726"/>
    <w:rsid w:val="0080709A"/>
    <w:rsid w:val="00807D9A"/>
    <w:rsid w:val="008119CA"/>
    <w:rsid w:val="008121F1"/>
    <w:rsid w:val="00812959"/>
    <w:rsid w:val="008130C4"/>
    <w:rsid w:val="00813A4A"/>
    <w:rsid w:val="008144FA"/>
    <w:rsid w:val="00814B6D"/>
    <w:rsid w:val="008155F0"/>
    <w:rsid w:val="0081581C"/>
    <w:rsid w:val="00815BD4"/>
    <w:rsid w:val="00815F52"/>
    <w:rsid w:val="00816735"/>
    <w:rsid w:val="00820141"/>
    <w:rsid w:val="00820E0C"/>
    <w:rsid w:val="008218D5"/>
    <w:rsid w:val="00822A1C"/>
    <w:rsid w:val="00822D8A"/>
    <w:rsid w:val="00823275"/>
    <w:rsid w:val="0082366F"/>
    <w:rsid w:val="00823B51"/>
    <w:rsid w:val="00824273"/>
    <w:rsid w:val="008259C4"/>
    <w:rsid w:val="008278E1"/>
    <w:rsid w:val="00831B95"/>
    <w:rsid w:val="0083239B"/>
    <w:rsid w:val="008338A2"/>
    <w:rsid w:val="00833B2B"/>
    <w:rsid w:val="00833F8E"/>
    <w:rsid w:val="0083581C"/>
    <w:rsid w:val="00836AA9"/>
    <w:rsid w:val="00840EB0"/>
    <w:rsid w:val="00841AA9"/>
    <w:rsid w:val="008452CC"/>
    <w:rsid w:val="008455B2"/>
    <w:rsid w:val="00846070"/>
    <w:rsid w:val="00846C6B"/>
    <w:rsid w:val="008474FE"/>
    <w:rsid w:val="00847A96"/>
    <w:rsid w:val="00850136"/>
    <w:rsid w:val="0085303D"/>
    <w:rsid w:val="00853EE4"/>
    <w:rsid w:val="00854095"/>
    <w:rsid w:val="00855535"/>
    <w:rsid w:val="00855A8C"/>
    <w:rsid w:val="0085784F"/>
    <w:rsid w:val="00857C5A"/>
    <w:rsid w:val="00860BCD"/>
    <w:rsid w:val="0086255E"/>
    <w:rsid w:val="00862679"/>
    <w:rsid w:val="0086334B"/>
    <w:rsid w:val="008633F0"/>
    <w:rsid w:val="00864163"/>
    <w:rsid w:val="008641F3"/>
    <w:rsid w:val="00864285"/>
    <w:rsid w:val="008653B1"/>
    <w:rsid w:val="00865FCA"/>
    <w:rsid w:val="00867D9D"/>
    <w:rsid w:val="0087039A"/>
    <w:rsid w:val="00872D01"/>
    <w:rsid w:val="00872E0A"/>
    <w:rsid w:val="008733C7"/>
    <w:rsid w:val="00873594"/>
    <w:rsid w:val="00875285"/>
    <w:rsid w:val="00876854"/>
    <w:rsid w:val="0088081B"/>
    <w:rsid w:val="00880B22"/>
    <w:rsid w:val="0088106F"/>
    <w:rsid w:val="008812DE"/>
    <w:rsid w:val="008818F5"/>
    <w:rsid w:val="00883627"/>
    <w:rsid w:val="008838F0"/>
    <w:rsid w:val="00884A46"/>
    <w:rsid w:val="00884B62"/>
    <w:rsid w:val="0088529C"/>
    <w:rsid w:val="0088730E"/>
    <w:rsid w:val="00887903"/>
    <w:rsid w:val="008900E7"/>
    <w:rsid w:val="0089270A"/>
    <w:rsid w:val="00893AF6"/>
    <w:rsid w:val="00894BC4"/>
    <w:rsid w:val="00895150"/>
    <w:rsid w:val="00896316"/>
    <w:rsid w:val="008963EF"/>
    <w:rsid w:val="008965EE"/>
    <w:rsid w:val="00896890"/>
    <w:rsid w:val="00897765"/>
    <w:rsid w:val="008977D1"/>
    <w:rsid w:val="008A2336"/>
    <w:rsid w:val="008A28A8"/>
    <w:rsid w:val="008A295E"/>
    <w:rsid w:val="008A2DAC"/>
    <w:rsid w:val="008A45EA"/>
    <w:rsid w:val="008A54AC"/>
    <w:rsid w:val="008A5B32"/>
    <w:rsid w:val="008A6EDE"/>
    <w:rsid w:val="008B0C5E"/>
    <w:rsid w:val="008B2029"/>
    <w:rsid w:val="008B22AD"/>
    <w:rsid w:val="008B2EE4"/>
    <w:rsid w:val="008B3821"/>
    <w:rsid w:val="008B4C57"/>
    <w:rsid w:val="008B4D3D"/>
    <w:rsid w:val="008B524D"/>
    <w:rsid w:val="008B5480"/>
    <w:rsid w:val="008B57C7"/>
    <w:rsid w:val="008B63EF"/>
    <w:rsid w:val="008B7441"/>
    <w:rsid w:val="008C2F92"/>
    <w:rsid w:val="008C3546"/>
    <w:rsid w:val="008C589D"/>
    <w:rsid w:val="008C6315"/>
    <w:rsid w:val="008C67E0"/>
    <w:rsid w:val="008C695E"/>
    <w:rsid w:val="008C6D51"/>
    <w:rsid w:val="008D2846"/>
    <w:rsid w:val="008D2C35"/>
    <w:rsid w:val="008D4236"/>
    <w:rsid w:val="008D462F"/>
    <w:rsid w:val="008D4C46"/>
    <w:rsid w:val="008D5249"/>
    <w:rsid w:val="008D614B"/>
    <w:rsid w:val="008D6DCF"/>
    <w:rsid w:val="008D7D96"/>
    <w:rsid w:val="008E1ECB"/>
    <w:rsid w:val="008E3A79"/>
    <w:rsid w:val="008E3ADA"/>
    <w:rsid w:val="008E3C5E"/>
    <w:rsid w:val="008E41E7"/>
    <w:rsid w:val="008E4376"/>
    <w:rsid w:val="008E47DF"/>
    <w:rsid w:val="008E4804"/>
    <w:rsid w:val="008E4E8A"/>
    <w:rsid w:val="008E6FA0"/>
    <w:rsid w:val="008E7A0A"/>
    <w:rsid w:val="008E7B49"/>
    <w:rsid w:val="008F20BB"/>
    <w:rsid w:val="008F2BB3"/>
    <w:rsid w:val="008F34A8"/>
    <w:rsid w:val="008F59F6"/>
    <w:rsid w:val="008F69CC"/>
    <w:rsid w:val="008F7B78"/>
    <w:rsid w:val="00900719"/>
    <w:rsid w:val="009017AC"/>
    <w:rsid w:val="00902A9A"/>
    <w:rsid w:val="00902FC6"/>
    <w:rsid w:val="00904A1B"/>
    <w:rsid w:val="00904A1C"/>
    <w:rsid w:val="00905030"/>
    <w:rsid w:val="00906490"/>
    <w:rsid w:val="0090680B"/>
    <w:rsid w:val="00907906"/>
    <w:rsid w:val="00907B23"/>
    <w:rsid w:val="00910928"/>
    <w:rsid w:val="009111B2"/>
    <w:rsid w:val="009151F5"/>
    <w:rsid w:val="00915618"/>
    <w:rsid w:val="00917730"/>
    <w:rsid w:val="0092176A"/>
    <w:rsid w:val="0092313F"/>
    <w:rsid w:val="00923A56"/>
    <w:rsid w:val="00924AE1"/>
    <w:rsid w:val="009269B1"/>
    <w:rsid w:val="0092724D"/>
    <w:rsid w:val="009272B3"/>
    <w:rsid w:val="009272C7"/>
    <w:rsid w:val="0092749D"/>
    <w:rsid w:val="0092774F"/>
    <w:rsid w:val="009310B9"/>
    <w:rsid w:val="009315BE"/>
    <w:rsid w:val="009326DD"/>
    <w:rsid w:val="00932AE4"/>
    <w:rsid w:val="0093338F"/>
    <w:rsid w:val="009349FF"/>
    <w:rsid w:val="00934FD8"/>
    <w:rsid w:val="00935180"/>
    <w:rsid w:val="00937BD9"/>
    <w:rsid w:val="00937FB4"/>
    <w:rsid w:val="00945803"/>
    <w:rsid w:val="00947F7A"/>
    <w:rsid w:val="00950E2C"/>
    <w:rsid w:val="00951D50"/>
    <w:rsid w:val="009525EB"/>
    <w:rsid w:val="009536D9"/>
    <w:rsid w:val="0095470B"/>
    <w:rsid w:val="00954874"/>
    <w:rsid w:val="00954ED6"/>
    <w:rsid w:val="0095515C"/>
    <w:rsid w:val="0095532F"/>
    <w:rsid w:val="0095615A"/>
    <w:rsid w:val="00960C88"/>
    <w:rsid w:val="00961400"/>
    <w:rsid w:val="00961ECC"/>
    <w:rsid w:val="00961F96"/>
    <w:rsid w:val="00962BB2"/>
    <w:rsid w:val="00963646"/>
    <w:rsid w:val="009637D9"/>
    <w:rsid w:val="0096482C"/>
    <w:rsid w:val="00964C54"/>
    <w:rsid w:val="00965313"/>
    <w:rsid w:val="0096632D"/>
    <w:rsid w:val="00967124"/>
    <w:rsid w:val="00970675"/>
    <w:rsid w:val="00970EAB"/>
    <w:rsid w:val="0097166C"/>
    <w:rsid w:val="009718C7"/>
    <w:rsid w:val="00974139"/>
    <w:rsid w:val="009743AF"/>
    <w:rsid w:val="0097559F"/>
    <w:rsid w:val="009761EA"/>
    <w:rsid w:val="00976F96"/>
    <w:rsid w:val="0097761E"/>
    <w:rsid w:val="00977EC4"/>
    <w:rsid w:val="00982454"/>
    <w:rsid w:val="00982CF0"/>
    <w:rsid w:val="009839AB"/>
    <w:rsid w:val="009853E1"/>
    <w:rsid w:val="00986E6B"/>
    <w:rsid w:val="00990032"/>
    <w:rsid w:val="009905C6"/>
    <w:rsid w:val="009909BC"/>
    <w:rsid w:val="00990B19"/>
    <w:rsid w:val="0099153B"/>
    <w:rsid w:val="00991769"/>
    <w:rsid w:val="009917E0"/>
    <w:rsid w:val="0099232C"/>
    <w:rsid w:val="009933B8"/>
    <w:rsid w:val="0099389A"/>
    <w:rsid w:val="00994386"/>
    <w:rsid w:val="00997A95"/>
    <w:rsid w:val="009A1127"/>
    <w:rsid w:val="009A13D8"/>
    <w:rsid w:val="009A1B27"/>
    <w:rsid w:val="009A1D38"/>
    <w:rsid w:val="009A2453"/>
    <w:rsid w:val="009A279E"/>
    <w:rsid w:val="009A3015"/>
    <w:rsid w:val="009A3490"/>
    <w:rsid w:val="009A34AD"/>
    <w:rsid w:val="009A3A0B"/>
    <w:rsid w:val="009A46A4"/>
    <w:rsid w:val="009A52E4"/>
    <w:rsid w:val="009A556B"/>
    <w:rsid w:val="009B0A6F"/>
    <w:rsid w:val="009B0A94"/>
    <w:rsid w:val="009B0C62"/>
    <w:rsid w:val="009B1A8C"/>
    <w:rsid w:val="009B2AE8"/>
    <w:rsid w:val="009B5525"/>
    <w:rsid w:val="009B5622"/>
    <w:rsid w:val="009B59E9"/>
    <w:rsid w:val="009B70AA"/>
    <w:rsid w:val="009B714C"/>
    <w:rsid w:val="009C0796"/>
    <w:rsid w:val="009C245E"/>
    <w:rsid w:val="009C2B78"/>
    <w:rsid w:val="009C2BD6"/>
    <w:rsid w:val="009C529D"/>
    <w:rsid w:val="009C5E77"/>
    <w:rsid w:val="009C6BBC"/>
    <w:rsid w:val="009C7A7E"/>
    <w:rsid w:val="009D02E8"/>
    <w:rsid w:val="009D0B0B"/>
    <w:rsid w:val="009D1117"/>
    <w:rsid w:val="009D4F4E"/>
    <w:rsid w:val="009D51D0"/>
    <w:rsid w:val="009D6B36"/>
    <w:rsid w:val="009D70A4"/>
    <w:rsid w:val="009D776B"/>
    <w:rsid w:val="009D7B14"/>
    <w:rsid w:val="009D7F40"/>
    <w:rsid w:val="009E02D8"/>
    <w:rsid w:val="009E08D1"/>
    <w:rsid w:val="009E0D96"/>
    <w:rsid w:val="009E1B95"/>
    <w:rsid w:val="009E31BC"/>
    <w:rsid w:val="009E496F"/>
    <w:rsid w:val="009E4B0D"/>
    <w:rsid w:val="009E5250"/>
    <w:rsid w:val="009E5A23"/>
    <w:rsid w:val="009E603A"/>
    <w:rsid w:val="009E7A69"/>
    <w:rsid w:val="009E7AA2"/>
    <w:rsid w:val="009E7F92"/>
    <w:rsid w:val="009F02A3"/>
    <w:rsid w:val="009F096E"/>
    <w:rsid w:val="009F100E"/>
    <w:rsid w:val="009F1864"/>
    <w:rsid w:val="009F19A4"/>
    <w:rsid w:val="009F2182"/>
    <w:rsid w:val="009F2F27"/>
    <w:rsid w:val="009F3267"/>
    <w:rsid w:val="009F34AA"/>
    <w:rsid w:val="009F466A"/>
    <w:rsid w:val="009F65E1"/>
    <w:rsid w:val="009F6BCB"/>
    <w:rsid w:val="009F7232"/>
    <w:rsid w:val="009F72B1"/>
    <w:rsid w:val="009F7B78"/>
    <w:rsid w:val="00A0057A"/>
    <w:rsid w:val="00A01C9D"/>
    <w:rsid w:val="00A01E26"/>
    <w:rsid w:val="00A024C2"/>
    <w:rsid w:val="00A02C0B"/>
    <w:rsid w:val="00A02FA1"/>
    <w:rsid w:val="00A04CCE"/>
    <w:rsid w:val="00A0677E"/>
    <w:rsid w:val="00A073A8"/>
    <w:rsid w:val="00A07421"/>
    <w:rsid w:val="00A0776B"/>
    <w:rsid w:val="00A10FB9"/>
    <w:rsid w:val="00A11421"/>
    <w:rsid w:val="00A125F1"/>
    <w:rsid w:val="00A12F64"/>
    <w:rsid w:val="00A1389F"/>
    <w:rsid w:val="00A13B7A"/>
    <w:rsid w:val="00A14E2C"/>
    <w:rsid w:val="00A15544"/>
    <w:rsid w:val="00A157B1"/>
    <w:rsid w:val="00A158AB"/>
    <w:rsid w:val="00A16335"/>
    <w:rsid w:val="00A16870"/>
    <w:rsid w:val="00A21AE0"/>
    <w:rsid w:val="00A21E2E"/>
    <w:rsid w:val="00A22229"/>
    <w:rsid w:val="00A24442"/>
    <w:rsid w:val="00A24ADA"/>
    <w:rsid w:val="00A25186"/>
    <w:rsid w:val="00A25BAC"/>
    <w:rsid w:val="00A302E7"/>
    <w:rsid w:val="00A3046A"/>
    <w:rsid w:val="00A3172C"/>
    <w:rsid w:val="00A31C8D"/>
    <w:rsid w:val="00A32577"/>
    <w:rsid w:val="00A330BB"/>
    <w:rsid w:val="00A33870"/>
    <w:rsid w:val="00A33D78"/>
    <w:rsid w:val="00A362CD"/>
    <w:rsid w:val="00A425F8"/>
    <w:rsid w:val="00A42F85"/>
    <w:rsid w:val="00A43144"/>
    <w:rsid w:val="00A44403"/>
    <w:rsid w:val="00A44520"/>
    <w:rsid w:val="00A446F5"/>
    <w:rsid w:val="00A44882"/>
    <w:rsid w:val="00A45125"/>
    <w:rsid w:val="00A47E14"/>
    <w:rsid w:val="00A50073"/>
    <w:rsid w:val="00A50E94"/>
    <w:rsid w:val="00A53855"/>
    <w:rsid w:val="00A53B94"/>
    <w:rsid w:val="00A53C2E"/>
    <w:rsid w:val="00A54715"/>
    <w:rsid w:val="00A54A4B"/>
    <w:rsid w:val="00A555FC"/>
    <w:rsid w:val="00A55E66"/>
    <w:rsid w:val="00A5601A"/>
    <w:rsid w:val="00A561A9"/>
    <w:rsid w:val="00A563E3"/>
    <w:rsid w:val="00A57932"/>
    <w:rsid w:val="00A6061C"/>
    <w:rsid w:val="00A60F49"/>
    <w:rsid w:val="00A62D44"/>
    <w:rsid w:val="00A63E04"/>
    <w:rsid w:val="00A6451A"/>
    <w:rsid w:val="00A67263"/>
    <w:rsid w:val="00A67EDD"/>
    <w:rsid w:val="00A710B8"/>
    <w:rsid w:val="00A71486"/>
    <w:rsid w:val="00A7161C"/>
    <w:rsid w:val="00A71CE4"/>
    <w:rsid w:val="00A724D7"/>
    <w:rsid w:val="00A72D1C"/>
    <w:rsid w:val="00A72E39"/>
    <w:rsid w:val="00A77AA3"/>
    <w:rsid w:val="00A822D4"/>
    <w:rsid w:val="00A8236D"/>
    <w:rsid w:val="00A83316"/>
    <w:rsid w:val="00A83B7B"/>
    <w:rsid w:val="00A8425F"/>
    <w:rsid w:val="00A84ED1"/>
    <w:rsid w:val="00A854EB"/>
    <w:rsid w:val="00A872E5"/>
    <w:rsid w:val="00A87E50"/>
    <w:rsid w:val="00A901F2"/>
    <w:rsid w:val="00A91406"/>
    <w:rsid w:val="00A91944"/>
    <w:rsid w:val="00A92516"/>
    <w:rsid w:val="00A937F5"/>
    <w:rsid w:val="00A93B1A"/>
    <w:rsid w:val="00A949BF"/>
    <w:rsid w:val="00A94DAA"/>
    <w:rsid w:val="00A96E65"/>
    <w:rsid w:val="00A96ECE"/>
    <w:rsid w:val="00A972AF"/>
    <w:rsid w:val="00A97C72"/>
    <w:rsid w:val="00AA0306"/>
    <w:rsid w:val="00AA0EC6"/>
    <w:rsid w:val="00AA0EF1"/>
    <w:rsid w:val="00AA310B"/>
    <w:rsid w:val="00AA4842"/>
    <w:rsid w:val="00AA5C5B"/>
    <w:rsid w:val="00AA63D4"/>
    <w:rsid w:val="00AA6584"/>
    <w:rsid w:val="00AA6F0C"/>
    <w:rsid w:val="00AB06E8"/>
    <w:rsid w:val="00AB1719"/>
    <w:rsid w:val="00AB1CD3"/>
    <w:rsid w:val="00AB352F"/>
    <w:rsid w:val="00AB55B8"/>
    <w:rsid w:val="00AB5670"/>
    <w:rsid w:val="00AB5E72"/>
    <w:rsid w:val="00AB6A01"/>
    <w:rsid w:val="00AB6B58"/>
    <w:rsid w:val="00AC1D35"/>
    <w:rsid w:val="00AC26FA"/>
    <w:rsid w:val="00AC274B"/>
    <w:rsid w:val="00AC4764"/>
    <w:rsid w:val="00AC4DD6"/>
    <w:rsid w:val="00AC55EB"/>
    <w:rsid w:val="00AC5C8E"/>
    <w:rsid w:val="00AC6D36"/>
    <w:rsid w:val="00AD0295"/>
    <w:rsid w:val="00AD031C"/>
    <w:rsid w:val="00AD044F"/>
    <w:rsid w:val="00AD095E"/>
    <w:rsid w:val="00AD0CBA"/>
    <w:rsid w:val="00AD1498"/>
    <w:rsid w:val="00AD26E2"/>
    <w:rsid w:val="00AD272D"/>
    <w:rsid w:val="00AD3EE2"/>
    <w:rsid w:val="00AD4245"/>
    <w:rsid w:val="00AD4BC5"/>
    <w:rsid w:val="00AD6443"/>
    <w:rsid w:val="00AD6567"/>
    <w:rsid w:val="00AD784C"/>
    <w:rsid w:val="00AE126A"/>
    <w:rsid w:val="00AE1BAE"/>
    <w:rsid w:val="00AE2E1E"/>
    <w:rsid w:val="00AE3005"/>
    <w:rsid w:val="00AE3BD5"/>
    <w:rsid w:val="00AE59A0"/>
    <w:rsid w:val="00AE6850"/>
    <w:rsid w:val="00AE7703"/>
    <w:rsid w:val="00AF0C57"/>
    <w:rsid w:val="00AF1645"/>
    <w:rsid w:val="00AF26F3"/>
    <w:rsid w:val="00AF279C"/>
    <w:rsid w:val="00AF3370"/>
    <w:rsid w:val="00AF374C"/>
    <w:rsid w:val="00AF5F04"/>
    <w:rsid w:val="00AF656D"/>
    <w:rsid w:val="00AF6BDD"/>
    <w:rsid w:val="00AF769F"/>
    <w:rsid w:val="00B00672"/>
    <w:rsid w:val="00B009FF"/>
    <w:rsid w:val="00B01B4D"/>
    <w:rsid w:val="00B01B98"/>
    <w:rsid w:val="00B01C8B"/>
    <w:rsid w:val="00B026BC"/>
    <w:rsid w:val="00B02E2A"/>
    <w:rsid w:val="00B04489"/>
    <w:rsid w:val="00B0532F"/>
    <w:rsid w:val="00B05F5B"/>
    <w:rsid w:val="00B060B4"/>
    <w:rsid w:val="00B062B2"/>
    <w:rsid w:val="00B06571"/>
    <w:rsid w:val="00B068BA"/>
    <w:rsid w:val="00B07217"/>
    <w:rsid w:val="00B10A42"/>
    <w:rsid w:val="00B13851"/>
    <w:rsid w:val="00B13B1C"/>
    <w:rsid w:val="00B14B5F"/>
    <w:rsid w:val="00B16C5B"/>
    <w:rsid w:val="00B210B7"/>
    <w:rsid w:val="00B21433"/>
    <w:rsid w:val="00B21F90"/>
    <w:rsid w:val="00B22291"/>
    <w:rsid w:val="00B2381F"/>
    <w:rsid w:val="00B23F9A"/>
    <w:rsid w:val="00B2417B"/>
    <w:rsid w:val="00B24C0A"/>
    <w:rsid w:val="00B24C0F"/>
    <w:rsid w:val="00B24E6F"/>
    <w:rsid w:val="00B257F2"/>
    <w:rsid w:val="00B25DDB"/>
    <w:rsid w:val="00B26CB5"/>
    <w:rsid w:val="00B2752E"/>
    <w:rsid w:val="00B30404"/>
    <w:rsid w:val="00B30690"/>
    <w:rsid w:val="00B307CC"/>
    <w:rsid w:val="00B32513"/>
    <w:rsid w:val="00B326B7"/>
    <w:rsid w:val="00B32A74"/>
    <w:rsid w:val="00B32B8B"/>
    <w:rsid w:val="00B32FAB"/>
    <w:rsid w:val="00B333C0"/>
    <w:rsid w:val="00B34151"/>
    <w:rsid w:val="00B3588E"/>
    <w:rsid w:val="00B36FA8"/>
    <w:rsid w:val="00B37C94"/>
    <w:rsid w:val="00B4198F"/>
    <w:rsid w:val="00B419E1"/>
    <w:rsid w:val="00B41CF9"/>
    <w:rsid w:val="00B41F3D"/>
    <w:rsid w:val="00B431E8"/>
    <w:rsid w:val="00B440FA"/>
    <w:rsid w:val="00B44B12"/>
    <w:rsid w:val="00B45141"/>
    <w:rsid w:val="00B45E0F"/>
    <w:rsid w:val="00B474E0"/>
    <w:rsid w:val="00B47C07"/>
    <w:rsid w:val="00B50CB6"/>
    <w:rsid w:val="00B516FF"/>
    <w:rsid w:val="00B517B0"/>
    <w:rsid w:val="00B519CD"/>
    <w:rsid w:val="00B52057"/>
    <w:rsid w:val="00B52560"/>
    <w:rsid w:val="00B5273A"/>
    <w:rsid w:val="00B52ABC"/>
    <w:rsid w:val="00B56CE5"/>
    <w:rsid w:val="00B57329"/>
    <w:rsid w:val="00B57508"/>
    <w:rsid w:val="00B57CA8"/>
    <w:rsid w:val="00B60E61"/>
    <w:rsid w:val="00B61211"/>
    <w:rsid w:val="00B616DD"/>
    <w:rsid w:val="00B619B7"/>
    <w:rsid w:val="00B62B50"/>
    <w:rsid w:val="00B635B7"/>
    <w:rsid w:val="00B6384E"/>
    <w:rsid w:val="00B638CD"/>
    <w:rsid w:val="00B63AE8"/>
    <w:rsid w:val="00B63B24"/>
    <w:rsid w:val="00B64AAF"/>
    <w:rsid w:val="00B65679"/>
    <w:rsid w:val="00B65950"/>
    <w:rsid w:val="00B66731"/>
    <w:rsid w:val="00B66D83"/>
    <w:rsid w:val="00B672C0"/>
    <w:rsid w:val="00B6768C"/>
    <w:rsid w:val="00B676FD"/>
    <w:rsid w:val="00B678B6"/>
    <w:rsid w:val="00B75646"/>
    <w:rsid w:val="00B7629E"/>
    <w:rsid w:val="00B805D5"/>
    <w:rsid w:val="00B81041"/>
    <w:rsid w:val="00B81AAF"/>
    <w:rsid w:val="00B823E5"/>
    <w:rsid w:val="00B84405"/>
    <w:rsid w:val="00B90729"/>
    <w:rsid w:val="00B907DA"/>
    <w:rsid w:val="00B90A83"/>
    <w:rsid w:val="00B90B09"/>
    <w:rsid w:val="00B91991"/>
    <w:rsid w:val="00B92CB0"/>
    <w:rsid w:val="00B9324D"/>
    <w:rsid w:val="00B9398C"/>
    <w:rsid w:val="00B941F1"/>
    <w:rsid w:val="00B94C5E"/>
    <w:rsid w:val="00B950BC"/>
    <w:rsid w:val="00B95219"/>
    <w:rsid w:val="00B9714C"/>
    <w:rsid w:val="00BA1B50"/>
    <w:rsid w:val="00BA26F6"/>
    <w:rsid w:val="00BA295C"/>
    <w:rsid w:val="00BA29AD"/>
    <w:rsid w:val="00BA33CF"/>
    <w:rsid w:val="00BA3F8D"/>
    <w:rsid w:val="00BA4784"/>
    <w:rsid w:val="00BA504F"/>
    <w:rsid w:val="00BA5AE2"/>
    <w:rsid w:val="00BB06F3"/>
    <w:rsid w:val="00BB2A9B"/>
    <w:rsid w:val="00BB2C36"/>
    <w:rsid w:val="00BB3B5B"/>
    <w:rsid w:val="00BB441F"/>
    <w:rsid w:val="00BB55F2"/>
    <w:rsid w:val="00BB6E86"/>
    <w:rsid w:val="00BB74AC"/>
    <w:rsid w:val="00BB7A10"/>
    <w:rsid w:val="00BC34D2"/>
    <w:rsid w:val="00BC4BE8"/>
    <w:rsid w:val="00BC5682"/>
    <w:rsid w:val="00BC587B"/>
    <w:rsid w:val="00BC59BF"/>
    <w:rsid w:val="00BC60BE"/>
    <w:rsid w:val="00BC6167"/>
    <w:rsid w:val="00BC7468"/>
    <w:rsid w:val="00BC79F2"/>
    <w:rsid w:val="00BC7D4F"/>
    <w:rsid w:val="00BC7ED7"/>
    <w:rsid w:val="00BD0AAB"/>
    <w:rsid w:val="00BD0BFA"/>
    <w:rsid w:val="00BD12B8"/>
    <w:rsid w:val="00BD1C3E"/>
    <w:rsid w:val="00BD2850"/>
    <w:rsid w:val="00BD30E5"/>
    <w:rsid w:val="00BD3705"/>
    <w:rsid w:val="00BD4887"/>
    <w:rsid w:val="00BD5700"/>
    <w:rsid w:val="00BD59F4"/>
    <w:rsid w:val="00BD5F2E"/>
    <w:rsid w:val="00BD671A"/>
    <w:rsid w:val="00BD6B9D"/>
    <w:rsid w:val="00BD75C5"/>
    <w:rsid w:val="00BD76FE"/>
    <w:rsid w:val="00BE0522"/>
    <w:rsid w:val="00BE11CB"/>
    <w:rsid w:val="00BE237E"/>
    <w:rsid w:val="00BE28D2"/>
    <w:rsid w:val="00BE49BB"/>
    <w:rsid w:val="00BE4A64"/>
    <w:rsid w:val="00BE5E43"/>
    <w:rsid w:val="00BF052E"/>
    <w:rsid w:val="00BF19ED"/>
    <w:rsid w:val="00BF20D4"/>
    <w:rsid w:val="00BF2717"/>
    <w:rsid w:val="00BF297C"/>
    <w:rsid w:val="00BF35A8"/>
    <w:rsid w:val="00BF433E"/>
    <w:rsid w:val="00BF43D2"/>
    <w:rsid w:val="00BF4CAF"/>
    <w:rsid w:val="00BF557D"/>
    <w:rsid w:val="00BF5EFB"/>
    <w:rsid w:val="00BF658D"/>
    <w:rsid w:val="00BF6CAC"/>
    <w:rsid w:val="00BF7F58"/>
    <w:rsid w:val="00C00569"/>
    <w:rsid w:val="00C01381"/>
    <w:rsid w:val="00C01AB1"/>
    <w:rsid w:val="00C026A0"/>
    <w:rsid w:val="00C02FD9"/>
    <w:rsid w:val="00C052B8"/>
    <w:rsid w:val="00C057BD"/>
    <w:rsid w:val="00C06137"/>
    <w:rsid w:val="00C06929"/>
    <w:rsid w:val="00C06F17"/>
    <w:rsid w:val="00C079B8"/>
    <w:rsid w:val="00C10037"/>
    <w:rsid w:val="00C10295"/>
    <w:rsid w:val="00C115E1"/>
    <w:rsid w:val="00C123EA"/>
    <w:rsid w:val="00C127D6"/>
    <w:rsid w:val="00C12A49"/>
    <w:rsid w:val="00C133EE"/>
    <w:rsid w:val="00C139AC"/>
    <w:rsid w:val="00C149D0"/>
    <w:rsid w:val="00C15338"/>
    <w:rsid w:val="00C201A8"/>
    <w:rsid w:val="00C225D9"/>
    <w:rsid w:val="00C246AA"/>
    <w:rsid w:val="00C2499F"/>
    <w:rsid w:val="00C252B2"/>
    <w:rsid w:val="00C25F37"/>
    <w:rsid w:val="00C26588"/>
    <w:rsid w:val="00C27381"/>
    <w:rsid w:val="00C274BD"/>
    <w:rsid w:val="00C27DE9"/>
    <w:rsid w:val="00C31364"/>
    <w:rsid w:val="00C32989"/>
    <w:rsid w:val="00C332E8"/>
    <w:rsid w:val="00C33388"/>
    <w:rsid w:val="00C340B5"/>
    <w:rsid w:val="00C35189"/>
    <w:rsid w:val="00C35201"/>
    <w:rsid w:val="00C35484"/>
    <w:rsid w:val="00C3627F"/>
    <w:rsid w:val="00C366BF"/>
    <w:rsid w:val="00C371D9"/>
    <w:rsid w:val="00C377AE"/>
    <w:rsid w:val="00C3790D"/>
    <w:rsid w:val="00C4173A"/>
    <w:rsid w:val="00C41ABE"/>
    <w:rsid w:val="00C42D2E"/>
    <w:rsid w:val="00C4390C"/>
    <w:rsid w:val="00C4406A"/>
    <w:rsid w:val="00C44877"/>
    <w:rsid w:val="00C45410"/>
    <w:rsid w:val="00C46725"/>
    <w:rsid w:val="00C50453"/>
    <w:rsid w:val="00C50C10"/>
    <w:rsid w:val="00C50DED"/>
    <w:rsid w:val="00C52217"/>
    <w:rsid w:val="00C5230D"/>
    <w:rsid w:val="00C532D1"/>
    <w:rsid w:val="00C545EC"/>
    <w:rsid w:val="00C5520D"/>
    <w:rsid w:val="00C571D1"/>
    <w:rsid w:val="00C602FF"/>
    <w:rsid w:val="00C60411"/>
    <w:rsid w:val="00C61174"/>
    <w:rsid w:val="00C6148F"/>
    <w:rsid w:val="00C621B1"/>
    <w:rsid w:val="00C62BC4"/>
    <w:rsid w:val="00C62F7A"/>
    <w:rsid w:val="00C63AC0"/>
    <w:rsid w:val="00C63B9C"/>
    <w:rsid w:val="00C663E7"/>
    <w:rsid w:val="00C6682F"/>
    <w:rsid w:val="00C66D15"/>
    <w:rsid w:val="00C67BF4"/>
    <w:rsid w:val="00C7275E"/>
    <w:rsid w:val="00C731AF"/>
    <w:rsid w:val="00C74C5D"/>
    <w:rsid w:val="00C75837"/>
    <w:rsid w:val="00C75956"/>
    <w:rsid w:val="00C764BB"/>
    <w:rsid w:val="00C76A8F"/>
    <w:rsid w:val="00C76B75"/>
    <w:rsid w:val="00C80E05"/>
    <w:rsid w:val="00C82D99"/>
    <w:rsid w:val="00C85ED3"/>
    <w:rsid w:val="00C863C4"/>
    <w:rsid w:val="00C87129"/>
    <w:rsid w:val="00C875A4"/>
    <w:rsid w:val="00C87DA7"/>
    <w:rsid w:val="00C90DAB"/>
    <w:rsid w:val="00C913EB"/>
    <w:rsid w:val="00C916B8"/>
    <w:rsid w:val="00C920EA"/>
    <w:rsid w:val="00C92208"/>
    <w:rsid w:val="00C9267B"/>
    <w:rsid w:val="00C9275C"/>
    <w:rsid w:val="00C92DFB"/>
    <w:rsid w:val="00C93BBB"/>
    <w:rsid w:val="00C93C3E"/>
    <w:rsid w:val="00C97723"/>
    <w:rsid w:val="00CA12E3"/>
    <w:rsid w:val="00CA1476"/>
    <w:rsid w:val="00CA2CB3"/>
    <w:rsid w:val="00CA5B4E"/>
    <w:rsid w:val="00CA6611"/>
    <w:rsid w:val="00CA6AE6"/>
    <w:rsid w:val="00CA782F"/>
    <w:rsid w:val="00CA7871"/>
    <w:rsid w:val="00CA79DF"/>
    <w:rsid w:val="00CB187B"/>
    <w:rsid w:val="00CB2132"/>
    <w:rsid w:val="00CB2835"/>
    <w:rsid w:val="00CB3285"/>
    <w:rsid w:val="00CB345A"/>
    <w:rsid w:val="00CB3612"/>
    <w:rsid w:val="00CB3B0B"/>
    <w:rsid w:val="00CB3F8F"/>
    <w:rsid w:val="00CB4500"/>
    <w:rsid w:val="00CB4F00"/>
    <w:rsid w:val="00CC0C72"/>
    <w:rsid w:val="00CC2BFD"/>
    <w:rsid w:val="00CC3BB0"/>
    <w:rsid w:val="00CC46AD"/>
    <w:rsid w:val="00CC4CB0"/>
    <w:rsid w:val="00CC5B40"/>
    <w:rsid w:val="00CC6F40"/>
    <w:rsid w:val="00CC74A1"/>
    <w:rsid w:val="00CD14DB"/>
    <w:rsid w:val="00CD1FDE"/>
    <w:rsid w:val="00CD206D"/>
    <w:rsid w:val="00CD329E"/>
    <w:rsid w:val="00CD3476"/>
    <w:rsid w:val="00CD614A"/>
    <w:rsid w:val="00CD62AC"/>
    <w:rsid w:val="00CD64DF"/>
    <w:rsid w:val="00CD65DC"/>
    <w:rsid w:val="00CD7738"/>
    <w:rsid w:val="00CD7A7E"/>
    <w:rsid w:val="00CE056C"/>
    <w:rsid w:val="00CE19D1"/>
    <w:rsid w:val="00CE225F"/>
    <w:rsid w:val="00CE3A2B"/>
    <w:rsid w:val="00CE43C5"/>
    <w:rsid w:val="00CE5A7A"/>
    <w:rsid w:val="00CE60AF"/>
    <w:rsid w:val="00CE6327"/>
    <w:rsid w:val="00CE7FA0"/>
    <w:rsid w:val="00CF090F"/>
    <w:rsid w:val="00CF2F50"/>
    <w:rsid w:val="00CF3105"/>
    <w:rsid w:val="00CF604F"/>
    <w:rsid w:val="00CF6198"/>
    <w:rsid w:val="00CF66CD"/>
    <w:rsid w:val="00CF6CB1"/>
    <w:rsid w:val="00CF71A3"/>
    <w:rsid w:val="00CF7F59"/>
    <w:rsid w:val="00D00CC2"/>
    <w:rsid w:val="00D02919"/>
    <w:rsid w:val="00D02940"/>
    <w:rsid w:val="00D031C3"/>
    <w:rsid w:val="00D04C61"/>
    <w:rsid w:val="00D05ACD"/>
    <w:rsid w:val="00D05B8D"/>
    <w:rsid w:val="00D05B9B"/>
    <w:rsid w:val="00D05CB1"/>
    <w:rsid w:val="00D06423"/>
    <w:rsid w:val="00D065A2"/>
    <w:rsid w:val="00D079AA"/>
    <w:rsid w:val="00D07B1F"/>
    <w:rsid w:val="00D07F00"/>
    <w:rsid w:val="00D104B4"/>
    <w:rsid w:val="00D11252"/>
    <w:rsid w:val="00D1130F"/>
    <w:rsid w:val="00D11549"/>
    <w:rsid w:val="00D119F1"/>
    <w:rsid w:val="00D11DE2"/>
    <w:rsid w:val="00D13281"/>
    <w:rsid w:val="00D1398E"/>
    <w:rsid w:val="00D13EBC"/>
    <w:rsid w:val="00D13FDB"/>
    <w:rsid w:val="00D14DD5"/>
    <w:rsid w:val="00D166C4"/>
    <w:rsid w:val="00D16E0A"/>
    <w:rsid w:val="00D17B72"/>
    <w:rsid w:val="00D21847"/>
    <w:rsid w:val="00D25A03"/>
    <w:rsid w:val="00D3185C"/>
    <w:rsid w:val="00D3205F"/>
    <w:rsid w:val="00D32291"/>
    <w:rsid w:val="00D32DB1"/>
    <w:rsid w:val="00D32FE4"/>
    <w:rsid w:val="00D3318E"/>
    <w:rsid w:val="00D338C9"/>
    <w:rsid w:val="00D33E72"/>
    <w:rsid w:val="00D35BD6"/>
    <w:rsid w:val="00D361B5"/>
    <w:rsid w:val="00D367FF"/>
    <w:rsid w:val="00D411A2"/>
    <w:rsid w:val="00D41287"/>
    <w:rsid w:val="00D42540"/>
    <w:rsid w:val="00D43C09"/>
    <w:rsid w:val="00D4606D"/>
    <w:rsid w:val="00D50633"/>
    <w:rsid w:val="00D50B9C"/>
    <w:rsid w:val="00D513AF"/>
    <w:rsid w:val="00D528F2"/>
    <w:rsid w:val="00D52D73"/>
    <w:rsid w:val="00D52E58"/>
    <w:rsid w:val="00D549E9"/>
    <w:rsid w:val="00D54A37"/>
    <w:rsid w:val="00D551AB"/>
    <w:rsid w:val="00D552BB"/>
    <w:rsid w:val="00D55840"/>
    <w:rsid w:val="00D56B20"/>
    <w:rsid w:val="00D56BAD"/>
    <w:rsid w:val="00D57215"/>
    <w:rsid w:val="00D578B3"/>
    <w:rsid w:val="00D60418"/>
    <w:rsid w:val="00D618F4"/>
    <w:rsid w:val="00D626D7"/>
    <w:rsid w:val="00D63636"/>
    <w:rsid w:val="00D642D2"/>
    <w:rsid w:val="00D64C31"/>
    <w:rsid w:val="00D676AB"/>
    <w:rsid w:val="00D67F41"/>
    <w:rsid w:val="00D70D82"/>
    <w:rsid w:val="00D714CC"/>
    <w:rsid w:val="00D71CB4"/>
    <w:rsid w:val="00D73E0A"/>
    <w:rsid w:val="00D74F53"/>
    <w:rsid w:val="00D75EA7"/>
    <w:rsid w:val="00D76ECC"/>
    <w:rsid w:val="00D77D7B"/>
    <w:rsid w:val="00D819DB"/>
    <w:rsid w:val="00D81ADF"/>
    <w:rsid w:val="00D81F21"/>
    <w:rsid w:val="00D81F3E"/>
    <w:rsid w:val="00D81FFF"/>
    <w:rsid w:val="00D83F63"/>
    <w:rsid w:val="00D84723"/>
    <w:rsid w:val="00D84977"/>
    <w:rsid w:val="00D853E6"/>
    <w:rsid w:val="00D854F7"/>
    <w:rsid w:val="00D85CE5"/>
    <w:rsid w:val="00D864F2"/>
    <w:rsid w:val="00D8756C"/>
    <w:rsid w:val="00D904D7"/>
    <w:rsid w:val="00D9121E"/>
    <w:rsid w:val="00D91485"/>
    <w:rsid w:val="00D931D6"/>
    <w:rsid w:val="00D9423C"/>
    <w:rsid w:val="00D943F8"/>
    <w:rsid w:val="00D95470"/>
    <w:rsid w:val="00D95725"/>
    <w:rsid w:val="00D96B55"/>
    <w:rsid w:val="00D976B3"/>
    <w:rsid w:val="00DA151B"/>
    <w:rsid w:val="00DA1EB9"/>
    <w:rsid w:val="00DA2619"/>
    <w:rsid w:val="00DA2906"/>
    <w:rsid w:val="00DA4239"/>
    <w:rsid w:val="00DA4316"/>
    <w:rsid w:val="00DA588C"/>
    <w:rsid w:val="00DA65DE"/>
    <w:rsid w:val="00DB0542"/>
    <w:rsid w:val="00DB0B61"/>
    <w:rsid w:val="00DB1474"/>
    <w:rsid w:val="00DB233C"/>
    <w:rsid w:val="00DB2962"/>
    <w:rsid w:val="00DB2FF9"/>
    <w:rsid w:val="00DB52FB"/>
    <w:rsid w:val="00DB640C"/>
    <w:rsid w:val="00DB6D53"/>
    <w:rsid w:val="00DC013B"/>
    <w:rsid w:val="00DC090B"/>
    <w:rsid w:val="00DC1679"/>
    <w:rsid w:val="00DC20FB"/>
    <w:rsid w:val="00DC219B"/>
    <w:rsid w:val="00DC2CF1"/>
    <w:rsid w:val="00DC2DC7"/>
    <w:rsid w:val="00DC2EA0"/>
    <w:rsid w:val="00DC3205"/>
    <w:rsid w:val="00DC3A7C"/>
    <w:rsid w:val="00DC3B56"/>
    <w:rsid w:val="00DC4FCF"/>
    <w:rsid w:val="00DC50E0"/>
    <w:rsid w:val="00DC6022"/>
    <w:rsid w:val="00DC6386"/>
    <w:rsid w:val="00DD0490"/>
    <w:rsid w:val="00DD1130"/>
    <w:rsid w:val="00DD1951"/>
    <w:rsid w:val="00DD2874"/>
    <w:rsid w:val="00DD2B3E"/>
    <w:rsid w:val="00DD487D"/>
    <w:rsid w:val="00DD4E83"/>
    <w:rsid w:val="00DD6628"/>
    <w:rsid w:val="00DD6945"/>
    <w:rsid w:val="00DD7895"/>
    <w:rsid w:val="00DE2C80"/>
    <w:rsid w:val="00DE2D04"/>
    <w:rsid w:val="00DE3250"/>
    <w:rsid w:val="00DE3934"/>
    <w:rsid w:val="00DE6028"/>
    <w:rsid w:val="00DE6C85"/>
    <w:rsid w:val="00DE78A3"/>
    <w:rsid w:val="00DF0A6E"/>
    <w:rsid w:val="00DF0C72"/>
    <w:rsid w:val="00DF0DF0"/>
    <w:rsid w:val="00DF1A71"/>
    <w:rsid w:val="00DF380C"/>
    <w:rsid w:val="00DF4911"/>
    <w:rsid w:val="00DF50FC"/>
    <w:rsid w:val="00DF6120"/>
    <w:rsid w:val="00DF68C7"/>
    <w:rsid w:val="00DF72E6"/>
    <w:rsid w:val="00DF731A"/>
    <w:rsid w:val="00DF7934"/>
    <w:rsid w:val="00DF7C54"/>
    <w:rsid w:val="00E00578"/>
    <w:rsid w:val="00E00779"/>
    <w:rsid w:val="00E010B8"/>
    <w:rsid w:val="00E01282"/>
    <w:rsid w:val="00E01572"/>
    <w:rsid w:val="00E02618"/>
    <w:rsid w:val="00E03E4B"/>
    <w:rsid w:val="00E04908"/>
    <w:rsid w:val="00E04BF3"/>
    <w:rsid w:val="00E0563F"/>
    <w:rsid w:val="00E06B75"/>
    <w:rsid w:val="00E11332"/>
    <w:rsid w:val="00E11352"/>
    <w:rsid w:val="00E11377"/>
    <w:rsid w:val="00E12716"/>
    <w:rsid w:val="00E151B6"/>
    <w:rsid w:val="00E170DC"/>
    <w:rsid w:val="00E17546"/>
    <w:rsid w:val="00E1784F"/>
    <w:rsid w:val="00E179A3"/>
    <w:rsid w:val="00E20175"/>
    <w:rsid w:val="00E20E16"/>
    <w:rsid w:val="00E210B5"/>
    <w:rsid w:val="00E2237F"/>
    <w:rsid w:val="00E22E7A"/>
    <w:rsid w:val="00E25208"/>
    <w:rsid w:val="00E254E8"/>
    <w:rsid w:val="00E260E2"/>
    <w:rsid w:val="00E261B3"/>
    <w:rsid w:val="00E26818"/>
    <w:rsid w:val="00E27FFC"/>
    <w:rsid w:val="00E30987"/>
    <w:rsid w:val="00E30B15"/>
    <w:rsid w:val="00E328D7"/>
    <w:rsid w:val="00E33237"/>
    <w:rsid w:val="00E3335D"/>
    <w:rsid w:val="00E35646"/>
    <w:rsid w:val="00E35BA1"/>
    <w:rsid w:val="00E3692B"/>
    <w:rsid w:val="00E36B91"/>
    <w:rsid w:val="00E40181"/>
    <w:rsid w:val="00E444F8"/>
    <w:rsid w:val="00E456E7"/>
    <w:rsid w:val="00E45F23"/>
    <w:rsid w:val="00E46CDB"/>
    <w:rsid w:val="00E50073"/>
    <w:rsid w:val="00E5104A"/>
    <w:rsid w:val="00E51558"/>
    <w:rsid w:val="00E525BC"/>
    <w:rsid w:val="00E52940"/>
    <w:rsid w:val="00E531E0"/>
    <w:rsid w:val="00E534CC"/>
    <w:rsid w:val="00E54950"/>
    <w:rsid w:val="00E55FB3"/>
    <w:rsid w:val="00E56A01"/>
    <w:rsid w:val="00E57A45"/>
    <w:rsid w:val="00E6023F"/>
    <w:rsid w:val="00E629A1"/>
    <w:rsid w:val="00E637EC"/>
    <w:rsid w:val="00E63BB2"/>
    <w:rsid w:val="00E64925"/>
    <w:rsid w:val="00E659F2"/>
    <w:rsid w:val="00E671CD"/>
    <w:rsid w:val="00E6794C"/>
    <w:rsid w:val="00E7074C"/>
    <w:rsid w:val="00E70E3E"/>
    <w:rsid w:val="00E71591"/>
    <w:rsid w:val="00E71A8D"/>
    <w:rsid w:val="00E71CEB"/>
    <w:rsid w:val="00E71D40"/>
    <w:rsid w:val="00E7286D"/>
    <w:rsid w:val="00E73458"/>
    <w:rsid w:val="00E73E65"/>
    <w:rsid w:val="00E7474F"/>
    <w:rsid w:val="00E776B8"/>
    <w:rsid w:val="00E8003A"/>
    <w:rsid w:val="00E8011D"/>
    <w:rsid w:val="00E80DE3"/>
    <w:rsid w:val="00E8112C"/>
    <w:rsid w:val="00E82C55"/>
    <w:rsid w:val="00E8325F"/>
    <w:rsid w:val="00E843CD"/>
    <w:rsid w:val="00E8787E"/>
    <w:rsid w:val="00E9042A"/>
    <w:rsid w:val="00E90A99"/>
    <w:rsid w:val="00E91514"/>
    <w:rsid w:val="00E923D0"/>
    <w:rsid w:val="00E926B5"/>
    <w:rsid w:val="00E92A61"/>
    <w:rsid w:val="00E92AC3"/>
    <w:rsid w:val="00E93B6D"/>
    <w:rsid w:val="00E93E31"/>
    <w:rsid w:val="00E96F75"/>
    <w:rsid w:val="00EA0EB7"/>
    <w:rsid w:val="00EA2686"/>
    <w:rsid w:val="00EA2802"/>
    <w:rsid w:val="00EA2F6A"/>
    <w:rsid w:val="00EA4E3D"/>
    <w:rsid w:val="00EA64B1"/>
    <w:rsid w:val="00EA70AC"/>
    <w:rsid w:val="00EA7CC4"/>
    <w:rsid w:val="00EB00E0"/>
    <w:rsid w:val="00EB05D5"/>
    <w:rsid w:val="00EB23D6"/>
    <w:rsid w:val="00EB3758"/>
    <w:rsid w:val="00EB4BC7"/>
    <w:rsid w:val="00EB56B9"/>
    <w:rsid w:val="00EB5C87"/>
    <w:rsid w:val="00EC059F"/>
    <w:rsid w:val="00EC1778"/>
    <w:rsid w:val="00EC1F24"/>
    <w:rsid w:val="00EC1FB6"/>
    <w:rsid w:val="00EC22F6"/>
    <w:rsid w:val="00EC3DB9"/>
    <w:rsid w:val="00ED3781"/>
    <w:rsid w:val="00ED5B9B"/>
    <w:rsid w:val="00ED66D8"/>
    <w:rsid w:val="00ED6BAD"/>
    <w:rsid w:val="00ED7447"/>
    <w:rsid w:val="00ED7762"/>
    <w:rsid w:val="00EE0038"/>
    <w:rsid w:val="00EE00D6"/>
    <w:rsid w:val="00EE11E7"/>
    <w:rsid w:val="00EE1488"/>
    <w:rsid w:val="00EE29AD"/>
    <w:rsid w:val="00EE349E"/>
    <w:rsid w:val="00EE3E24"/>
    <w:rsid w:val="00EE4D5D"/>
    <w:rsid w:val="00EE4E2C"/>
    <w:rsid w:val="00EE510D"/>
    <w:rsid w:val="00EE5131"/>
    <w:rsid w:val="00EE6EFC"/>
    <w:rsid w:val="00EF109B"/>
    <w:rsid w:val="00EF12BF"/>
    <w:rsid w:val="00EF157F"/>
    <w:rsid w:val="00EF1D0F"/>
    <w:rsid w:val="00EF201C"/>
    <w:rsid w:val="00EF25E2"/>
    <w:rsid w:val="00EF2C72"/>
    <w:rsid w:val="00EF2E17"/>
    <w:rsid w:val="00EF36AF"/>
    <w:rsid w:val="00EF4F51"/>
    <w:rsid w:val="00EF59A3"/>
    <w:rsid w:val="00EF6675"/>
    <w:rsid w:val="00EF685D"/>
    <w:rsid w:val="00EF7B85"/>
    <w:rsid w:val="00F0063D"/>
    <w:rsid w:val="00F00F9C"/>
    <w:rsid w:val="00F01D27"/>
    <w:rsid w:val="00F01E5F"/>
    <w:rsid w:val="00F024F3"/>
    <w:rsid w:val="00F02ABA"/>
    <w:rsid w:val="00F0437A"/>
    <w:rsid w:val="00F04865"/>
    <w:rsid w:val="00F05338"/>
    <w:rsid w:val="00F075A6"/>
    <w:rsid w:val="00F101B8"/>
    <w:rsid w:val="00F10A7E"/>
    <w:rsid w:val="00F11037"/>
    <w:rsid w:val="00F13797"/>
    <w:rsid w:val="00F16F1B"/>
    <w:rsid w:val="00F2026F"/>
    <w:rsid w:val="00F21518"/>
    <w:rsid w:val="00F21A9D"/>
    <w:rsid w:val="00F225DA"/>
    <w:rsid w:val="00F2368D"/>
    <w:rsid w:val="00F242AF"/>
    <w:rsid w:val="00F24DC9"/>
    <w:rsid w:val="00F250A9"/>
    <w:rsid w:val="00F261FA"/>
    <w:rsid w:val="00F267AF"/>
    <w:rsid w:val="00F30862"/>
    <w:rsid w:val="00F30FF4"/>
    <w:rsid w:val="00F3122E"/>
    <w:rsid w:val="00F32368"/>
    <w:rsid w:val="00F331AD"/>
    <w:rsid w:val="00F33CF0"/>
    <w:rsid w:val="00F34371"/>
    <w:rsid w:val="00F349D6"/>
    <w:rsid w:val="00F35287"/>
    <w:rsid w:val="00F35768"/>
    <w:rsid w:val="00F3778E"/>
    <w:rsid w:val="00F37C37"/>
    <w:rsid w:val="00F40415"/>
    <w:rsid w:val="00F4059C"/>
    <w:rsid w:val="00F40A70"/>
    <w:rsid w:val="00F41FA4"/>
    <w:rsid w:val="00F42631"/>
    <w:rsid w:val="00F43A37"/>
    <w:rsid w:val="00F4641B"/>
    <w:rsid w:val="00F46CBC"/>
    <w:rsid w:val="00F46EB8"/>
    <w:rsid w:val="00F472A8"/>
    <w:rsid w:val="00F50CD1"/>
    <w:rsid w:val="00F50FCE"/>
    <w:rsid w:val="00F511E4"/>
    <w:rsid w:val="00F5134F"/>
    <w:rsid w:val="00F52D09"/>
    <w:rsid w:val="00F52E08"/>
    <w:rsid w:val="00F53A66"/>
    <w:rsid w:val="00F53AE6"/>
    <w:rsid w:val="00F5462D"/>
    <w:rsid w:val="00F54825"/>
    <w:rsid w:val="00F5569B"/>
    <w:rsid w:val="00F55B21"/>
    <w:rsid w:val="00F56742"/>
    <w:rsid w:val="00F56EF6"/>
    <w:rsid w:val="00F57370"/>
    <w:rsid w:val="00F573D1"/>
    <w:rsid w:val="00F5766D"/>
    <w:rsid w:val="00F57711"/>
    <w:rsid w:val="00F60082"/>
    <w:rsid w:val="00F60625"/>
    <w:rsid w:val="00F60AAC"/>
    <w:rsid w:val="00F61A9F"/>
    <w:rsid w:val="00F61B5F"/>
    <w:rsid w:val="00F623D9"/>
    <w:rsid w:val="00F63BAE"/>
    <w:rsid w:val="00F63F64"/>
    <w:rsid w:val="00F642F2"/>
    <w:rsid w:val="00F645EF"/>
    <w:rsid w:val="00F64696"/>
    <w:rsid w:val="00F65A59"/>
    <w:rsid w:val="00F65AA9"/>
    <w:rsid w:val="00F6768F"/>
    <w:rsid w:val="00F71E44"/>
    <w:rsid w:val="00F72C2C"/>
    <w:rsid w:val="00F737DF"/>
    <w:rsid w:val="00F741F2"/>
    <w:rsid w:val="00F747ED"/>
    <w:rsid w:val="00F75428"/>
    <w:rsid w:val="00F7636C"/>
    <w:rsid w:val="00F7662C"/>
    <w:rsid w:val="00F76CAB"/>
    <w:rsid w:val="00F772C6"/>
    <w:rsid w:val="00F77D4C"/>
    <w:rsid w:val="00F815B5"/>
    <w:rsid w:val="00F85176"/>
    <w:rsid w:val="00F85195"/>
    <w:rsid w:val="00F854CC"/>
    <w:rsid w:val="00F86867"/>
    <w:rsid w:val="00F868E3"/>
    <w:rsid w:val="00F92146"/>
    <w:rsid w:val="00F927AF"/>
    <w:rsid w:val="00F938BA"/>
    <w:rsid w:val="00F94599"/>
    <w:rsid w:val="00F962AA"/>
    <w:rsid w:val="00F97551"/>
    <w:rsid w:val="00F97919"/>
    <w:rsid w:val="00FA1BAF"/>
    <w:rsid w:val="00FA1CBA"/>
    <w:rsid w:val="00FA2503"/>
    <w:rsid w:val="00FA2C46"/>
    <w:rsid w:val="00FA34E3"/>
    <w:rsid w:val="00FA3525"/>
    <w:rsid w:val="00FA3655"/>
    <w:rsid w:val="00FA5513"/>
    <w:rsid w:val="00FA5A53"/>
    <w:rsid w:val="00FA68D2"/>
    <w:rsid w:val="00FA7047"/>
    <w:rsid w:val="00FA7FCB"/>
    <w:rsid w:val="00FB1F6E"/>
    <w:rsid w:val="00FB260F"/>
    <w:rsid w:val="00FB27A2"/>
    <w:rsid w:val="00FB4769"/>
    <w:rsid w:val="00FB4CDA"/>
    <w:rsid w:val="00FB571E"/>
    <w:rsid w:val="00FB5F0D"/>
    <w:rsid w:val="00FB6481"/>
    <w:rsid w:val="00FB6D36"/>
    <w:rsid w:val="00FB7F6F"/>
    <w:rsid w:val="00FC0965"/>
    <w:rsid w:val="00FC0F81"/>
    <w:rsid w:val="00FC167B"/>
    <w:rsid w:val="00FC252F"/>
    <w:rsid w:val="00FC2E7C"/>
    <w:rsid w:val="00FC330A"/>
    <w:rsid w:val="00FC395C"/>
    <w:rsid w:val="00FC4491"/>
    <w:rsid w:val="00FC4B03"/>
    <w:rsid w:val="00FC533C"/>
    <w:rsid w:val="00FC58DE"/>
    <w:rsid w:val="00FC5E8E"/>
    <w:rsid w:val="00FC69E9"/>
    <w:rsid w:val="00FC6A91"/>
    <w:rsid w:val="00FC6F09"/>
    <w:rsid w:val="00FC7CA8"/>
    <w:rsid w:val="00FD0AA4"/>
    <w:rsid w:val="00FD1E2F"/>
    <w:rsid w:val="00FD1FE1"/>
    <w:rsid w:val="00FD2E95"/>
    <w:rsid w:val="00FD3766"/>
    <w:rsid w:val="00FD3D05"/>
    <w:rsid w:val="00FD47C4"/>
    <w:rsid w:val="00FD4A19"/>
    <w:rsid w:val="00FD4EC8"/>
    <w:rsid w:val="00FD5D48"/>
    <w:rsid w:val="00FD6DBD"/>
    <w:rsid w:val="00FE0CBE"/>
    <w:rsid w:val="00FE1A66"/>
    <w:rsid w:val="00FE2961"/>
    <w:rsid w:val="00FE2DCF"/>
    <w:rsid w:val="00FE3176"/>
    <w:rsid w:val="00FE3FA7"/>
    <w:rsid w:val="00FE4081"/>
    <w:rsid w:val="00FE5F9B"/>
    <w:rsid w:val="00FF037A"/>
    <w:rsid w:val="00FF05A6"/>
    <w:rsid w:val="00FF0CBF"/>
    <w:rsid w:val="00FF10A8"/>
    <w:rsid w:val="00FF2492"/>
    <w:rsid w:val="00FF2A4E"/>
    <w:rsid w:val="00FF2FCE"/>
    <w:rsid w:val="00FF32C0"/>
    <w:rsid w:val="00FF345C"/>
    <w:rsid w:val="00FF3905"/>
    <w:rsid w:val="00FF4138"/>
    <w:rsid w:val="00FF4F7D"/>
    <w:rsid w:val="00FF6D9D"/>
    <w:rsid w:val="00FF7620"/>
    <w:rsid w:val="00FF7DD5"/>
    <w:rsid w:val="026174E8"/>
    <w:rsid w:val="0288D135"/>
    <w:rsid w:val="07D0FA79"/>
    <w:rsid w:val="07D5A7DD"/>
    <w:rsid w:val="0B6E34FD"/>
    <w:rsid w:val="0BA27BD3"/>
    <w:rsid w:val="0D3A7F8F"/>
    <w:rsid w:val="0F0213D6"/>
    <w:rsid w:val="0F54FA9E"/>
    <w:rsid w:val="155D8DCC"/>
    <w:rsid w:val="1C974991"/>
    <w:rsid w:val="1E95E652"/>
    <w:rsid w:val="1EB6A4DC"/>
    <w:rsid w:val="1EB6F000"/>
    <w:rsid w:val="20E5F5F6"/>
    <w:rsid w:val="24668B74"/>
    <w:rsid w:val="2A303D97"/>
    <w:rsid w:val="2A5F92CD"/>
    <w:rsid w:val="2BF03D48"/>
    <w:rsid w:val="2CB6B6FB"/>
    <w:rsid w:val="2CC203BE"/>
    <w:rsid w:val="3A210990"/>
    <w:rsid w:val="3CE3F621"/>
    <w:rsid w:val="3D55A0A8"/>
    <w:rsid w:val="40D0777A"/>
    <w:rsid w:val="43CAC28C"/>
    <w:rsid w:val="44B5241E"/>
    <w:rsid w:val="487BAFF4"/>
    <w:rsid w:val="4ED3DA97"/>
    <w:rsid w:val="4FCCAC08"/>
    <w:rsid w:val="50127243"/>
    <w:rsid w:val="5AB28648"/>
    <w:rsid w:val="5AC763A8"/>
    <w:rsid w:val="5FB225C8"/>
    <w:rsid w:val="6416BA26"/>
    <w:rsid w:val="6C5374D6"/>
    <w:rsid w:val="6CC9C82B"/>
    <w:rsid w:val="70DEE4A7"/>
    <w:rsid w:val="7B1F5F80"/>
    <w:rsid w:val="7B1F8942"/>
    <w:rsid w:val="7BB2EF0C"/>
    <w:rsid w:val="7DC652E5"/>
    <w:rsid w:val="7F183E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E96AA4"/>
  <w15:docId w15:val="{48483494-4E47-4297-BD05-E1515D0A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29"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C34D2"/>
    <w:pPr>
      <w:spacing w:after="120" w:line="280" w:lineRule="atLeast"/>
    </w:pPr>
    <w:rPr>
      <w:rFonts w:ascii="Arial" w:hAnsi="Arial"/>
      <w:sz w:val="21"/>
      <w:lang w:eastAsia="en-US"/>
    </w:rPr>
  </w:style>
  <w:style w:type="paragraph" w:styleId="Heading1">
    <w:name w:val="heading 1"/>
    <w:next w:val="Body"/>
    <w:link w:val="Heading1Char"/>
    <w:uiPriority w:val="9"/>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9"/>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9"/>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9"/>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454A7D"/>
    <w:pPr>
      <w:keepNext/>
      <w:keepLines/>
      <w:spacing w:before="240" w:after="0"/>
      <w:outlineLvl w:val="4"/>
    </w:pPr>
    <w:rPr>
      <w:rFonts w:eastAsia="MS Mincho"/>
      <w:b/>
      <w:bCs/>
      <w:iCs/>
      <w:color w:val="000000" w:themeColor="text1"/>
      <w:szCs w:val="26"/>
    </w:rPr>
  </w:style>
  <w:style w:type="paragraph" w:styleId="Heading6">
    <w:name w:val="heading 6"/>
    <w:basedOn w:val="Normal"/>
    <w:next w:val="Normal"/>
    <w:link w:val="Heading6Char"/>
    <w:uiPriority w:val="9"/>
    <w:unhideWhenUsed/>
    <w:qFormat/>
    <w:rsid w:val="000F11A4"/>
    <w:pPr>
      <w:keepNext/>
      <w:keepLines/>
      <w:spacing w:before="40" w:after="0" w:line="240" w:lineRule="auto"/>
      <w:outlineLvl w:val="5"/>
    </w:pPr>
    <w:rPr>
      <w:rFonts w:asciiTheme="minorHAnsi" w:eastAsiaTheme="majorEastAsia" w:hAnsiTheme="minorHAnsi" w:cstheme="majorBidi"/>
      <w:b/>
      <w:color w:val="595959" w:themeColor="text1" w:themeTint="A6"/>
      <w:sz w:val="20"/>
      <w:szCs w:val="22"/>
      <w:lang w:val="en-GB"/>
    </w:rPr>
  </w:style>
  <w:style w:type="paragraph" w:styleId="Heading7">
    <w:name w:val="heading 7"/>
    <w:basedOn w:val="Normal"/>
    <w:next w:val="Normal"/>
    <w:link w:val="Heading7Char"/>
    <w:uiPriority w:val="9"/>
    <w:unhideWhenUsed/>
    <w:qFormat/>
    <w:rsid w:val="004D2ABD"/>
    <w:pPr>
      <w:keepNext/>
      <w:keepLines/>
      <w:spacing w:before="40" w:after="0" w:line="279" w:lineRule="auto"/>
      <w:outlineLvl w:val="6"/>
    </w:pPr>
    <w:rPr>
      <w:rFonts w:asciiTheme="minorHAnsi" w:eastAsiaTheme="majorEastAsia" w:hAnsiTheme="minorHAnsi" w:cstheme="majorBidi"/>
      <w:color w:val="595959" w:themeColor="text1" w:themeTint="A6"/>
      <w:sz w:val="24"/>
      <w:szCs w:val="24"/>
      <w:lang w:eastAsia="ja-JP"/>
    </w:rPr>
  </w:style>
  <w:style w:type="paragraph" w:styleId="Heading8">
    <w:name w:val="heading 8"/>
    <w:basedOn w:val="Heading1"/>
    <w:next w:val="Normal"/>
    <w:link w:val="Heading8Char"/>
    <w:autoRedefine/>
    <w:uiPriority w:val="9"/>
    <w:unhideWhenUsed/>
    <w:qFormat/>
    <w:rsid w:val="000F11A4"/>
    <w:pPr>
      <w:spacing w:before="0" w:after="480" w:line="240" w:lineRule="auto"/>
      <w:outlineLvl w:val="7"/>
    </w:pPr>
    <w:rPr>
      <w:rFonts w:asciiTheme="majorHAnsi" w:eastAsiaTheme="majorEastAsia" w:hAnsiTheme="majorHAnsi" w:cstheme="majorBidi"/>
      <w:b/>
      <w:bCs w:val="0"/>
      <w:color w:val="9BBB59" w:themeColor="accent3"/>
      <w:kern w:val="0"/>
      <w:sz w:val="36"/>
      <w:szCs w:val="21"/>
      <w:lang w:val="en-GB"/>
    </w:rPr>
  </w:style>
  <w:style w:type="paragraph" w:styleId="Heading9">
    <w:name w:val="heading 9"/>
    <w:basedOn w:val="Heading2"/>
    <w:next w:val="Normal"/>
    <w:link w:val="Heading9Char"/>
    <w:uiPriority w:val="9"/>
    <w:unhideWhenUsed/>
    <w:qFormat/>
    <w:rsid w:val="000F11A4"/>
    <w:pPr>
      <w:spacing w:before="0" w:after="200" w:line="240" w:lineRule="auto"/>
      <w:outlineLvl w:val="8"/>
    </w:pPr>
    <w:rPr>
      <w:rFonts w:asciiTheme="majorHAnsi" w:eastAsiaTheme="majorEastAsia" w:hAnsiTheme="majorHAnsi" w:cstheme="majorBidi"/>
      <w:iCs/>
      <w:color w:val="9BBB59" w:themeColor="accent3"/>
      <w:sz w:val="30"/>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9"/>
    <w:rsid w:val="00030CDD"/>
    <w:rPr>
      <w:rFonts w:ascii="Arial" w:hAnsi="Arial"/>
      <w:b/>
      <w:color w:val="53565A"/>
      <w:sz w:val="32"/>
      <w:szCs w:val="28"/>
      <w:lang w:eastAsia="en-US"/>
    </w:rPr>
  </w:style>
  <w:style w:type="character" w:customStyle="1" w:styleId="Heading3Char">
    <w:name w:val="Heading 3 Char"/>
    <w:link w:val="Heading3"/>
    <w:uiPriority w:val="9"/>
    <w:rsid w:val="00030CDD"/>
    <w:rPr>
      <w:rFonts w:ascii="Arial" w:eastAsia="MS Gothic" w:hAnsi="Arial"/>
      <w:bCs/>
      <w:color w:val="53565A"/>
      <w:sz w:val="30"/>
      <w:szCs w:val="26"/>
      <w:lang w:eastAsia="en-US"/>
    </w:rPr>
  </w:style>
  <w:style w:type="character" w:customStyle="1" w:styleId="Heading4Char">
    <w:name w:val="Heading 4 Char"/>
    <w:link w:val="Heading4"/>
    <w:uiPriority w:val="9"/>
    <w:rsid w:val="00030CDD"/>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BD75C5"/>
    <w:pPr>
      <w:spacing w:before="80" w:after="60"/>
    </w:pPr>
    <w:rPr>
      <w:rFonts w:ascii="Arial" w:hAnsi="Arial"/>
      <w:b/>
      <w:color w:val="000000"/>
      <w:sz w:val="21"/>
      <w:lang w:eastAsia="en-US"/>
    </w:rPr>
  </w:style>
  <w:style w:type="paragraph" w:customStyle="1" w:styleId="Bulletafternumbers1">
    <w:name w:val="Bullet after numbers 1"/>
    <w:basedOn w:val="Body"/>
    <w:uiPriority w:val="4"/>
    <w:rsid w:val="00C60411"/>
    <w:pPr>
      <w:numPr>
        <w:ilvl w:val="2"/>
        <w:numId w:val="36"/>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36"/>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36"/>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907906"/>
    <w:pPr>
      <w:ind w:left="397" w:righ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36"/>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character" w:customStyle="1" w:styleId="Heading7Char">
    <w:name w:val="Heading 7 Char"/>
    <w:basedOn w:val="DefaultParagraphFont"/>
    <w:link w:val="Heading7"/>
    <w:uiPriority w:val="9"/>
    <w:rsid w:val="004D2ABD"/>
    <w:rPr>
      <w:rFonts w:asciiTheme="minorHAnsi" w:eastAsiaTheme="majorEastAsia" w:hAnsiTheme="minorHAnsi" w:cstheme="majorBidi"/>
      <w:color w:val="595959" w:themeColor="text1" w:themeTint="A6"/>
      <w:sz w:val="24"/>
      <w:szCs w:val="24"/>
      <w:lang w:eastAsia="ja-JP"/>
    </w:rPr>
  </w:style>
  <w:style w:type="character" w:customStyle="1" w:styleId="QuoteChar">
    <w:name w:val="Quote Char"/>
    <w:basedOn w:val="DefaultParagraphFont"/>
    <w:link w:val="Quote"/>
    <w:uiPriority w:val="29"/>
    <w:rsid w:val="004D2ABD"/>
    <w:rPr>
      <w:i/>
      <w:iCs/>
      <w:color w:val="404040" w:themeColor="text1" w:themeTint="BF"/>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table" w:customStyle="1" w:styleId="Purpletable">
    <w:name w:val="Purple table"/>
    <w:basedOn w:val="TableNormal"/>
    <w:next w:val="TableGrid"/>
    <w:uiPriority w:val="39"/>
    <w:rsid w:val="00D00CC2"/>
    <w:rPr>
      <w:rFonts w:ascii="Arial" w:eastAsia="Segoe UI" w:hAnsi="Arial"/>
      <w:sz w:val="23"/>
      <w:szCs w:val="22"/>
      <w:lang w:val="en-US" w:eastAsia="en-US"/>
    </w:rPr>
    <w:tblPr>
      <w:tblStyleRowBandSize w:val="1"/>
      <w:tblInd w:w="0" w:type="nil"/>
      <w:tblBorders>
        <w:insideH w:val="single" w:sz="4" w:space="0" w:color="D9D9D9" w:themeColor="background1" w:themeShade="D9"/>
        <w:insideV w:val="single" w:sz="4" w:space="0" w:color="D9D9D9" w:themeColor="background1" w:themeShade="D9"/>
      </w:tblBorders>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18" w:space="0" w:color="87189D"/>
          <w:left w:val="nil"/>
          <w:bottom w:val="single" w:sz="4" w:space="0" w:color="87189D"/>
          <w:right w:val="nil"/>
          <w:insideH w:val="nil"/>
          <w:insideV w:val="nil"/>
          <w:tl2br w:val="nil"/>
          <w:tr2bl w:val="nil"/>
        </w:tcBorders>
        <w:shd w:val="clear" w:color="auto" w:fill="E6E6E1"/>
      </w:tcPr>
    </w:tblStylePr>
    <w:tblStylePr w:type="lastRow">
      <w:rPr>
        <w:b/>
      </w:rPr>
      <w:tblPr/>
      <w:tcPr>
        <w:tcBorders>
          <w:top w:val="single" w:sz="4" w:space="0" w:color="87189D"/>
        </w:tcBorders>
      </w:tcPr>
    </w:tblStylePr>
    <w:tblStylePr w:type="firstCol">
      <w:tblPr/>
      <w:tcPr>
        <w:shd w:val="clear" w:color="auto" w:fill="F2F2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table" w:customStyle="1" w:styleId="Tealtable">
    <w:name w:val="Teal table"/>
    <w:basedOn w:val="TableNormal"/>
    <w:next w:val="TableGrid"/>
    <w:uiPriority w:val="39"/>
    <w:rsid w:val="00D00CC2"/>
    <w:rPr>
      <w:rFonts w:ascii="Arial" w:eastAsia="Segoe UI" w:hAnsi="Arial"/>
      <w:sz w:val="22"/>
      <w:szCs w:val="22"/>
      <w:lang w:val="en-US" w:eastAsia="en-US"/>
    </w:rPr>
    <w:tblPr>
      <w:tblStyleRowBandSize w:val="1"/>
      <w:tblStyleColBandSize w:val="1"/>
      <w:tblInd w:w="0" w:type="nil"/>
      <w:tblBorders>
        <w:left w:val="single" w:sz="4" w:space="0" w:color="949494"/>
        <w:bottom w:val="single" w:sz="24" w:space="0" w:color="398E8B"/>
        <w:right w:val="single" w:sz="4" w:space="0" w:color="949494"/>
        <w:insideH w:val="single" w:sz="4" w:space="0" w:color="949494"/>
        <w:insideV w:val="single" w:sz="4" w:space="0" w:color="949494"/>
      </w:tblBorders>
      <w:tblCellMar>
        <w:top w:w="57" w:type="dxa"/>
        <w:left w:w="85" w:type="dxa"/>
        <w:bottom w:w="57" w:type="dxa"/>
        <w:right w:w="85" w:type="dxa"/>
      </w:tblCellMar>
    </w:tblPr>
    <w:tblStylePr w:type="firstRow">
      <w:pPr>
        <w:jc w:val="left"/>
      </w:pPr>
      <w:rPr>
        <w:rFonts w:ascii="Arial" w:hAnsi="Arial" w:hint="default"/>
        <w:b w:val="0"/>
        <w:color w:val="auto"/>
        <w:sz w:val="22"/>
        <w:szCs w:val="18"/>
      </w:rPr>
      <w:tblPr/>
      <w:tcPr>
        <w:tcBorders>
          <w:top w:val="single" w:sz="24" w:space="0" w:color="398E8B"/>
          <w:left w:val="single" w:sz="4" w:space="0" w:color="949494"/>
          <w:bottom w:val="single" w:sz="4" w:space="0" w:color="398E8B"/>
          <w:right w:val="single" w:sz="4" w:space="0" w:color="949494"/>
          <w:insideH w:val="nil"/>
          <w:insideV w:val="single" w:sz="4" w:space="0" w:color="949494"/>
          <w:tl2br w:val="nil"/>
          <w:tr2bl w:val="nil"/>
        </w:tcBorders>
        <w:shd w:val="clear" w:color="auto" w:fill="E6E6E1"/>
      </w:tcPr>
    </w:tblStylePr>
    <w:tblStylePr w:type="lastRow">
      <w:rPr>
        <w:b/>
        <w:sz w:val="22"/>
      </w:rPr>
      <w:tblPr/>
      <w:tcPr>
        <w:tcBorders>
          <w:top w:val="single" w:sz="8" w:space="0" w:color="398E8B"/>
        </w:tcBorders>
      </w:tcPr>
    </w:tblStylePr>
    <w:tblStylePr w:type="firstCol">
      <w:rPr>
        <w:sz w:val="22"/>
      </w:rPr>
      <w:tblPr/>
      <w:tcPr>
        <w:shd w:val="clear" w:color="auto" w:fill="F2F2F2"/>
      </w:tcPr>
    </w:tblStylePr>
    <w:tblStylePr w:type="lastCol">
      <w:rPr>
        <w:sz w:val="22"/>
      </w:rPr>
    </w:tblStylePr>
    <w:tblStylePr w:type="band1Horz">
      <w:pPr>
        <w:jc w:val="left"/>
      </w:pPr>
      <w:rPr>
        <w:rFonts w:ascii="Arial" w:hAnsi="Arial" w:hint="default"/>
        <w:sz w:val="22"/>
        <w:szCs w:val="17"/>
      </w:rPr>
      <w:tblPr/>
      <w:tcPr>
        <w:vAlign w:val="top"/>
      </w:tcPr>
    </w:tblStylePr>
    <w:tblStylePr w:type="band2Horz">
      <w:pPr>
        <w:jc w:val="left"/>
      </w:pPr>
      <w:rPr>
        <w:rFonts w:ascii="Arial" w:hAnsi="Arial" w:hint="default"/>
        <w:sz w:val="22"/>
        <w:szCs w:val="17"/>
      </w:rPr>
      <w:tblPr/>
      <w:tcPr>
        <w:vAlign w:val="top"/>
      </w:tcPr>
    </w:tblStylePr>
  </w:style>
  <w:style w:type="paragraph" w:styleId="NormalWeb">
    <w:name w:val="Normal (Web)"/>
    <w:basedOn w:val="Normal"/>
    <w:uiPriority w:val="99"/>
    <w:unhideWhenUsed/>
    <w:rsid w:val="00D00CC2"/>
    <w:pPr>
      <w:spacing w:before="100" w:beforeAutospacing="1" w:after="100" w:afterAutospacing="1" w:line="240" w:lineRule="auto"/>
    </w:pPr>
    <w:rPr>
      <w:rFonts w:ascii="Times New Roman" w:hAnsi="Times New Roman"/>
      <w:sz w:val="24"/>
      <w:szCs w:val="24"/>
      <w:lang w:eastAsia="en-AU"/>
    </w:rPr>
  </w:style>
  <w:style w:type="paragraph" w:styleId="Caption">
    <w:name w:val="caption"/>
    <w:basedOn w:val="Normal"/>
    <w:next w:val="Normal"/>
    <w:uiPriority w:val="35"/>
    <w:unhideWhenUsed/>
    <w:qFormat/>
    <w:rsid w:val="00D00CC2"/>
    <w:pPr>
      <w:spacing w:after="200" w:line="240" w:lineRule="auto"/>
    </w:pPr>
    <w:rPr>
      <w:i/>
      <w:iCs/>
      <w:color w:val="1F497D" w:themeColor="text2"/>
      <w:sz w:val="18"/>
      <w:szCs w:val="18"/>
    </w:rPr>
  </w:style>
  <w:style w:type="paragraph" w:customStyle="1" w:styleId="Tablenumber">
    <w:name w:val="Table number"/>
    <w:basedOn w:val="Tabletext"/>
    <w:uiPriority w:val="11"/>
    <w:rsid w:val="00FF037A"/>
    <w:pPr>
      <w:numPr>
        <w:numId w:val="7"/>
      </w:numPr>
    </w:pPr>
  </w:style>
  <w:style w:type="numbering" w:customStyle="1" w:styleId="CurrentList1">
    <w:name w:val="Current List1"/>
    <w:uiPriority w:val="99"/>
    <w:rsid w:val="00BC34D2"/>
    <w:pPr>
      <w:numPr>
        <w:numId w:val="8"/>
      </w:numPr>
    </w:pPr>
  </w:style>
  <w:style w:type="paragraph" w:customStyle="1" w:styleId="Heading2notinTOC">
    <w:name w:val="Heading 2 not in TOC"/>
    <w:basedOn w:val="Heading2"/>
    <w:next w:val="Body"/>
    <w:uiPriority w:val="11"/>
    <w:rsid w:val="00481ABF"/>
  </w:style>
  <w:style w:type="numbering" w:customStyle="1" w:styleId="CurrentList2">
    <w:name w:val="Current List2"/>
    <w:uiPriority w:val="99"/>
    <w:rsid w:val="006D464D"/>
    <w:pPr>
      <w:numPr>
        <w:numId w:val="12"/>
      </w:numPr>
    </w:pPr>
  </w:style>
  <w:style w:type="numbering" w:customStyle="1" w:styleId="CurrentList3">
    <w:name w:val="Current List3"/>
    <w:uiPriority w:val="99"/>
    <w:rsid w:val="006D464D"/>
    <w:pPr>
      <w:numPr>
        <w:numId w:val="13"/>
      </w:numPr>
    </w:pPr>
  </w:style>
  <w:style w:type="numbering" w:customStyle="1" w:styleId="CurrentList4">
    <w:name w:val="Current List4"/>
    <w:uiPriority w:val="99"/>
    <w:rsid w:val="006D464D"/>
    <w:pPr>
      <w:numPr>
        <w:numId w:val="14"/>
      </w:numPr>
    </w:pPr>
  </w:style>
  <w:style w:type="numbering" w:customStyle="1" w:styleId="CurrentList5">
    <w:name w:val="Current List5"/>
    <w:uiPriority w:val="99"/>
    <w:rsid w:val="00FF037A"/>
    <w:pPr>
      <w:numPr>
        <w:numId w:val="15"/>
      </w:numPr>
    </w:pPr>
  </w:style>
  <w:style w:type="numbering" w:customStyle="1" w:styleId="CurrentList6">
    <w:name w:val="Current List6"/>
    <w:uiPriority w:val="99"/>
    <w:rsid w:val="00FF037A"/>
    <w:pPr>
      <w:numPr>
        <w:numId w:val="16"/>
      </w:numPr>
    </w:pPr>
  </w:style>
  <w:style w:type="paragraph" w:customStyle="1" w:styleId="Tabletextafterbullet">
    <w:name w:val="Table text after bullet"/>
    <w:basedOn w:val="Tabletext"/>
    <w:next w:val="Tabletext"/>
    <w:uiPriority w:val="11"/>
    <w:rsid w:val="00D8756C"/>
    <w:pPr>
      <w:spacing w:before="140"/>
    </w:pPr>
    <w:rPr>
      <w:rFonts w:eastAsia="Segoe UI"/>
      <w:szCs w:val="21"/>
    </w:rPr>
  </w:style>
  <w:style w:type="paragraph" w:styleId="NoSpacing">
    <w:name w:val="No Spacing"/>
    <w:uiPriority w:val="1"/>
    <w:qFormat/>
    <w:rsid w:val="00AF374C"/>
    <w:rPr>
      <w:rFonts w:asciiTheme="minorHAnsi" w:eastAsiaTheme="minorEastAsia" w:hAnsiTheme="minorHAnsi" w:cstheme="minorBidi"/>
      <w:sz w:val="22"/>
      <w:szCs w:val="22"/>
      <w:lang w:val="en-SG" w:eastAsia="zh-CN"/>
    </w:rPr>
  </w:style>
  <w:style w:type="table" w:styleId="GridTable1Light-Accent5">
    <w:name w:val="Grid Table 1 Light Accent 5"/>
    <w:basedOn w:val="TableNormal"/>
    <w:uiPriority w:val="46"/>
    <w:rsid w:val="00AF374C"/>
    <w:rPr>
      <w:rFonts w:asciiTheme="minorHAnsi" w:eastAsiaTheme="minorEastAsia" w:hAnsiTheme="minorHAnsi" w:cstheme="minorBidi"/>
      <w:sz w:val="22"/>
      <w:szCs w:val="22"/>
      <w:lang w:val="en-SG" w:eastAsia="zh-C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Heading6Char">
    <w:name w:val="Heading 6 Char"/>
    <w:basedOn w:val="DefaultParagraphFont"/>
    <w:link w:val="Heading6"/>
    <w:uiPriority w:val="9"/>
    <w:rsid w:val="000F11A4"/>
    <w:rPr>
      <w:rFonts w:asciiTheme="minorHAnsi" w:eastAsiaTheme="majorEastAsia" w:hAnsiTheme="minorHAnsi" w:cstheme="majorBidi"/>
      <w:b/>
      <w:color w:val="595959" w:themeColor="text1" w:themeTint="A6"/>
      <w:szCs w:val="22"/>
      <w:lang w:val="en-GB" w:eastAsia="en-US"/>
    </w:rPr>
  </w:style>
  <w:style w:type="character" w:customStyle="1" w:styleId="Heading8Char">
    <w:name w:val="Heading 8 Char"/>
    <w:basedOn w:val="DefaultParagraphFont"/>
    <w:link w:val="Heading8"/>
    <w:uiPriority w:val="9"/>
    <w:rsid w:val="000F11A4"/>
    <w:rPr>
      <w:rFonts w:asciiTheme="majorHAnsi" w:eastAsiaTheme="majorEastAsia" w:hAnsiTheme="majorHAnsi" w:cstheme="majorBidi"/>
      <w:b/>
      <w:color w:val="9BBB59" w:themeColor="accent3"/>
      <w:sz w:val="36"/>
      <w:szCs w:val="21"/>
      <w:lang w:val="en-GB" w:eastAsia="en-US"/>
    </w:rPr>
  </w:style>
  <w:style w:type="character" w:customStyle="1" w:styleId="Heading9Char">
    <w:name w:val="Heading 9 Char"/>
    <w:basedOn w:val="DefaultParagraphFont"/>
    <w:link w:val="Heading9"/>
    <w:uiPriority w:val="9"/>
    <w:rsid w:val="000F11A4"/>
    <w:rPr>
      <w:rFonts w:asciiTheme="majorHAnsi" w:eastAsiaTheme="majorEastAsia" w:hAnsiTheme="majorHAnsi" w:cstheme="majorBidi"/>
      <w:b/>
      <w:iCs/>
      <w:color w:val="9BBB59" w:themeColor="accent3"/>
      <w:sz w:val="30"/>
      <w:szCs w:val="21"/>
      <w:lang w:val="en-GB" w:eastAsia="en-US"/>
    </w:rPr>
  </w:style>
  <w:style w:type="paragraph" w:styleId="ListParagraph">
    <w:name w:val="List Paragraph"/>
    <w:aliases w:val="List Paragraph1,List Paragraph11,Dot Points,DdeM List Paragraph,NFP GP Bulleted List,Recommendation,2. List Bullet 2,L,F5 List Paragraph,Dot pt,CV text,List Paragraph111,Medium Grid 1 - Accent 21,Numbered Paragraph,List Paragraph2"/>
    <w:basedOn w:val="Normal"/>
    <w:link w:val="ListParagraphChar"/>
    <w:uiPriority w:val="34"/>
    <w:qFormat/>
    <w:rsid w:val="000F11A4"/>
    <w:pPr>
      <w:numPr>
        <w:numId w:val="17"/>
      </w:numPr>
      <w:spacing w:after="200" w:line="240" w:lineRule="auto"/>
      <w:ind w:left="357" w:hanging="357"/>
    </w:pPr>
    <w:rPr>
      <w:rFonts w:asciiTheme="minorHAnsi" w:eastAsiaTheme="minorHAnsi" w:hAnsiTheme="minorHAnsi" w:cstheme="minorBidi"/>
      <w:sz w:val="20"/>
      <w:szCs w:val="22"/>
      <w:lang w:val="en-GB"/>
    </w:rPr>
  </w:style>
  <w:style w:type="paragraph" w:styleId="Quote">
    <w:name w:val="Quote"/>
    <w:basedOn w:val="Normal"/>
    <w:next w:val="Normal"/>
    <w:link w:val="QuoteChar"/>
    <w:uiPriority w:val="29"/>
    <w:qFormat/>
    <w:rsid w:val="004D2ABD"/>
    <w:pPr>
      <w:spacing w:before="160" w:after="160" w:line="279" w:lineRule="auto"/>
      <w:jc w:val="center"/>
    </w:pPr>
    <w:rPr>
      <w:rFonts w:ascii="Times New Roman" w:hAnsi="Times New Roman"/>
      <w:i/>
      <w:iCs/>
      <w:color w:val="404040" w:themeColor="text1" w:themeTint="BF"/>
      <w:sz w:val="20"/>
      <w:lang w:eastAsia="en-AU"/>
    </w:rPr>
  </w:style>
  <w:style w:type="character" w:customStyle="1" w:styleId="QuoteChar1">
    <w:name w:val="Quote Char1"/>
    <w:basedOn w:val="DefaultParagraphFont"/>
    <w:uiPriority w:val="73"/>
    <w:semiHidden/>
    <w:rsid w:val="004D2ABD"/>
    <w:rPr>
      <w:rFonts w:ascii="Arial" w:hAnsi="Arial"/>
      <w:i/>
      <w:iCs/>
      <w:color w:val="404040" w:themeColor="text1" w:themeTint="BF"/>
      <w:sz w:val="21"/>
      <w:lang w:eastAsia="en-US"/>
    </w:rPr>
  </w:style>
  <w:style w:type="paragraph" w:styleId="TOCHeading">
    <w:name w:val="TOC Heading"/>
    <w:basedOn w:val="Heading1"/>
    <w:next w:val="Normal"/>
    <w:uiPriority w:val="39"/>
    <w:unhideWhenUsed/>
    <w:qFormat/>
    <w:rsid w:val="004D2ABD"/>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table" w:styleId="GridTable4-Accent3">
    <w:name w:val="Grid Table 4 Accent 3"/>
    <w:basedOn w:val="TableNormal"/>
    <w:uiPriority w:val="49"/>
    <w:rsid w:val="000F11A4"/>
    <w:rPr>
      <w:rFonts w:asciiTheme="minorHAnsi" w:eastAsiaTheme="minorHAnsi" w:hAnsiTheme="minorHAnsi" w:cstheme="minorBidi"/>
      <w:sz w:val="22"/>
      <w:szCs w:val="22"/>
      <w:lang w:val="en-GB"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DraftHeading2Char">
    <w:name w:val="Draft Heading 2 Char"/>
    <w:basedOn w:val="DefaultParagraphFont"/>
    <w:link w:val="DraftHeading2"/>
    <w:locked/>
    <w:rsid w:val="004D2ABD"/>
    <w:rPr>
      <w:lang w:eastAsia="en-US"/>
    </w:rPr>
  </w:style>
  <w:style w:type="character" w:customStyle="1" w:styleId="FooterChar">
    <w:name w:val="Footer Char"/>
    <w:basedOn w:val="DefaultParagraphFont"/>
    <w:link w:val="Footer"/>
    <w:uiPriority w:val="99"/>
    <w:rsid w:val="00B41CF9"/>
    <w:rPr>
      <w:rFonts w:ascii="Arial" w:hAnsi="Arial" w:cs="Arial"/>
      <w:szCs w:val="18"/>
      <w:lang w:eastAsia="en-US"/>
    </w:rPr>
  </w:style>
  <w:style w:type="paragraph" w:customStyle="1" w:styleId="DraftHeading2">
    <w:name w:val="Draft Heading 2"/>
    <w:basedOn w:val="Normal"/>
    <w:link w:val="DraftHeading2Char"/>
    <w:rsid w:val="004D2ABD"/>
    <w:pPr>
      <w:spacing w:before="120" w:after="0" w:line="240" w:lineRule="auto"/>
    </w:pPr>
    <w:rPr>
      <w:rFonts w:ascii="Times New Roman" w:hAnsi="Times New Roman"/>
      <w:sz w:val="20"/>
    </w:rPr>
  </w:style>
  <w:style w:type="character" w:customStyle="1" w:styleId="HeaderChar">
    <w:name w:val="Header Char"/>
    <w:basedOn w:val="DefaultParagraphFont"/>
    <w:link w:val="Header"/>
    <w:uiPriority w:val="99"/>
    <w:rsid w:val="00643C1E"/>
    <w:rPr>
      <w:rFonts w:ascii="Arial" w:hAnsi="Arial" w:cs="Arial"/>
      <w:b/>
      <w:color w:val="53565A"/>
      <w:sz w:val="18"/>
      <w:szCs w:val="18"/>
      <w:lang w:eastAsia="en-US"/>
    </w:rPr>
  </w:style>
  <w:style w:type="paragraph" w:customStyle="1" w:styleId="DraftHeading3">
    <w:name w:val="Draft Heading 3"/>
    <w:basedOn w:val="Normal"/>
    <w:uiPriority w:val="1"/>
    <w:rsid w:val="004D2ABD"/>
    <w:pPr>
      <w:spacing w:before="120" w:after="0" w:line="240" w:lineRule="auto"/>
    </w:pPr>
    <w:rPr>
      <w:rFonts w:ascii="Times New Roman" w:eastAsiaTheme="minorEastAsia" w:hAnsi="Times New Roman"/>
      <w:sz w:val="24"/>
      <w:szCs w:val="24"/>
    </w:rPr>
  </w:style>
  <w:style w:type="paragraph" w:styleId="BodyText">
    <w:name w:val="Body Text"/>
    <w:basedOn w:val="Normal"/>
    <w:link w:val="BodyTextChar"/>
    <w:uiPriority w:val="99"/>
    <w:rsid w:val="004D2ABD"/>
    <w:pPr>
      <w:spacing w:after="0" w:line="240" w:lineRule="auto"/>
    </w:pPr>
    <w:rPr>
      <w:rFonts w:ascii="Verdana" w:hAnsi="Verdana"/>
      <w:sz w:val="18"/>
      <w:szCs w:val="18"/>
    </w:rPr>
  </w:style>
  <w:style w:type="character" w:customStyle="1" w:styleId="BodyTextChar">
    <w:name w:val="Body Text Char"/>
    <w:basedOn w:val="DefaultParagraphFont"/>
    <w:link w:val="BodyText"/>
    <w:uiPriority w:val="99"/>
    <w:rsid w:val="004D2ABD"/>
    <w:rPr>
      <w:rFonts w:ascii="Verdana" w:hAnsi="Verdana"/>
      <w:sz w:val="18"/>
      <w:szCs w:val="18"/>
      <w:lang w:eastAsia="en-US"/>
    </w:rPr>
  </w:style>
  <w:style w:type="paragraph" w:customStyle="1" w:styleId="Bulletbeforetable">
    <w:name w:val="Bullet before table"/>
    <w:basedOn w:val="Bullet1"/>
    <w:uiPriority w:val="11"/>
    <w:rsid w:val="00B81041"/>
    <w:pPr>
      <w:spacing w:after="240"/>
    </w:pPr>
  </w:style>
  <w:style w:type="character" w:customStyle="1" w:styleId="ListParagraphChar">
    <w:name w:val="List Paragraph Char"/>
    <w:aliases w:val="List Paragraph1 Char,List Paragraph11 Char,Dot Points Char,DdeM List Paragraph Char,NFP GP Bulleted List Char,Recommendation Char,2. List Bullet 2 Char,L Char,F5 List Paragraph Char,Dot pt Char,CV text Char,List Paragraph111 Char"/>
    <w:basedOn w:val="DefaultParagraphFont"/>
    <w:link w:val="ListParagraph"/>
    <w:uiPriority w:val="34"/>
    <w:qFormat/>
    <w:locked/>
    <w:rsid w:val="00AD0295"/>
    <w:rPr>
      <w:rFonts w:asciiTheme="minorHAnsi" w:eastAsiaTheme="minorHAnsi" w:hAnsiTheme="minorHAnsi" w:cstheme="minorBidi"/>
      <w:szCs w:val="22"/>
      <w:lang w:val="en-GB" w:eastAsia="en-US"/>
    </w:rPr>
  </w:style>
  <w:style w:type="character" w:customStyle="1" w:styleId="normaltextrun">
    <w:name w:val="normaltextrun"/>
    <w:basedOn w:val="DefaultParagraphFont"/>
    <w:rsid w:val="00EA7CC4"/>
  </w:style>
  <w:style w:type="paragraph" w:customStyle="1" w:styleId="blogentrykey-points-item">
    <w:name w:val="blog_entry__key-points-item"/>
    <w:basedOn w:val="Normal"/>
    <w:uiPriority w:val="1"/>
    <w:rsid w:val="00A3172C"/>
    <w:pPr>
      <w:spacing w:beforeAutospacing="1" w:after="160" w:afterAutospacing="1" w:line="240" w:lineRule="auto"/>
    </w:pPr>
    <w:rPr>
      <w:rFonts w:ascii="Times New Roman" w:hAnsi="Times New Roman"/>
      <w:sz w:val="24"/>
      <w:szCs w:val="24"/>
      <w:lang w:eastAsia="en-AU"/>
    </w:rPr>
  </w:style>
  <w:style w:type="character" w:customStyle="1" w:styleId="ui-provider">
    <w:name w:val="ui-provider"/>
    <w:basedOn w:val="DefaultParagraphFont"/>
    <w:rsid w:val="00A3172C"/>
  </w:style>
  <w:style w:type="paragraph" w:customStyle="1" w:styleId="Highlightpara">
    <w:name w:val="Highlight para"/>
    <w:basedOn w:val="Accessibilitypara"/>
    <w:uiPriority w:val="11"/>
    <w:rsid w:val="00DE2C80"/>
  </w:style>
  <w:style w:type="paragraph" w:customStyle="1" w:styleId="Bodybeforetable">
    <w:name w:val="Body before table"/>
    <w:basedOn w:val="Body"/>
    <w:uiPriority w:val="11"/>
    <w:rsid w:val="00D1398E"/>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46584286">
      <w:bodyDiv w:val="1"/>
      <w:marLeft w:val="0"/>
      <w:marRight w:val="0"/>
      <w:marTop w:val="0"/>
      <w:marBottom w:val="0"/>
      <w:divBdr>
        <w:top w:val="none" w:sz="0" w:space="0" w:color="auto"/>
        <w:left w:val="none" w:sz="0" w:space="0" w:color="auto"/>
        <w:bottom w:val="none" w:sz="0" w:space="0" w:color="auto"/>
        <w:right w:val="none" w:sz="0" w:space="0" w:color="auto"/>
      </w:divBdr>
      <w:divsChild>
        <w:div w:id="423306590">
          <w:marLeft w:val="0"/>
          <w:marRight w:val="0"/>
          <w:marTop w:val="0"/>
          <w:marBottom w:val="0"/>
          <w:divBdr>
            <w:top w:val="none" w:sz="0" w:space="0" w:color="auto"/>
            <w:left w:val="none" w:sz="0" w:space="0" w:color="auto"/>
            <w:bottom w:val="none" w:sz="0" w:space="0" w:color="auto"/>
            <w:right w:val="none" w:sz="0" w:space="0" w:color="auto"/>
          </w:divBdr>
          <w:divsChild>
            <w:div w:id="75711299">
              <w:marLeft w:val="0"/>
              <w:marRight w:val="0"/>
              <w:marTop w:val="0"/>
              <w:marBottom w:val="0"/>
              <w:divBdr>
                <w:top w:val="none" w:sz="0" w:space="0" w:color="auto"/>
                <w:left w:val="none" w:sz="0" w:space="0" w:color="auto"/>
                <w:bottom w:val="none" w:sz="0" w:space="0" w:color="auto"/>
                <w:right w:val="none" w:sz="0" w:space="0" w:color="auto"/>
              </w:divBdr>
              <w:divsChild>
                <w:div w:id="424809313">
                  <w:marLeft w:val="0"/>
                  <w:marRight w:val="0"/>
                  <w:marTop w:val="0"/>
                  <w:marBottom w:val="0"/>
                  <w:divBdr>
                    <w:top w:val="none" w:sz="0" w:space="0" w:color="auto"/>
                    <w:left w:val="none" w:sz="0" w:space="0" w:color="auto"/>
                    <w:bottom w:val="none" w:sz="0" w:space="0" w:color="auto"/>
                    <w:right w:val="none" w:sz="0" w:space="0" w:color="auto"/>
                  </w:divBdr>
                </w:div>
              </w:divsChild>
            </w:div>
            <w:div w:id="162477312">
              <w:marLeft w:val="0"/>
              <w:marRight w:val="0"/>
              <w:marTop w:val="0"/>
              <w:marBottom w:val="0"/>
              <w:divBdr>
                <w:top w:val="none" w:sz="0" w:space="0" w:color="auto"/>
                <w:left w:val="none" w:sz="0" w:space="0" w:color="auto"/>
                <w:bottom w:val="none" w:sz="0" w:space="0" w:color="auto"/>
                <w:right w:val="none" w:sz="0" w:space="0" w:color="auto"/>
              </w:divBdr>
              <w:divsChild>
                <w:div w:id="580723611">
                  <w:marLeft w:val="0"/>
                  <w:marRight w:val="0"/>
                  <w:marTop w:val="0"/>
                  <w:marBottom w:val="0"/>
                  <w:divBdr>
                    <w:top w:val="none" w:sz="0" w:space="0" w:color="auto"/>
                    <w:left w:val="none" w:sz="0" w:space="0" w:color="auto"/>
                    <w:bottom w:val="none" w:sz="0" w:space="0" w:color="auto"/>
                    <w:right w:val="none" w:sz="0" w:space="0" w:color="auto"/>
                  </w:divBdr>
                </w:div>
              </w:divsChild>
            </w:div>
            <w:div w:id="244657828">
              <w:marLeft w:val="0"/>
              <w:marRight w:val="0"/>
              <w:marTop w:val="0"/>
              <w:marBottom w:val="0"/>
              <w:divBdr>
                <w:top w:val="none" w:sz="0" w:space="0" w:color="auto"/>
                <w:left w:val="none" w:sz="0" w:space="0" w:color="auto"/>
                <w:bottom w:val="none" w:sz="0" w:space="0" w:color="auto"/>
                <w:right w:val="none" w:sz="0" w:space="0" w:color="auto"/>
              </w:divBdr>
              <w:divsChild>
                <w:div w:id="1868449003">
                  <w:marLeft w:val="0"/>
                  <w:marRight w:val="0"/>
                  <w:marTop w:val="0"/>
                  <w:marBottom w:val="0"/>
                  <w:divBdr>
                    <w:top w:val="none" w:sz="0" w:space="0" w:color="auto"/>
                    <w:left w:val="none" w:sz="0" w:space="0" w:color="auto"/>
                    <w:bottom w:val="none" w:sz="0" w:space="0" w:color="auto"/>
                    <w:right w:val="none" w:sz="0" w:space="0" w:color="auto"/>
                  </w:divBdr>
                </w:div>
              </w:divsChild>
            </w:div>
            <w:div w:id="247271417">
              <w:marLeft w:val="0"/>
              <w:marRight w:val="0"/>
              <w:marTop w:val="0"/>
              <w:marBottom w:val="0"/>
              <w:divBdr>
                <w:top w:val="none" w:sz="0" w:space="0" w:color="auto"/>
                <w:left w:val="none" w:sz="0" w:space="0" w:color="auto"/>
                <w:bottom w:val="none" w:sz="0" w:space="0" w:color="auto"/>
                <w:right w:val="none" w:sz="0" w:space="0" w:color="auto"/>
              </w:divBdr>
              <w:divsChild>
                <w:div w:id="1888488366">
                  <w:marLeft w:val="0"/>
                  <w:marRight w:val="0"/>
                  <w:marTop w:val="0"/>
                  <w:marBottom w:val="0"/>
                  <w:divBdr>
                    <w:top w:val="none" w:sz="0" w:space="0" w:color="auto"/>
                    <w:left w:val="none" w:sz="0" w:space="0" w:color="auto"/>
                    <w:bottom w:val="none" w:sz="0" w:space="0" w:color="auto"/>
                    <w:right w:val="none" w:sz="0" w:space="0" w:color="auto"/>
                  </w:divBdr>
                </w:div>
              </w:divsChild>
            </w:div>
            <w:div w:id="343165496">
              <w:marLeft w:val="0"/>
              <w:marRight w:val="0"/>
              <w:marTop w:val="0"/>
              <w:marBottom w:val="0"/>
              <w:divBdr>
                <w:top w:val="none" w:sz="0" w:space="0" w:color="auto"/>
                <w:left w:val="none" w:sz="0" w:space="0" w:color="auto"/>
                <w:bottom w:val="none" w:sz="0" w:space="0" w:color="auto"/>
                <w:right w:val="none" w:sz="0" w:space="0" w:color="auto"/>
              </w:divBdr>
              <w:divsChild>
                <w:div w:id="2067295921">
                  <w:marLeft w:val="0"/>
                  <w:marRight w:val="0"/>
                  <w:marTop w:val="0"/>
                  <w:marBottom w:val="0"/>
                  <w:divBdr>
                    <w:top w:val="none" w:sz="0" w:space="0" w:color="auto"/>
                    <w:left w:val="none" w:sz="0" w:space="0" w:color="auto"/>
                    <w:bottom w:val="none" w:sz="0" w:space="0" w:color="auto"/>
                    <w:right w:val="none" w:sz="0" w:space="0" w:color="auto"/>
                  </w:divBdr>
                </w:div>
              </w:divsChild>
            </w:div>
            <w:div w:id="357392218">
              <w:marLeft w:val="0"/>
              <w:marRight w:val="0"/>
              <w:marTop w:val="0"/>
              <w:marBottom w:val="0"/>
              <w:divBdr>
                <w:top w:val="none" w:sz="0" w:space="0" w:color="auto"/>
                <w:left w:val="none" w:sz="0" w:space="0" w:color="auto"/>
                <w:bottom w:val="none" w:sz="0" w:space="0" w:color="auto"/>
                <w:right w:val="none" w:sz="0" w:space="0" w:color="auto"/>
              </w:divBdr>
              <w:divsChild>
                <w:div w:id="148058102">
                  <w:marLeft w:val="0"/>
                  <w:marRight w:val="0"/>
                  <w:marTop w:val="0"/>
                  <w:marBottom w:val="0"/>
                  <w:divBdr>
                    <w:top w:val="none" w:sz="0" w:space="0" w:color="auto"/>
                    <w:left w:val="none" w:sz="0" w:space="0" w:color="auto"/>
                    <w:bottom w:val="none" w:sz="0" w:space="0" w:color="auto"/>
                    <w:right w:val="none" w:sz="0" w:space="0" w:color="auto"/>
                  </w:divBdr>
                </w:div>
              </w:divsChild>
            </w:div>
            <w:div w:id="438718634">
              <w:marLeft w:val="0"/>
              <w:marRight w:val="0"/>
              <w:marTop w:val="0"/>
              <w:marBottom w:val="0"/>
              <w:divBdr>
                <w:top w:val="none" w:sz="0" w:space="0" w:color="auto"/>
                <w:left w:val="none" w:sz="0" w:space="0" w:color="auto"/>
                <w:bottom w:val="none" w:sz="0" w:space="0" w:color="auto"/>
                <w:right w:val="none" w:sz="0" w:space="0" w:color="auto"/>
              </w:divBdr>
              <w:divsChild>
                <w:div w:id="970012807">
                  <w:marLeft w:val="0"/>
                  <w:marRight w:val="0"/>
                  <w:marTop w:val="0"/>
                  <w:marBottom w:val="0"/>
                  <w:divBdr>
                    <w:top w:val="none" w:sz="0" w:space="0" w:color="auto"/>
                    <w:left w:val="none" w:sz="0" w:space="0" w:color="auto"/>
                    <w:bottom w:val="none" w:sz="0" w:space="0" w:color="auto"/>
                    <w:right w:val="none" w:sz="0" w:space="0" w:color="auto"/>
                  </w:divBdr>
                </w:div>
              </w:divsChild>
            </w:div>
            <w:div w:id="556472946">
              <w:marLeft w:val="0"/>
              <w:marRight w:val="0"/>
              <w:marTop w:val="0"/>
              <w:marBottom w:val="0"/>
              <w:divBdr>
                <w:top w:val="none" w:sz="0" w:space="0" w:color="auto"/>
                <w:left w:val="none" w:sz="0" w:space="0" w:color="auto"/>
                <w:bottom w:val="none" w:sz="0" w:space="0" w:color="auto"/>
                <w:right w:val="none" w:sz="0" w:space="0" w:color="auto"/>
              </w:divBdr>
              <w:divsChild>
                <w:div w:id="697393583">
                  <w:marLeft w:val="0"/>
                  <w:marRight w:val="0"/>
                  <w:marTop w:val="0"/>
                  <w:marBottom w:val="0"/>
                  <w:divBdr>
                    <w:top w:val="none" w:sz="0" w:space="0" w:color="auto"/>
                    <w:left w:val="none" w:sz="0" w:space="0" w:color="auto"/>
                    <w:bottom w:val="none" w:sz="0" w:space="0" w:color="auto"/>
                    <w:right w:val="none" w:sz="0" w:space="0" w:color="auto"/>
                  </w:divBdr>
                </w:div>
              </w:divsChild>
            </w:div>
            <w:div w:id="588462278">
              <w:marLeft w:val="0"/>
              <w:marRight w:val="0"/>
              <w:marTop w:val="0"/>
              <w:marBottom w:val="0"/>
              <w:divBdr>
                <w:top w:val="none" w:sz="0" w:space="0" w:color="auto"/>
                <w:left w:val="none" w:sz="0" w:space="0" w:color="auto"/>
                <w:bottom w:val="none" w:sz="0" w:space="0" w:color="auto"/>
                <w:right w:val="none" w:sz="0" w:space="0" w:color="auto"/>
              </w:divBdr>
              <w:divsChild>
                <w:div w:id="2142654507">
                  <w:marLeft w:val="0"/>
                  <w:marRight w:val="0"/>
                  <w:marTop w:val="0"/>
                  <w:marBottom w:val="0"/>
                  <w:divBdr>
                    <w:top w:val="none" w:sz="0" w:space="0" w:color="auto"/>
                    <w:left w:val="none" w:sz="0" w:space="0" w:color="auto"/>
                    <w:bottom w:val="none" w:sz="0" w:space="0" w:color="auto"/>
                    <w:right w:val="none" w:sz="0" w:space="0" w:color="auto"/>
                  </w:divBdr>
                </w:div>
              </w:divsChild>
            </w:div>
            <w:div w:id="895049691">
              <w:marLeft w:val="0"/>
              <w:marRight w:val="0"/>
              <w:marTop w:val="0"/>
              <w:marBottom w:val="0"/>
              <w:divBdr>
                <w:top w:val="none" w:sz="0" w:space="0" w:color="auto"/>
                <w:left w:val="none" w:sz="0" w:space="0" w:color="auto"/>
                <w:bottom w:val="none" w:sz="0" w:space="0" w:color="auto"/>
                <w:right w:val="none" w:sz="0" w:space="0" w:color="auto"/>
              </w:divBdr>
              <w:divsChild>
                <w:div w:id="1095591077">
                  <w:marLeft w:val="0"/>
                  <w:marRight w:val="0"/>
                  <w:marTop w:val="0"/>
                  <w:marBottom w:val="0"/>
                  <w:divBdr>
                    <w:top w:val="none" w:sz="0" w:space="0" w:color="auto"/>
                    <w:left w:val="none" w:sz="0" w:space="0" w:color="auto"/>
                    <w:bottom w:val="none" w:sz="0" w:space="0" w:color="auto"/>
                    <w:right w:val="none" w:sz="0" w:space="0" w:color="auto"/>
                  </w:divBdr>
                </w:div>
              </w:divsChild>
            </w:div>
            <w:div w:id="985474117">
              <w:marLeft w:val="0"/>
              <w:marRight w:val="0"/>
              <w:marTop w:val="0"/>
              <w:marBottom w:val="0"/>
              <w:divBdr>
                <w:top w:val="none" w:sz="0" w:space="0" w:color="auto"/>
                <w:left w:val="none" w:sz="0" w:space="0" w:color="auto"/>
                <w:bottom w:val="none" w:sz="0" w:space="0" w:color="auto"/>
                <w:right w:val="none" w:sz="0" w:space="0" w:color="auto"/>
              </w:divBdr>
              <w:divsChild>
                <w:div w:id="1954048703">
                  <w:marLeft w:val="0"/>
                  <w:marRight w:val="0"/>
                  <w:marTop w:val="0"/>
                  <w:marBottom w:val="0"/>
                  <w:divBdr>
                    <w:top w:val="none" w:sz="0" w:space="0" w:color="auto"/>
                    <w:left w:val="none" w:sz="0" w:space="0" w:color="auto"/>
                    <w:bottom w:val="none" w:sz="0" w:space="0" w:color="auto"/>
                    <w:right w:val="none" w:sz="0" w:space="0" w:color="auto"/>
                  </w:divBdr>
                </w:div>
              </w:divsChild>
            </w:div>
            <w:div w:id="1126317071">
              <w:marLeft w:val="0"/>
              <w:marRight w:val="0"/>
              <w:marTop w:val="0"/>
              <w:marBottom w:val="0"/>
              <w:divBdr>
                <w:top w:val="none" w:sz="0" w:space="0" w:color="auto"/>
                <w:left w:val="none" w:sz="0" w:space="0" w:color="auto"/>
                <w:bottom w:val="none" w:sz="0" w:space="0" w:color="auto"/>
                <w:right w:val="none" w:sz="0" w:space="0" w:color="auto"/>
              </w:divBdr>
              <w:divsChild>
                <w:div w:id="657267582">
                  <w:marLeft w:val="0"/>
                  <w:marRight w:val="0"/>
                  <w:marTop w:val="0"/>
                  <w:marBottom w:val="0"/>
                  <w:divBdr>
                    <w:top w:val="none" w:sz="0" w:space="0" w:color="auto"/>
                    <w:left w:val="none" w:sz="0" w:space="0" w:color="auto"/>
                    <w:bottom w:val="none" w:sz="0" w:space="0" w:color="auto"/>
                    <w:right w:val="none" w:sz="0" w:space="0" w:color="auto"/>
                  </w:divBdr>
                </w:div>
              </w:divsChild>
            </w:div>
            <w:div w:id="1173422366">
              <w:marLeft w:val="0"/>
              <w:marRight w:val="0"/>
              <w:marTop w:val="0"/>
              <w:marBottom w:val="0"/>
              <w:divBdr>
                <w:top w:val="none" w:sz="0" w:space="0" w:color="auto"/>
                <w:left w:val="none" w:sz="0" w:space="0" w:color="auto"/>
                <w:bottom w:val="none" w:sz="0" w:space="0" w:color="auto"/>
                <w:right w:val="none" w:sz="0" w:space="0" w:color="auto"/>
              </w:divBdr>
              <w:divsChild>
                <w:div w:id="613483532">
                  <w:marLeft w:val="0"/>
                  <w:marRight w:val="0"/>
                  <w:marTop w:val="0"/>
                  <w:marBottom w:val="0"/>
                  <w:divBdr>
                    <w:top w:val="none" w:sz="0" w:space="0" w:color="auto"/>
                    <w:left w:val="none" w:sz="0" w:space="0" w:color="auto"/>
                    <w:bottom w:val="none" w:sz="0" w:space="0" w:color="auto"/>
                    <w:right w:val="none" w:sz="0" w:space="0" w:color="auto"/>
                  </w:divBdr>
                </w:div>
              </w:divsChild>
            </w:div>
            <w:div w:id="1343047575">
              <w:marLeft w:val="0"/>
              <w:marRight w:val="0"/>
              <w:marTop w:val="0"/>
              <w:marBottom w:val="0"/>
              <w:divBdr>
                <w:top w:val="none" w:sz="0" w:space="0" w:color="auto"/>
                <w:left w:val="none" w:sz="0" w:space="0" w:color="auto"/>
                <w:bottom w:val="none" w:sz="0" w:space="0" w:color="auto"/>
                <w:right w:val="none" w:sz="0" w:space="0" w:color="auto"/>
              </w:divBdr>
              <w:divsChild>
                <w:div w:id="1919748572">
                  <w:marLeft w:val="0"/>
                  <w:marRight w:val="0"/>
                  <w:marTop w:val="0"/>
                  <w:marBottom w:val="0"/>
                  <w:divBdr>
                    <w:top w:val="none" w:sz="0" w:space="0" w:color="auto"/>
                    <w:left w:val="none" w:sz="0" w:space="0" w:color="auto"/>
                    <w:bottom w:val="none" w:sz="0" w:space="0" w:color="auto"/>
                    <w:right w:val="none" w:sz="0" w:space="0" w:color="auto"/>
                  </w:divBdr>
                </w:div>
              </w:divsChild>
            </w:div>
            <w:div w:id="1398355208">
              <w:marLeft w:val="0"/>
              <w:marRight w:val="0"/>
              <w:marTop w:val="0"/>
              <w:marBottom w:val="0"/>
              <w:divBdr>
                <w:top w:val="none" w:sz="0" w:space="0" w:color="auto"/>
                <w:left w:val="none" w:sz="0" w:space="0" w:color="auto"/>
                <w:bottom w:val="none" w:sz="0" w:space="0" w:color="auto"/>
                <w:right w:val="none" w:sz="0" w:space="0" w:color="auto"/>
              </w:divBdr>
              <w:divsChild>
                <w:div w:id="252519078">
                  <w:marLeft w:val="0"/>
                  <w:marRight w:val="0"/>
                  <w:marTop w:val="0"/>
                  <w:marBottom w:val="0"/>
                  <w:divBdr>
                    <w:top w:val="none" w:sz="0" w:space="0" w:color="auto"/>
                    <w:left w:val="none" w:sz="0" w:space="0" w:color="auto"/>
                    <w:bottom w:val="none" w:sz="0" w:space="0" w:color="auto"/>
                    <w:right w:val="none" w:sz="0" w:space="0" w:color="auto"/>
                  </w:divBdr>
                </w:div>
              </w:divsChild>
            </w:div>
            <w:div w:id="1521888983">
              <w:marLeft w:val="0"/>
              <w:marRight w:val="0"/>
              <w:marTop w:val="0"/>
              <w:marBottom w:val="0"/>
              <w:divBdr>
                <w:top w:val="none" w:sz="0" w:space="0" w:color="auto"/>
                <w:left w:val="none" w:sz="0" w:space="0" w:color="auto"/>
                <w:bottom w:val="none" w:sz="0" w:space="0" w:color="auto"/>
                <w:right w:val="none" w:sz="0" w:space="0" w:color="auto"/>
              </w:divBdr>
              <w:divsChild>
                <w:div w:id="1944454103">
                  <w:marLeft w:val="0"/>
                  <w:marRight w:val="0"/>
                  <w:marTop w:val="0"/>
                  <w:marBottom w:val="0"/>
                  <w:divBdr>
                    <w:top w:val="none" w:sz="0" w:space="0" w:color="auto"/>
                    <w:left w:val="none" w:sz="0" w:space="0" w:color="auto"/>
                    <w:bottom w:val="none" w:sz="0" w:space="0" w:color="auto"/>
                    <w:right w:val="none" w:sz="0" w:space="0" w:color="auto"/>
                  </w:divBdr>
                </w:div>
              </w:divsChild>
            </w:div>
            <w:div w:id="1579704196">
              <w:marLeft w:val="0"/>
              <w:marRight w:val="0"/>
              <w:marTop w:val="0"/>
              <w:marBottom w:val="0"/>
              <w:divBdr>
                <w:top w:val="none" w:sz="0" w:space="0" w:color="auto"/>
                <w:left w:val="none" w:sz="0" w:space="0" w:color="auto"/>
                <w:bottom w:val="none" w:sz="0" w:space="0" w:color="auto"/>
                <w:right w:val="none" w:sz="0" w:space="0" w:color="auto"/>
              </w:divBdr>
              <w:divsChild>
                <w:div w:id="1846821541">
                  <w:marLeft w:val="0"/>
                  <w:marRight w:val="0"/>
                  <w:marTop w:val="0"/>
                  <w:marBottom w:val="0"/>
                  <w:divBdr>
                    <w:top w:val="none" w:sz="0" w:space="0" w:color="auto"/>
                    <w:left w:val="none" w:sz="0" w:space="0" w:color="auto"/>
                    <w:bottom w:val="none" w:sz="0" w:space="0" w:color="auto"/>
                    <w:right w:val="none" w:sz="0" w:space="0" w:color="auto"/>
                  </w:divBdr>
                </w:div>
              </w:divsChild>
            </w:div>
            <w:div w:id="1743333504">
              <w:marLeft w:val="0"/>
              <w:marRight w:val="0"/>
              <w:marTop w:val="0"/>
              <w:marBottom w:val="0"/>
              <w:divBdr>
                <w:top w:val="none" w:sz="0" w:space="0" w:color="auto"/>
                <w:left w:val="none" w:sz="0" w:space="0" w:color="auto"/>
                <w:bottom w:val="none" w:sz="0" w:space="0" w:color="auto"/>
                <w:right w:val="none" w:sz="0" w:space="0" w:color="auto"/>
              </w:divBdr>
              <w:divsChild>
                <w:div w:id="2105950312">
                  <w:marLeft w:val="0"/>
                  <w:marRight w:val="0"/>
                  <w:marTop w:val="0"/>
                  <w:marBottom w:val="0"/>
                  <w:divBdr>
                    <w:top w:val="none" w:sz="0" w:space="0" w:color="auto"/>
                    <w:left w:val="none" w:sz="0" w:space="0" w:color="auto"/>
                    <w:bottom w:val="none" w:sz="0" w:space="0" w:color="auto"/>
                    <w:right w:val="none" w:sz="0" w:space="0" w:color="auto"/>
                  </w:divBdr>
                </w:div>
              </w:divsChild>
            </w:div>
            <w:div w:id="1772509338">
              <w:marLeft w:val="0"/>
              <w:marRight w:val="0"/>
              <w:marTop w:val="0"/>
              <w:marBottom w:val="0"/>
              <w:divBdr>
                <w:top w:val="none" w:sz="0" w:space="0" w:color="auto"/>
                <w:left w:val="none" w:sz="0" w:space="0" w:color="auto"/>
                <w:bottom w:val="none" w:sz="0" w:space="0" w:color="auto"/>
                <w:right w:val="none" w:sz="0" w:space="0" w:color="auto"/>
              </w:divBdr>
              <w:divsChild>
                <w:div w:id="123619916">
                  <w:marLeft w:val="0"/>
                  <w:marRight w:val="0"/>
                  <w:marTop w:val="0"/>
                  <w:marBottom w:val="0"/>
                  <w:divBdr>
                    <w:top w:val="none" w:sz="0" w:space="0" w:color="auto"/>
                    <w:left w:val="none" w:sz="0" w:space="0" w:color="auto"/>
                    <w:bottom w:val="none" w:sz="0" w:space="0" w:color="auto"/>
                    <w:right w:val="none" w:sz="0" w:space="0" w:color="auto"/>
                  </w:divBdr>
                </w:div>
              </w:divsChild>
            </w:div>
            <w:div w:id="1866096274">
              <w:marLeft w:val="0"/>
              <w:marRight w:val="0"/>
              <w:marTop w:val="0"/>
              <w:marBottom w:val="0"/>
              <w:divBdr>
                <w:top w:val="none" w:sz="0" w:space="0" w:color="auto"/>
                <w:left w:val="none" w:sz="0" w:space="0" w:color="auto"/>
                <w:bottom w:val="none" w:sz="0" w:space="0" w:color="auto"/>
                <w:right w:val="none" w:sz="0" w:space="0" w:color="auto"/>
              </w:divBdr>
              <w:divsChild>
                <w:div w:id="1780446022">
                  <w:marLeft w:val="0"/>
                  <w:marRight w:val="0"/>
                  <w:marTop w:val="0"/>
                  <w:marBottom w:val="0"/>
                  <w:divBdr>
                    <w:top w:val="none" w:sz="0" w:space="0" w:color="auto"/>
                    <w:left w:val="none" w:sz="0" w:space="0" w:color="auto"/>
                    <w:bottom w:val="none" w:sz="0" w:space="0" w:color="auto"/>
                    <w:right w:val="none" w:sz="0" w:space="0" w:color="auto"/>
                  </w:divBdr>
                </w:div>
              </w:divsChild>
            </w:div>
            <w:div w:id="1898592883">
              <w:marLeft w:val="0"/>
              <w:marRight w:val="0"/>
              <w:marTop w:val="0"/>
              <w:marBottom w:val="0"/>
              <w:divBdr>
                <w:top w:val="none" w:sz="0" w:space="0" w:color="auto"/>
                <w:left w:val="none" w:sz="0" w:space="0" w:color="auto"/>
                <w:bottom w:val="none" w:sz="0" w:space="0" w:color="auto"/>
                <w:right w:val="none" w:sz="0" w:space="0" w:color="auto"/>
              </w:divBdr>
              <w:divsChild>
                <w:div w:id="1223643028">
                  <w:marLeft w:val="0"/>
                  <w:marRight w:val="0"/>
                  <w:marTop w:val="0"/>
                  <w:marBottom w:val="0"/>
                  <w:divBdr>
                    <w:top w:val="none" w:sz="0" w:space="0" w:color="auto"/>
                    <w:left w:val="none" w:sz="0" w:space="0" w:color="auto"/>
                    <w:bottom w:val="none" w:sz="0" w:space="0" w:color="auto"/>
                    <w:right w:val="none" w:sz="0" w:space="0" w:color="auto"/>
                  </w:divBdr>
                </w:div>
              </w:divsChild>
            </w:div>
            <w:div w:id="2055078951">
              <w:marLeft w:val="0"/>
              <w:marRight w:val="0"/>
              <w:marTop w:val="0"/>
              <w:marBottom w:val="0"/>
              <w:divBdr>
                <w:top w:val="none" w:sz="0" w:space="0" w:color="auto"/>
                <w:left w:val="none" w:sz="0" w:space="0" w:color="auto"/>
                <w:bottom w:val="none" w:sz="0" w:space="0" w:color="auto"/>
                <w:right w:val="none" w:sz="0" w:space="0" w:color="auto"/>
              </w:divBdr>
              <w:divsChild>
                <w:div w:id="1888294169">
                  <w:marLeft w:val="0"/>
                  <w:marRight w:val="0"/>
                  <w:marTop w:val="0"/>
                  <w:marBottom w:val="0"/>
                  <w:divBdr>
                    <w:top w:val="none" w:sz="0" w:space="0" w:color="auto"/>
                    <w:left w:val="none" w:sz="0" w:space="0" w:color="auto"/>
                    <w:bottom w:val="none" w:sz="0" w:space="0" w:color="auto"/>
                    <w:right w:val="none" w:sz="0" w:space="0" w:color="auto"/>
                  </w:divBdr>
                </w:div>
              </w:divsChild>
            </w:div>
            <w:div w:id="2116972421">
              <w:marLeft w:val="0"/>
              <w:marRight w:val="0"/>
              <w:marTop w:val="0"/>
              <w:marBottom w:val="0"/>
              <w:divBdr>
                <w:top w:val="none" w:sz="0" w:space="0" w:color="auto"/>
                <w:left w:val="none" w:sz="0" w:space="0" w:color="auto"/>
                <w:bottom w:val="none" w:sz="0" w:space="0" w:color="auto"/>
                <w:right w:val="none" w:sz="0" w:space="0" w:color="auto"/>
              </w:divBdr>
              <w:divsChild>
                <w:div w:id="786462191">
                  <w:marLeft w:val="0"/>
                  <w:marRight w:val="0"/>
                  <w:marTop w:val="0"/>
                  <w:marBottom w:val="0"/>
                  <w:divBdr>
                    <w:top w:val="none" w:sz="0" w:space="0" w:color="auto"/>
                    <w:left w:val="none" w:sz="0" w:space="0" w:color="auto"/>
                    <w:bottom w:val="none" w:sz="0" w:space="0" w:color="auto"/>
                    <w:right w:val="none" w:sz="0" w:space="0" w:color="auto"/>
                  </w:divBdr>
                </w:div>
              </w:divsChild>
            </w:div>
            <w:div w:id="2129469907">
              <w:marLeft w:val="0"/>
              <w:marRight w:val="0"/>
              <w:marTop w:val="0"/>
              <w:marBottom w:val="0"/>
              <w:divBdr>
                <w:top w:val="none" w:sz="0" w:space="0" w:color="auto"/>
                <w:left w:val="none" w:sz="0" w:space="0" w:color="auto"/>
                <w:bottom w:val="none" w:sz="0" w:space="0" w:color="auto"/>
                <w:right w:val="none" w:sz="0" w:space="0" w:color="auto"/>
              </w:divBdr>
              <w:divsChild>
                <w:div w:id="134358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43161419">
      <w:bodyDiv w:val="1"/>
      <w:marLeft w:val="0"/>
      <w:marRight w:val="0"/>
      <w:marTop w:val="0"/>
      <w:marBottom w:val="0"/>
      <w:divBdr>
        <w:top w:val="none" w:sz="0" w:space="0" w:color="auto"/>
        <w:left w:val="none" w:sz="0" w:space="0" w:color="auto"/>
        <w:bottom w:val="none" w:sz="0" w:space="0" w:color="auto"/>
        <w:right w:val="none" w:sz="0" w:space="0" w:color="auto"/>
      </w:divBdr>
      <w:divsChild>
        <w:div w:id="111942363">
          <w:marLeft w:val="0"/>
          <w:marRight w:val="0"/>
          <w:marTop w:val="0"/>
          <w:marBottom w:val="0"/>
          <w:divBdr>
            <w:top w:val="none" w:sz="0" w:space="0" w:color="auto"/>
            <w:left w:val="none" w:sz="0" w:space="0" w:color="auto"/>
            <w:bottom w:val="none" w:sz="0" w:space="0" w:color="auto"/>
            <w:right w:val="none" w:sz="0" w:space="0" w:color="auto"/>
          </w:divBdr>
          <w:divsChild>
            <w:div w:id="119426081">
              <w:marLeft w:val="0"/>
              <w:marRight w:val="0"/>
              <w:marTop w:val="0"/>
              <w:marBottom w:val="0"/>
              <w:divBdr>
                <w:top w:val="none" w:sz="0" w:space="0" w:color="auto"/>
                <w:left w:val="none" w:sz="0" w:space="0" w:color="auto"/>
                <w:bottom w:val="none" w:sz="0" w:space="0" w:color="auto"/>
                <w:right w:val="none" w:sz="0" w:space="0" w:color="auto"/>
              </w:divBdr>
              <w:divsChild>
                <w:div w:id="793641764">
                  <w:marLeft w:val="0"/>
                  <w:marRight w:val="0"/>
                  <w:marTop w:val="0"/>
                  <w:marBottom w:val="0"/>
                  <w:divBdr>
                    <w:top w:val="none" w:sz="0" w:space="0" w:color="auto"/>
                    <w:left w:val="none" w:sz="0" w:space="0" w:color="auto"/>
                    <w:bottom w:val="none" w:sz="0" w:space="0" w:color="auto"/>
                    <w:right w:val="none" w:sz="0" w:space="0" w:color="auto"/>
                  </w:divBdr>
                </w:div>
              </w:divsChild>
            </w:div>
            <w:div w:id="148057149">
              <w:marLeft w:val="0"/>
              <w:marRight w:val="0"/>
              <w:marTop w:val="0"/>
              <w:marBottom w:val="0"/>
              <w:divBdr>
                <w:top w:val="none" w:sz="0" w:space="0" w:color="auto"/>
                <w:left w:val="none" w:sz="0" w:space="0" w:color="auto"/>
                <w:bottom w:val="none" w:sz="0" w:space="0" w:color="auto"/>
                <w:right w:val="none" w:sz="0" w:space="0" w:color="auto"/>
              </w:divBdr>
              <w:divsChild>
                <w:div w:id="214859285">
                  <w:marLeft w:val="0"/>
                  <w:marRight w:val="0"/>
                  <w:marTop w:val="0"/>
                  <w:marBottom w:val="0"/>
                  <w:divBdr>
                    <w:top w:val="none" w:sz="0" w:space="0" w:color="auto"/>
                    <w:left w:val="none" w:sz="0" w:space="0" w:color="auto"/>
                    <w:bottom w:val="none" w:sz="0" w:space="0" w:color="auto"/>
                    <w:right w:val="none" w:sz="0" w:space="0" w:color="auto"/>
                  </w:divBdr>
                </w:div>
              </w:divsChild>
            </w:div>
            <w:div w:id="156698095">
              <w:marLeft w:val="0"/>
              <w:marRight w:val="0"/>
              <w:marTop w:val="0"/>
              <w:marBottom w:val="0"/>
              <w:divBdr>
                <w:top w:val="none" w:sz="0" w:space="0" w:color="auto"/>
                <w:left w:val="none" w:sz="0" w:space="0" w:color="auto"/>
                <w:bottom w:val="none" w:sz="0" w:space="0" w:color="auto"/>
                <w:right w:val="none" w:sz="0" w:space="0" w:color="auto"/>
              </w:divBdr>
              <w:divsChild>
                <w:div w:id="967705187">
                  <w:marLeft w:val="0"/>
                  <w:marRight w:val="0"/>
                  <w:marTop w:val="0"/>
                  <w:marBottom w:val="0"/>
                  <w:divBdr>
                    <w:top w:val="none" w:sz="0" w:space="0" w:color="auto"/>
                    <w:left w:val="none" w:sz="0" w:space="0" w:color="auto"/>
                    <w:bottom w:val="none" w:sz="0" w:space="0" w:color="auto"/>
                    <w:right w:val="none" w:sz="0" w:space="0" w:color="auto"/>
                  </w:divBdr>
                </w:div>
              </w:divsChild>
            </w:div>
            <w:div w:id="388723923">
              <w:marLeft w:val="0"/>
              <w:marRight w:val="0"/>
              <w:marTop w:val="0"/>
              <w:marBottom w:val="0"/>
              <w:divBdr>
                <w:top w:val="none" w:sz="0" w:space="0" w:color="auto"/>
                <w:left w:val="none" w:sz="0" w:space="0" w:color="auto"/>
                <w:bottom w:val="none" w:sz="0" w:space="0" w:color="auto"/>
                <w:right w:val="none" w:sz="0" w:space="0" w:color="auto"/>
              </w:divBdr>
              <w:divsChild>
                <w:div w:id="981302765">
                  <w:marLeft w:val="0"/>
                  <w:marRight w:val="0"/>
                  <w:marTop w:val="0"/>
                  <w:marBottom w:val="0"/>
                  <w:divBdr>
                    <w:top w:val="none" w:sz="0" w:space="0" w:color="auto"/>
                    <w:left w:val="none" w:sz="0" w:space="0" w:color="auto"/>
                    <w:bottom w:val="none" w:sz="0" w:space="0" w:color="auto"/>
                    <w:right w:val="none" w:sz="0" w:space="0" w:color="auto"/>
                  </w:divBdr>
                </w:div>
              </w:divsChild>
            </w:div>
            <w:div w:id="586960171">
              <w:marLeft w:val="0"/>
              <w:marRight w:val="0"/>
              <w:marTop w:val="0"/>
              <w:marBottom w:val="0"/>
              <w:divBdr>
                <w:top w:val="none" w:sz="0" w:space="0" w:color="auto"/>
                <w:left w:val="none" w:sz="0" w:space="0" w:color="auto"/>
                <w:bottom w:val="none" w:sz="0" w:space="0" w:color="auto"/>
                <w:right w:val="none" w:sz="0" w:space="0" w:color="auto"/>
              </w:divBdr>
              <w:divsChild>
                <w:div w:id="694884785">
                  <w:marLeft w:val="0"/>
                  <w:marRight w:val="0"/>
                  <w:marTop w:val="0"/>
                  <w:marBottom w:val="0"/>
                  <w:divBdr>
                    <w:top w:val="none" w:sz="0" w:space="0" w:color="auto"/>
                    <w:left w:val="none" w:sz="0" w:space="0" w:color="auto"/>
                    <w:bottom w:val="none" w:sz="0" w:space="0" w:color="auto"/>
                    <w:right w:val="none" w:sz="0" w:space="0" w:color="auto"/>
                  </w:divBdr>
                </w:div>
              </w:divsChild>
            </w:div>
            <w:div w:id="587424830">
              <w:marLeft w:val="0"/>
              <w:marRight w:val="0"/>
              <w:marTop w:val="0"/>
              <w:marBottom w:val="0"/>
              <w:divBdr>
                <w:top w:val="none" w:sz="0" w:space="0" w:color="auto"/>
                <w:left w:val="none" w:sz="0" w:space="0" w:color="auto"/>
                <w:bottom w:val="none" w:sz="0" w:space="0" w:color="auto"/>
                <w:right w:val="none" w:sz="0" w:space="0" w:color="auto"/>
              </w:divBdr>
              <w:divsChild>
                <w:div w:id="1364475819">
                  <w:marLeft w:val="0"/>
                  <w:marRight w:val="0"/>
                  <w:marTop w:val="0"/>
                  <w:marBottom w:val="0"/>
                  <w:divBdr>
                    <w:top w:val="none" w:sz="0" w:space="0" w:color="auto"/>
                    <w:left w:val="none" w:sz="0" w:space="0" w:color="auto"/>
                    <w:bottom w:val="none" w:sz="0" w:space="0" w:color="auto"/>
                    <w:right w:val="none" w:sz="0" w:space="0" w:color="auto"/>
                  </w:divBdr>
                </w:div>
              </w:divsChild>
            </w:div>
            <w:div w:id="588120683">
              <w:marLeft w:val="0"/>
              <w:marRight w:val="0"/>
              <w:marTop w:val="0"/>
              <w:marBottom w:val="0"/>
              <w:divBdr>
                <w:top w:val="none" w:sz="0" w:space="0" w:color="auto"/>
                <w:left w:val="none" w:sz="0" w:space="0" w:color="auto"/>
                <w:bottom w:val="none" w:sz="0" w:space="0" w:color="auto"/>
                <w:right w:val="none" w:sz="0" w:space="0" w:color="auto"/>
              </w:divBdr>
              <w:divsChild>
                <w:div w:id="652950730">
                  <w:marLeft w:val="0"/>
                  <w:marRight w:val="0"/>
                  <w:marTop w:val="0"/>
                  <w:marBottom w:val="0"/>
                  <w:divBdr>
                    <w:top w:val="none" w:sz="0" w:space="0" w:color="auto"/>
                    <w:left w:val="none" w:sz="0" w:space="0" w:color="auto"/>
                    <w:bottom w:val="none" w:sz="0" w:space="0" w:color="auto"/>
                    <w:right w:val="none" w:sz="0" w:space="0" w:color="auto"/>
                  </w:divBdr>
                </w:div>
              </w:divsChild>
            </w:div>
            <w:div w:id="785856878">
              <w:marLeft w:val="0"/>
              <w:marRight w:val="0"/>
              <w:marTop w:val="0"/>
              <w:marBottom w:val="0"/>
              <w:divBdr>
                <w:top w:val="none" w:sz="0" w:space="0" w:color="auto"/>
                <w:left w:val="none" w:sz="0" w:space="0" w:color="auto"/>
                <w:bottom w:val="none" w:sz="0" w:space="0" w:color="auto"/>
                <w:right w:val="none" w:sz="0" w:space="0" w:color="auto"/>
              </w:divBdr>
              <w:divsChild>
                <w:div w:id="1323696830">
                  <w:marLeft w:val="0"/>
                  <w:marRight w:val="0"/>
                  <w:marTop w:val="0"/>
                  <w:marBottom w:val="0"/>
                  <w:divBdr>
                    <w:top w:val="none" w:sz="0" w:space="0" w:color="auto"/>
                    <w:left w:val="none" w:sz="0" w:space="0" w:color="auto"/>
                    <w:bottom w:val="none" w:sz="0" w:space="0" w:color="auto"/>
                    <w:right w:val="none" w:sz="0" w:space="0" w:color="auto"/>
                  </w:divBdr>
                </w:div>
              </w:divsChild>
            </w:div>
            <w:div w:id="862133688">
              <w:marLeft w:val="0"/>
              <w:marRight w:val="0"/>
              <w:marTop w:val="0"/>
              <w:marBottom w:val="0"/>
              <w:divBdr>
                <w:top w:val="none" w:sz="0" w:space="0" w:color="auto"/>
                <w:left w:val="none" w:sz="0" w:space="0" w:color="auto"/>
                <w:bottom w:val="none" w:sz="0" w:space="0" w:color="auto"/>
                <w:right w:val="none" w:sz="0" w:space="0" w:color="auto"/>
              </w:divBdr>
              <w:divsChild>
                <w:div w:id="823087912">
                  <w:marLeft w:val="0"/>
                  <w:marRight w:val="0"/>
                  <w:marTop w:val="0"/>
                  <w:marBottom w:val="0"/>
                  <w:divBdr>
                    <w:top w:val="none" w:sz="0" w:space="0" w:color="auto"/>
                    <w:left w:val="none" w:sz="0" w:space="0" w:color="auto"/>
                    <w:bottom w:val="none" w:sz="0" w:space="0" w:color="auto"/>
                    <w:right w:val="none" w:sz="0" w:space="0" w:color="auto"/>
                  </w:divBdr>
                </w:div>
              </w:divsChild>
            </w:div>
            <w:div w:id="924221437">
              <w:marLeft w:val="0"/>
              <w:marRight w:val="0"/>
              <w:marTop w:val="0"/>
              <w:marBottom w:val="0"/>
              <w:divBdr>
                <w:top w:val="none" w:sz="0" w:space="0" w:color="auto"/>
                <w:left w:val="none" w:sz="0" w:space="0" w:color="auto"/>
                <w:bottom w:val="none" w:sz="0" w:space="0" w:color="auto"/>
                <w:right w:val="none" w:sz="0" w:space="0" w:color="auto"/>
              </w:divBdr>
              <w:divsChild>
                <w:div w:id="1536112138">
                  <w:marLeft w:val="0"/>
                  <w:marRight w:val="0"/>
                  <w:marTop w:val="0"/>
                  <w:marBottom w:val="0"/>
                  <w:divBdr>
                    <w:top w:val="none" w:sz="0" w:space="0" w:color="auto"/>
                    <w:left w:val="none" w:sz="0" w:space="0" w:color="auto"/>
                    <w:bottom w:val="none" w:sz="0" w:space="0" w:color="auto"/>
                    <w:right w:val="none" w:sz="0" w:space="0" w:color="auto"/>
                  </w:divBdr>
                </w:div>
              </w:divsChild>
            </w:div>
            <w:div w:id="1097553928">
              <w:marLeft w:val="0"/>
              <w:marRight w:val="0"/>
              <w:marTop w:val="0"/>
              <w:marBottom w:val="0"/>
              <w:divBdr>
                <w:top w:val="none" w:sz="0" w:space="0" w:color="auto"/>
                <w:left w:val="none" w:sz="0" w:space="0" w:color="auto"/>
                <w:bottom w:val="none" w:sz="0" w:space="0" w:color="auto"/>
                <w:right w:val="none" w:sz="0" w:space="0" w:color="auto"/>
              </w:divBdr>
              <w:divsChild>
                <w:div w:id="1640650876">
                  <w:marLeft w:val="0"/>
                  <w:marRight w:val="0"/>
                  <w:marTop w:val="0"/>
                  <w:marBottom w:val="0"/>
                  <w:divBdr>
                    <w:top w:val="none" w:sz="0" w:space="0" w:color="auto"/>
                    <w:left w:val="none" w:sz="0" w:space="0" w:color="auto"/>
                    <w:bottom w:val="none" w:sz="0" w:space="0" w:color="auto"/>
                    <w:right w:val="none" w:sz="0" w:space="0" w:color="auto"/>
                  </w:divBdr>
                </w:div>
              </w:divsChild>
            </w:div>
            <w:div w:id="1162161373">
              <w:marLeft w:val="0"/>
              <w:marRight w:val="0"/>
              <w:marTop w:val="0"/>
              <w:marBottom w:val="0"/>
              <w:divBdr>
                <w:top w:val="none" w:sz="0" w:space="0" w:color="auto"/>
                <w:left w:val="none" w:sz="0" w:space="0" w:color="auto"/>
                <w:bottom w:val="none" w:sz="0" w:space="0" w:color="auto"/>
                <w:right w:val="none" w:sz="0" w:space="0" w:color="auto"/>
              </w:divBdr>
              <w:divsChild>
                <w:div w:id="1248225809">
                  <w:marLeft w:val="0"/>
                  <w:marRight w:val="0"/>
                  <w:marTop w:val="0"/>
                  <w:marBottom w:val="0"/>
                  <w:divBdr>
                    <w:top w:val="none" w:sz="0" w:space="0" w:color="auto"/>
                    <w:left w:val="none" w:sz="0" w:space="0" w:color="auto"/>
                    <w:bottom w:val="none" w:sz="0" w:space="0" w:color="auto"/>
                    <w:right w:val="none" w:sz="0" w:space="0" w:color="auto"/>
                  </w:divBdr>
                </w:div>
              </w:divsChild>
            </w:div>
            <w:div w:id="1174882433">
              <w:marLeft w:val="0"/>
              <w:marRight w:val="0"/>
              <w:marTop w:val="0"/>
              <w:marBottom w:val="0"/>
              <w:divBdr>
                <w:top w:val="none" w:sz="0" w:space="0" w:color="auto"/>
                <w:left w:val="none" w:sz="0" w:space="0" w:color="auto"/>
                <w:bottom w:val="none" w:sz="0" w:space="0" w:color="auto"/>
                <w:right w:val="none" w:sz="0" w:space="0" w:color="auto"/>
              </w:divBdr>
              <w:divsChild>
                <w:div w:id="93089648">
                  <w:marLeft w:val="0"/>
                  <w:marRight w:val="0"/>
                  <w:marTop w:val="0"/>
                  <w:marBottom w:val="0"/>
                  <w:divBdr>
                    <w:top w:val="none" w:sz="0" w:space="0" w:color="auto"/>
                    <w:left w:val="none" w:sz="0" w:space="0" w:color="auto"/>
                    <w:bottom w:val="none" w:sz="0" w:space="0" w:color="auto"/>
                    <w:right w:val="none" w:sz="0" w:space="0" w:color="auto"/>
                  </w:divBdr>
                </w:div>
              </w:divsChild>
            </w:div>
            <w:div w:id="1203518829">
              <w:marLeft w:val="0"/>
              <w:marRight w:val="0"/>
              <w:marTop w:val="0"/>
              <w:marBottom w:val="0"/>
              <w:divBdr>
                <w:top w:val="none" w:sz="0" w:space="0" w:color="auto"/>
                <w:left w:val="none" w:sz="0" w:space="0" w:color="auto"/>
                <w:bottom w:val="none" w:sz="0" w:space="0" w:color="auto"/>
                <w:right w:val="none" w:sz="0" w:space="0" w:color="auto"/>
              </w:divBdr>
              <w:divsChild>
                <w:div w:id="447243113">
                  <w:marLeft w:val="0"/>
                  <w:marRight w:val="0"/>
                  <w:marTop w:val="0"/>
                  <w:marBottom w:val="0"/>
                  <w:divBdr>
                    <w:top w:val="none" w:sz="0" w:space="0" w:color="auto"/>
                    <w:left w:val="none" w:sz="0" w:space="0" w:color="auto"/>
                    <w:bottom w:val="none" w:sz="0" w:space="0" w:color="auto"/>
                    <w:right w:val="none" w:sz="0" w:space="0" w:color="auto"/>
                  </w:divBdr>
                </w:div>
              </w:divsChild>
            </w:div>
            <w:div w:id="1209345085">
              <w:marLeft w:val="0"/>
              <w:marRight w:val="0"/>
              <w:marTop w:val="0"/>
              <w:marBottom w:val="0"/>
              <w:divBdr>
                <w:top w:val="none" w:sz="0" w:space="0" w:color="auto"/>
                <w:left w:val="none" w:sz="0" w:space="0" w:color="auto"/>
                <w:bottom w:val="none" w:sz="0" w:space="0" w:color="auto"/>
                <w:right w:val="none" w:sz="0" w:space="0" w:color="auto"/>
              </w:divBdr>
              <w:divsChild>
                <w:div w:id="1823083913">
                  <w:marLeft w:val="0"/>
                  <w:marRight w:val="0"/>
                  <w:marTop w:val="0"/>
                  <w:marBottom w:val="0"/>
                  <w:divBdr>
                    <w:top w:val="none" w:sz="0" w:space="0" w:color="auto"/>
                    <w:left w:val="none" w:sz="0" w:space="0" w:color="auto"/>
                    <w:bottom w:val="none" w:sz="0" w:space="0" w:color="auto"/>
                    <w:right w:val="none" w:sz="0" w:space="0" w:color="auto"/>
                  </w:divBdr>
                </w:div>
              </w:divsChild>
            </w:div>
            <w:div w:id="1304657706">
              <w:marLeft w:val="0"/>
              <w:marRight w:val="0"/>
              <w:marTop w:val="0"/>
              <w:marBottom w:val="0"/>
              <w:divBdr>
                <w:top w:val="none" w:sz="0" w:space="0" w:color="auto"/>
                <w:left w:val="none" w:sz="0" w:space="0" w:color="auto"/>
                <w:bottom w:val="none" w:sz="0" w:space="0" w:color="auto"/>
                <w:right w:val="none" w:sz="0" w:space="0" w:color="auto"/>
              </w:divBdr>
              <w:divsChild>
                <w:div w:id="634601575">
                  <w:marLeft w:val="0"/>
                  <w:marRight w:val="0"/>
                  <w:marTop w:val="0"/>
                  <w:marBottom w:val="0"/>
                  <w:divBdr>
                    <w:top w:val="none" w:sz="0" w:space="0" w:color="auto"/>
                    <w:left w:val="none" w:sz="0" w:space="0" w:color="auto"/>
                    <w:bottom w:val="none" w:sz="0" w:space="0" w:color="auto"/>
                    <w:right w:val="none" w:sz="0" w:space="0" w:color="auto"/>
                  </w:divBdr>
                </w:div>
              </w:divsChild>
            </w:div>
            <w:div w:id="1356037066">
              <w:marLeft w:val="0"/>
              <w:marRight w:val="0"/>
              <w:marTop w:val="0"/>
              <w:marBottom w:val="0"/>
              <w:divBdr>
                <w:top w:val="none" w:sz="0" w:space="0" w:color="auto"/>
                <w:left w:val="none" w:sz="0" w:space="0" w:color="auto"/>
                <w:bottom w:val="none" w:sz="0" w:space="0" w:color="auto"/>
                <w:right w:val="none" w:sz="0" w:space="0" w:color="auto"/>
              </w:divBdr>
              <w:divsChild>
                <w:div w:id="614361317">
                  <w:marLeft w:val="0"/>
                  <w:marRight w:val="0"/>
                  <w:marTop w:val="0"/>
                  <w:marBottom w:val="0"/>
                  <w:divBdr>
                    <w:top w:val="none" w:sz="0" w:space="0" w:color="auto"/>
                    <w:left w:val="none" w:sz="0" w:space="0" w:color="auto"/>
                    <w:bottom w:val="none" w:sz="0" w:space="0" w:color="auto"/>
                    <w:right w:val="none" w:sz="0" w:space="0" w:color="auto"/>
                  </w:divBdr>
                </w:div>
              </w:divsChild>
            </w:div>
            <w:div w:id="1451322508">
              <w:marLeft w:val="0"/>
              <w:marRight w:val="0"/>
              <w:marTop w:val="0"/>
              <w:marBottom w:val="0"/>
              <w:divBdr>
                <w:top w:val="none" w:sz="0" w:space="0" w:color="auto"/>
                <w:left w:val="none" w:sz="0" w:space="0" w:color="auto"/>
                <w:bottom w:val="none" w:sz="0" w:space="0" w:color="auto"/>
                <w:right w:val="none" w:sz="0" w:space="0" w:color="auto"/>
              </w:divBdr>
              <w:divsChild>
                <w:div w:id="520977165">
                  <w:marLeft w:val="0"/>
                  <w:marRight w:val="0"/>
                  <w:marTop w:val="0"/>
                  <w:marBottom w:val="0"/>
                  <w:divBdr>
                    <w:top w:val="none" w:sz="0" w:space="0" w:color="auto"/>
                    <w:left w:val="none" w:sz="0" w:space="0" w:color="auto"/>
                    <w:bottom w:val="none" w:sz="0" w:space="0" w:color="auto"/>
                    <w:right w:val="none" w:sz="0" w:space="0" w:color="auto"/>
                  </w:divBdr>
                </w:div>
              </w:divsChild>
            </w:div>
            <w:div w:id="1781795636">
              <w:marLeft w:val="0"/>
              <w:marRight w:val="0"/>
              <w:marTop w:val="0"/>
              <w:marBottom w:val="0"/>
              <w:divBdr>
                <w:top w:val="none" w:sz="0" w:space="0" w:color="auto"/>
                <w:left w:val="none" w:sz="0" w:space="0" w:color="auto"/>
                <w:bottom w:val="none" w:sz="0" w:space="0" w:color="auto"/>
                <w:right w:val="none" w:sz="0" w:space="0" w:color="auto"/>
              </w:divBdr>
              <w:divsChild>
                <w:div w:id="569460924">
                  <w:marLeft w:val="0"/>
                  <w:marRight w:val="0"/>
                  <w:marTop w:val="0"/>
                  <w:marBottom w:val="0"/>
                  <w:divBdr>
                    <w:top w:val="none" w:sz="0" w:space="0" w:color="auto"/>
                    <w:left w:val="none" w:sz="0" w:space="0" w:color="auto"/>
                    <w:bottom w:val="none" w:sz="0" w:space="0" w:color="auto"/>
                    <w:right w:val="none" w:sz="0" w:space="0" w:color="auto"/>
                  </w:divBdr>
                </w:div>
              </w:divsChild>
            </w:div>
            <w:div w:id="1839031023">
              <w:marLeft w:val="0"/>
              <w:marRight w:val="0"/>
              <w:marTop w:val="0"/>
              <w:marBottom w:val="0"/>
              <w:divBdr>
                <w:top w:val="none" w:sz="0" w:space="0" w:color="auto"/>
                <w:left w:val="none" w:sz="0" w:space="0" w:color="auto"/>
                <w:bottom w:val="none" w:sz="0" w:space="0" w:color="auto"/>
                <w:right w:val="none" w:sz="0" w:space="0" w:color="auto"/>
              </w:divBdr>
              <w:divsChild>
                <w:div w:id="177082572">
                  <w:marLeft w:val="0"/>
                  <w:marRight w:val="0"/>
                  <w:marTop w:val="0"/>
                  <w:marBottom w:val="0"/>
                  <w:divBdr>
                    <w:top w:val="none" w:sz="0" w:space="0" w:color="auto"/>
                    <w:left w:val="none" w:sz="0" w:space="0" w:color="auto"/>
                    <w:bottom w:val="none" w:sz="0" w:space="0" w:color="auto"/>
                    <w:right w:val="none" w:sz="0" w:space="0" w:color="auto"/>
                  </w:divBdr>
                </w:div>
              </w:divsChild>
            </w:div>
            <w:div w:id="1860927070">
              <w:marLeft w:val="0"/>
              <w:marRight w:val="0"/>
              <w:marTop w:val="0"/>
              <w:marBottom w:val="0"/>
              <w:divBdr>
                <w:top w:val="none" w:sz="0" w:space="0" w:color="auto"/>
                <w:left w:val="none" w:sz="0" w:space="0" w:color="auto"/>
                <w:bottom w:val="none" w:sz="0" w:space="0" w:color="auto"/>
                <w:right w:val="none" w:sz="0" w:space="0" w:color="auto"/>
              </w:divBdr>
              <w:divsChild>
                <w:div w:id="953176593">
                  <w:marLeft w:val="0"/>
                  <w:marRight w:val="0"/>
                  <w:marTop w:val="0"/>
                  <w:marBottom w:val="0"/>
                  <w:divBdr>
                    <w:top w:val="none" w:sz="0" w:space="0" w:color="auto"/>
                    <w:left w:val="none" w:sz="0" w:space="0" w:color="auto"/>
                    <w:bottom w:val="none" w:sz="0" w:space="0" w:color="auto"/>
                    <w:right w:val="none" w:sz="0" w:space="0" w:color="auto"/>
                  </w:divBdr>
                </w:div>
              </w:divsChild>
            </w:div>
            <w:div w:id="1949727803">
              <w:marLeft w:val="0"/>
              <w:marRight w:val="0"/>
              <w:marTop w:val="0"/>
              <w:marBottom w:val="0"/>
              <w:divBdr>
                <w:top w:val="none" w:sz="0" w:space="0" w:color="auto"/>
                <w:left w:val="none" w:sz="0" w:space="0" w:color="auto"/>
                <w:bottom w:val="none" w:sz="0" w:space="0" w:color="auto"/>
                <w:right w:val="none" w:sz="0" w:space="0" w:color="auto"/>
              </w:divBdr>
              <w:divsChild>
                <w:div w:id="1199783877">
                  <w:marLeft w:val="0"/>
                  <w:marRight w:val="0"/>
                  <w:marTop w:val="0"/>
                  <w:marBottom w:val="0"/>
                  <w:divBdr>
                    <w:top w:val="none" w:sz="0" w:space="0" w:color="auto"/>
                    <w:left w:val="none" w:sz="0" w:space="0" w:color="auto"/>
                    <w:bottom w:val="none" w:sz="0" w:space="0" w:color="auto"/>
                    <w:right w:val="none" w:sz="0" w:space="0" w:color="auto"/>
                  </w:divBdr>
                </w:div>
              </w:divsChild>
            </w:div>
            <w:div w:id="2024091524">
              <w:marLeft w:val="0"/>
              <w:marRight w:val="0"/>
              <w:marTop w:val="0"/>
              <w:marBottom w:val="0"/>
              <w:divBdr>
                <w:top w:val="none" w:sz="0" w:space="0" w:color="auto"/>
                <w:left w:val="none" w:sz="0" w:space="0" w:color="auto"/>
                <w:bottom w:val="none" w:sz="0" w:space="0" w:color="auto"/>
                <w:right w:val="none" w:sz="0" w:space="0" w:color="auto"/>
              </w:divBdr>
              <w:divsChild>
                <w:div w:id="1556547134">
                  <w:marLeft w:val="0"/>
                  <w:marRight w:val="0"/>
                  <w:marTop w:val="0"/>
                  <w:marBottom w:val="0"/>
                  <w:divBdr>
                    <w:top w:val="none" w:sz="0" w:space="0" w:color="auto"/>
                    <w:left w:val="none" w:sz="0" w:space="0" w:color="auto"/>
                    <w:bottom w:val="none" w:sz="0" w:space="0" w:color="auto"/>
                    <w:right w:val="none" w:sz="0" w:space="0" w:color="auto"/>
                  </w:divBdr>
                </w:div>
              </w:divsChild>
            </w:div>
            <w:div w:id="2117629709">
              <w:marLeft w:val="0"/>
              <w:marRight w:val="0"/>
              <w:marTop w:val="0"/>
              <w:marBottom w:val="0"/>
              <w:divBdr>
                <w:top w:val="none" w:sz="0" w:space="0" w:color="auto"/>
                <w:left w:val="none" w:sz="0" w:space="0" w:color="auto"/>
                <w:bottom w:val="none" w:sz="0" w:space="0" w:color="auto"/>
                <w:right w:val="none" w:sz="0" w:space="0" w:color="auto"/>
              </w:divBdr>
              <w:divsChild>
                <w:div w:id="4506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37082867">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forensicare.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our-workforce-our-futur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83F5AA-48AE-F542-A1D6-41B53FB348CB}">
  <we:reference id="wa104380773" version="2.1.4.0" store="en-GB" storeType="OMEX"/>
  <we:alternateReferences>
    <we:reference id="wa104380773" version="2.1.4.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7ea61b-e7c2-41aa-a3e0-6d2f92353e46">
      <Terms xmlns="http://schemas.microsoft.com/office/infopath/2007/PartnerControls"/>
    </lcf76f155ced4ddcb4097134ff3c332f>
    <TaxCatchAll xmlns="5ce0f2b5-5be5-4508-bce9-d7011ece065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B4981D2A36F444B27F3A1E40F9746B" ma:contentTypeVersion="19" ma:contentTypeDescription="Create a new document." ma:contentTypeScope="" ma:versionID="d96390008fb67d87ef0a299070d04c0f">
  <xsd:schema xmlns:xsd="http://www.w3.org/2001/XMLSchema" xmlns:xs="http://www.w3.org/2001/XMLSchema" xmlns:p="http://schemas.microsoft.com/office/2006/metadata/properties" xmlns:ns2="737ea61b-e7c2-41aa-a3e0-6d2f92353e46" xmlns:ns3="bfe72ddc-e54d-4318-84b5-858d7b6dfd1d" xmlns:ns4="5ce0f2b5-5be5-4508-bce9-d7011ece0659" targetNamespace="http://schemas.microsoft.com/office/2006/metadata/properties" ma:root="true" ma:fieldsID="f233fa3378b6ca1068eb1d01980ca735" ns2:_="" ns3:_="" ns4:_="">
    <xsd:import namespace="737ea61b-e7c2-41aa-a3e0-6d2f92353e46"/>
    <xsd:import namespace="bfe72ddc-e54d-4318-84b5-858d7b6dfd1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ea61b-e7c2-41aa-a3e0-6d2f92353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72ddc-e54d-4318-84b5-858d7b6dfd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2c9e041-44b5-42a0-b3cd-404a7c6a9b3b}" ma:internalName="TaxCatchAll" ma:showField="CatchAllData" ma:web="bfe72ddc-e54d-4318-84b5-858d7b6df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6C3CEF-CE7A-40B7-9555-66706B355EFD}">
  <ds:schemaRefs>
    <ds:schemaRef ds:uri="http://schemas.microsoft.com/office/2006/metadata/properties"/>
    <ds:schemaRef ds:uri="737ea61b-e7c2-41aa-a3e0-6d2f92353e46"/>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5ce0f2b5-5be5-4508-bce9-d7011ece0659"/>
    <ds:schemaRef ds:uri="bfe72ddc-e54d-4318-84b5-858d7b6dfd1d"/>
    <ds:schemaRef ds:uri="http://www.w3.org/XML/1998/namespace"/>
    <ds:schemaRef ds:uri="http://purl.org/dc/dcmitype/"/>
  </ds:schemaRefs>
</ds:datastoreItem>
</file>

<file path=customXml/itemProps4.xml><?xml version="1.0" encoding="utf-8"?>
<ds:datastoreItem xmlns:ds="http://schemas.openxmlformats.org/officeDocument/2006/customXml" ds:itemID="{401778E4-65CD-461A-9170-4F8C1F22D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ea61b-e7c2-41aa-a3e0-6d2f92353e46"/>
    <ds:schemaRef ds:uri="bfe72ddc-e54d-4318-84b5-858d7b6dfd1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75d624-be8e-4279-bc32-cd34c7605b89}" enabled="1" method="Standard" siteId="{e05f907f-5886-4982-8b05-768c4df48a0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76</Pages>
  <Words>25196</Words>
  <Characters>151633</Characters>
  <Application>Microsoft Office Word</Application>
  <DocSecurity>4</DocSecurity>
  <Lines>1263</Lines>
  <Paragraphs>352</Paragraphs>
  <ScaleCrop>false</ScaleCrop>
  <HeadingPairs>
    <vt:vector size="2" baseType="variant">
      <vt:variant>
        <vt:lpstr>Title</vt:lpstr>
      </vt:variant>
      <vt:variant>
        <vt:i4>1</vt:i4>
      </vt:variant>
    </vt:vector>
  </HeadingPairs>
  <TitlesOfParts>
    <vt:vector size="1" baseType="lpstr">
      <vt:lpstr>Supporting people experiencing mental health issues who are justice involved</vt:lpstr>
    </vt:vector>
  </TitlesOfParts>
  <Manager/>
  <Company>Victoria State Government, Department of Health</Company>
  <LinksUpToDate>false</LinksUpToDate>
  <CharactersWithSpaces>176477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people experiencing mental health issues who are justice involved</dc:title>
  <dc:subject>Companion guide to Our workforce: our future</dc:subject>
  <dc:creator>Workforce Strategy and Planning</dc:creator>
  <cp:keywords>justice, mental health, workforce, capability, guide</cp:keywords>
  <dc:description/>
  <cp:lastModifiedBy>Sarah</cp:lastModifiedBy>
  <cp:revision>2</cp:revision>
  <cp:lastPrinted>2024-08-06T06:13:00Z</cp:lastPrinted>
  <dcterms:created xsi:type="dcterms:W3CDTF">2025-10-27T22:24:00Z</dcterms:created>
  <dcterms:modified xsi:type="dcterms:W3CDTF">2025-10-27T22:24:00Z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0x0101005EB4981D2A36F444B27F3A1E40F9746B</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2022-05-18T07:31:33Z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bd420889-17de-49a2-8100-1dfd98d5ca8f</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MSIP_Label_96c67a5f-e720-45b9-ba01-90907eb0fded_Enabled">
    <vt:lpwstr>true</vt:lpwstr>
  </property>
  <property fmtid="{D5CDD505-2E9C-101B-9397-08002B2CF9AE}" pid="14" name="MSIP_Label_96c67a5f-e720-45b9-ba01-90907eb0fded_SetDate">
    <vt:lpwstr>2025-06-15T07:25:08Z</vt:lpwstr>
  </property>
  <property fmtid="{D5CDD505-2E9C-101B-9397-08002B2CF9AE}" pid="15" name="MSIP_Label_96c67a5f-e720-45b9-ba01-90907eb0fded_Method">
    <vt:lpwstr>Standard</vt:lpwstr>
  </property>
  <property fmtid="{D5CDD505-2E9C-101B-9397-08002B2CF9AE}" pid="16" name="MSIP_Label_96c67a5f-e720-45b9-ba01-90907eb0fded_Name">
    <vt:lpwstr>96c67a5f-e720-45b9-ba01-90907eb0fded</vt:lpwstr>
  </property>
  <property fmtid="{D5CDD505-2E9C-101B-9397-08002B2CF9AE}" pid="17" name="MSIP_Label_96c67a5f-e720-45b9-ba01-90907eb0fded_SiteId">
    <vt:lpwstr>6dcd0314-ac54-4e0e-882c-09117a8e740c</vt:lpwstr>
  </property>
  <property fmtid="{D5CDD505-2E9C-101B-9397-08002B2CF9AE}" pid="18" name="MSIP_Label_96c67a5f-e720-45b9-ba01-90907eb0fded_ActionId">
    <vt:lpwstr>64905ca6-43a9-46ef-8e72-4b23d13f6387</vt:lpwstr>
  </property>
  <property fmtid="{D5CDD505-2E9C-101B-9397-08002B2CF9AE}" pid="19" name="MSIP_Label_96c67a5f-e720-45b9-ba01-90907eb0fded_ContentBits">
    <vt:lpwstr>0</vt:lpwstr>
  </property>
  <property fmtid="{D5CDD505-2E9C-101B-9397-08002B2CF9AE}" pid="20" name="MSIP_Label_96c67a5f-e720-45b9-ba01-90907eb0fded_Tag">
    <vt:lpwstr>10, 3, 0, 1</vt:lpwstr>
  </property>
  <property fmtid="{D5CDD505-2E9C-101B-9397-08002B2CF9AE}" pid="21" name="docLang">
    <vt:lpwstr>en</vt:lpwstr>
  </property>
</Properties>
</file>