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4C6EEE" w:rsidR="0074696E" w:rsidP="00EC40D5" w:rsidRDefault="00904AB4" w14:paraId="713F1448" w14:textId="54BBC869">
      <w:pPr>
        <w:pStyle w:val="Sectionbreakfirstpage"/>
      </w:pPr>
      <w:r>
        <w:drawing>
          <wp:anchor distT="0" distB="0" distL="114300" distR="114300" simplePos="0" relativeHeight="251658240" behindDoc="1" locked="1" layoutInCell="1" allowOverlap="0" wp14:anchorId="5DFAD3D9" wp14:editId="16AAC8A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Pr="004C6EEE" w:rsidR="00A62D44" w:rsidP="00EC40D5" w:rsidRDefault="00A62D44" w14:paraId="1BFA13AE" w14:textId="77777777">
      <w:pPr>
        <w:pStyle w:val="Sectionbreakfirstpage"/>
        <w:sectPr w:rsidRPr="004C6EEE" w:rsidR="00A62D44" w:rsidSect="00E62622">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454" w:right="851" w:bottom="1418" w:left="851" w:header="340" w:footer="851" w:gutter="0"/>
          <w:cols w:space="708"/>
          <w:docGrid w:linePitch="360"/>
        </w:sectPr>
      </w:pPr>
    </w:p>
    <w:tbl>
      <w:tblPr>
        <w:tblStyle w:val="TableGrid"/>
        <w:tblW w:w="110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20" w:firstRow="1" w:lastRow="0" w:firstColumn="0" w:lastColumn="0" w:noHBand="1" w:noVBand="1"/>
      </w:tblPr>
      <w:tblGrid>
        <w:gridCol w:w="11069"/>
      </w:tblGrid>
      <w:tr w:rsidRPr="000A01B5" w:rsidR="003B5733" w:rsidTr="00EA4FB5" w14:paraId="01F4DD17" w14:textId="77777777">
        <w:trPr>
          <w:trHeight w:val="274"/>
        </w:trPr>
        <w:tc>
          <w:tcPr>
            <w:tcW w:w="11069" w:type="dxa"/>
            <w:tcMar>
              <w:top w:w="1531" w:type="dxa"/>
              <w:left w:w="0" w:type="dxa"/>
              <w:right w:w="0" w:type="dxa"/>
            </w:tcMar>
          </w:tcPr>
          <w:p w:rsidRPr="00BC43E3" w:rsidR="003B5733" w:rsidP="00A6070C" w:rsidRDefault="001936E2" w14:paraId="63D1C80F" w14:textId="5D1C44D8">
            <w:pPr>
              <w:pStyle w:val="Heading1"/>
              <w:rPr>
                <w:b/>
                <w:bCs w:val="0"/>
              </w:rPr>
            </w:pPr>
            <w:r w:rsidRPr="00BC43E3">
              <w:rPr>
                <w:b/>
                <w:bCs w:val="0"/>
              </w:rPr>
              <w:t xml:space="preserve">Tier 2: </w:t>
            </w:r>
            <w:r w:rsidRPr="00BC43E3" w:rsidR="009B1D2A">
              <w:rPr>
                <w:b/>
                <w:bCs w:val="0"/>
              </w:rPr>
              <w:t xml:space="preserve">Temporary </w:t>
            </w:r>
            <w:r w:rsidRPr="00BC43E3" w:rsidR="000426F9">
              <w:rPr>
                <w:b/>
                <w:bCs w:val="0"/>
              </w:rPr>
              <w:t>Restrictive Practice</w:t>
            </w:r>
            <w:r w:rsidRPr="00BC43E3" w:rsidR="00804689">
              <w:rPr>
                <w:b/>
                <w:bCs w:val="0"/>
              </w:rPr>
              <w:t>s</w:t>
            </w:r>
            <w:r w:rsidRPr="00BC43E3" w:rsidR="000426F9">
              <w:rPr>
                <w:b/>
                <w:bCs w:val="0"/>
              </w:rPr>
              <w:t xml:space="preserve"> Substitute Decision-maker</w:t>
            </w:r>
            <w:r w:rsidRPr="00BC43E3" w:rsidR="00987E3F">
              <w:rPr>
                <w:b/>
                <w:bCs w:val="0"/>
              </w:rPr>
              <w:t>s</w:t>
            </w:r>
          </w:p>
        </w:tc>
      </w:tr>
      <w:tr w:rsidRPr="000A01B5" w:rsidR="003B5733" w:rsidTr="00EA4FB5" w14:paraId="0FB5784F" w14:textId="77777777">
        <w:trPr>
          <w:trHeight w:val="1196"/>
        </w:trPr>
        <w:tc>
          <w:tcPr>
            <w:tcW w:w="11069" w:type="dxa"/>
          </w:tcPr>
          <w:p w:rsidRPr="00A6070C" w:rsidR="00A6070C" w:rsidP="00213AFB" w:rsidRDefault="00A6070C" w14:paraId="781C2E70" w14:textId="6C2E7AB1">
            <w:pPr>
              <w:pStyle w:val="Body"/>
              <w:rPr>
                <w:b/>
                <w:bCs/>
                <w:sz w:val="24"/>
                <w:szCs w:val="24"/>
              </w:rPr>
            </w:pPr>
            <w:r w:rsidRPr="00A6070C">
              <w:rPr>
                <w:b/>
                <w:bCs/>
              </w:rPr>
              <w:fldChar w:fldCharType="begin"/>
            </w:r>
            <w:r w:rsidRPr="00A6070C">
              <w:rPr>
                <w:b/>
                <w:bCs/>
              </w:rPr>
              <w:instrText xml:space="preserve"> FILLIN  "Type the protective marking" \d OFFICIAL \o  \* MERGEFORMAT </w:instrText>
            </w:r>
            <w:r w:rsidRPr="00A6070C">
              <w:rPr>
                <w:b/>
                <w:bCs/>
              </w:rPr>
              <w:fldChar w:fldCharType="separate"/>
            </w:r>
            <w:r w:rsidRPr="00A6070C">
              <w:rPr>
                <w:b/>
                <w:bCs/>
              </w:rPr>
              <w:t>OFFICIAL</w:t>
            </w:r>
            <w:r w:rsidRPr="00A6070C">
              <w:rPr>
                <w:b/>
                <w:bCs/>
              </w:rPr>
              <w:fldChar w:fldCharType="end"/>
            </w:r>
          </w:p>
          <w:p w:rsidR="00213AFB" w:rsidP="00213AFB" w:rsidRDefault="0056294B" w14:paraId="108C9596" w14:textId="4EBFEC53">
            <w:pPr>
              <w:pStyle w:val="Body"/>
              <w:rPr>
                <w:i/>
                <w:iCs/>
                <w:sz w:val="24"/>
                <w:szCs w:val="24"/>
              </w:rPr>
            </w:pPr>
            <w:r w:rsidRPr="000A01B5">
              <w:rPr>
                <w:sz w:val="24"/>
                <w:szCs w:val="24"/>
              </w:rPr>
              <w:t xml:space="preserve">This factsheet is about Tier 2: </w:t>
            </w:r>
            <w:r w:rsidRPr="000A01B5" w:rsidR="00C55537">
              <w:rPr>
                <w:sz w:val="24"/>
                <w:szCs w:val="24"/>
              </w:rPr>
              <w:t>T</w:t>
            </w:r>
            <w:r w:rsidRPr="000A01B5">
              <w:rPr>
                <w:sz w:val="24"/>
                <w:szCs w:val="24"/>
              </w:rPr>
              <w:t xml:space="preserve">emporary </w:t>
            </w:r>
            <w:r w:rsidRPr="000A01B5" w:rsidR="00C55537">
              <w:rPr>
                <w:sz w:val="24"/>
                <w:szCs w:val="24"/>
              </w:rPr>
              <w:t>R</w:t>
            </w:r>
            <w:r w:rsidRPr="000A01B5" w:rsidR="00182CA3">
              <w:rPr>
                <w:sz w:val="24"/>
                <w:szCs w:val="24"/>
              </w:rPr>
              <w:t xml:space="preserve">estrictive </w:t>
            </w:r>
            <w:r w:rsidRPr="000A01B5" w:rsidR="00C55537">
              <w:rPr>
                <w:sz w:val="24"/>
                <w:szCs w:val="24"/>
              </w:rPr>
              <w:t>P</w:t>
            </w:r>
            <w:r w:rsidRPr="000A01B5" w:rsidR="00182CA3">
              <w:rPr>
                <w:sz w:val="24"/>
                <w:szCs w:val="24"/>
              </w:rPr>
              <w:t xml:space="preserve">ractices </w:t>
            </w:r>
            <w:r w:rsidRPr="000A01B5" w:rsidR="00C55537">
              <w:rPr>
                <w:sz w:val="24"/>
                <w:szCs w:val="24"/>
              </w:rPr>
              <w:t>S</w:t>
            </w:r>
            <w:r w:rsidRPr="000A01B5" w:rsidR="00A0539D">
              <w:rPr>
                <w:sz w:val="24"/>
                <w:szCs w:val="24"/>
              </w:rPr>
              <w:t xml:space="preserve">ubstitute </w:t>
            </w:r>
            <w:r w:rsidRPr="000A01B5" w:rsidR="00C55537">
              <w:rPr>
                <w:sz w:val="24"/>
                <w:szCs w:val="24"/>
              </w:rPr>
              <w:t>D</w:t>
            </w:r>
            <w:r w:rsidRPr="000A01B5">
              <w:rPr>
                <w:sz w:val="24"/>
                <w:szCs w:val="24"/>
              </w:rPr>
              <w:t>ecision-maker</w:t>
            </w:r>
            <w:r w:rsidR="00830D6E">
              <w:rPr>
                <w:sz w:val="24"/>
                <w:szCs w:val="24"/>
              </w:rPr>
              <w:t>s</w:t>
            </w:r>
            <w:r w:rsidRPr="000A01B5" w:rsidR="008E497D">
              <w:rPr>
                <w:sz w:val="24"/>
                <w:szCs w:val="24"/>
              </w:rPr>
              <w:br/>
            </w:r>
            <w:r w:rsidRPr="000A01B5">
              <w:rPr>
                <w:sz w:val="24"/>
                <w:szCs w:val="24"/>
              </w:rPr>
              <w:t xml:space="preserve">under the </w:t>
            </w:r>
            <w:r w:rsidRPr="000A01B5">
              <w:rPr>
                <w:i/>
                <w:iCs/>
                <w:sz w:val="24"/>
                <w:szCs w:val="24"/>
              </w:rPr>
              <w:t>Aged Care Restrictive Practices Substitute Decision-maker Act 2024</w:t>
            </w:r>
            <w:r w:rsidR="00213AFB">
              <w:rPr>
                <w:i/>
                <w:iCs/>
                <w:sz w:val="24"/>
                <w:szCs w:val="24"/>
              </w:rPr>
              <w:t xml:space="preserve"> (Vic) </w:t>
            </w:r>
          </w:p>
          <w:p w:rsidRPr="00213AFB" w:rsidR="00213AFB" w:rsidP="00213AFB" w:rsidRDefault="00B350AD" w14:paraId="268D2447" w14:textId="69F96197">
            <w:pPr>
              <w:tabs>
                <w:tab w:val="left" w:pos="1350"/>
              </w:tabs>
            </w:pPr>
            <w:r>
              <w:rPr>
                <w:noProof/>
              </w:rPr>
              <w:drawing>
                <wp:inline distT="0" distB="0" distL="0" distR="0" wp14:anchorId="5996D810" wp14:editId="71D3234D">
                  <wp:extent cx="6249035" cy="560705"/>
                  <wp:effectExtent l="0" t="0" r="0" b="0"/>
                  <wp:docPr id="954988793" name="Picture 1" descr="The diagram indicates the stages of the hierarchy for restrictive practices substitute decision making in residential aged care. This document is concerned with the second level of the hierarchy, a temporary restrictive practices substitute decision-mak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88793" name="Picture 1" descr="The diagram indicates the stages of the hierarchy for restrictive practices substitute decision making in residential aged care. This document is concerned with the second level of the hierarchy, a temporary restrictive practices substitute decision-maker.">
                            <a:extLst>
                              <a:ext uri="{C183D7F6-B498-43B3-948B-1728B52AA6E4}">
                                <adec:decorative xmlns:adec="http://schemas.microsoft.com/office/drawing/2017/decorative" val="0"/>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9035" cy="560705"/>
                          </a:xfrm>
                          <a:prstGeom prst="rect">
                            <a:avLst/>
                          </a:prstGeom>
                          <a:noFill/>
                        </pic:spPr>
                      </pic:pic>
                    </a:graphicData>
                  </a:graphic>
                </wp:inline>
              </w:drawing>
            </w:r>
            <w:r w:rsidR="00213AFB">
              <w:tab/>
            </w:r>
          </w:p>
        </w:tc>
      </w:tr>
    </w:tbl>
    <w:p w:rsidR="002C7C9C" w:rsidP="002C7C9C" w:rsidRDefault="002C7C9C" w14:paraId="357FBF87" w14:textId="066A7D75">
      <w:pPr>
        <w:pStyle w:val="Heading2"/>
      </w:pPr>
      <w:r>
        <w:t>Who should read this facts</w:t>
      </w:r>
      <w:r w:rsidR="006F5CAE">
        <w:t>h</w:t>
      </w:r>
      <w:r>
        <w:t xml:space="preserve">eet and why? </w:t>
      </w:r>
    </w:p>
    <w:p w:rsidR="002C7C9C" w:rsidP="002C7C9C" w:rsidRDefault="002C7C9C" w14:paraId="00E37F14" w14:noSpellErr="1" w14:textId="7CC186B6">
      <w:pPr>
        <w:pStyle w:val="Body"/>
      </w:pPr>
      <w:r w:rsidR="002C7C9C">
        <w:rPr/>
        <w:t>Aged care residents, their supporters</w:t>
      </w:r>
      <w:r w:rsidR="01FF0317">
        <w:rPr/>
        <w:t>,</w:t>
      </w:r>
      <w:r w:rsidR="002C7C9C">
        <w:rPr/>
        <w:t xml:space="preserve"> aged care providers</w:t>
      </w:r>
      <w:r w:rsidR="303DB2DE">
        <w:rPr/>
        <w:t xml:space="preserve"> and workers</w:t>
      </w:r>
      <w:r w:rsidR="002C7C9C">
        <w:rPr/>
        <w:t xml:space="preserve"> should read this factsheet to understand the following: </w:t>
      </w:r>
    </w:p>
    <w:p w:rsidR="0044599A" w:rsidP="00AE2E0A" w:rsidRDefault="00235AC1" w14:paraId="25DFFDC1" w14:textId="004804ED">
      <w:pPr>
        <w:pStyle w:val="Bullet1"/>
      </w:pPr>
      <w:r>
        <w:t>w</w:t>
      </w:r>
      <w:r w:rsidR="0044599A">
        <w:t>hen</w:t>
      </w:r>
      <w:r>
        <w:t xml:space="preserve"> is</w:t>
      </w:r>
      <w:r w:rsidR="00502639">
        <w:t xml:space="preserve"> a</w:t>
      </w:r>
      <w:r>
        <w:t xml:space="preserve"> </w:t>
      </w:r>
      <w:r w:rsidR="0044599A">
        <w:t xml:space="preserve">Temporary Restrictive Practices Substitute Decision-maker </w:t>
      </w:r>
      <w:r w:rsidR="00830D6E">
        <w:t xml:space="preserve">appointed </w:t>
      </w:r>
    </w:p>
    <w:p w:rsidR="0044599A" w:rsidP="00AE2E0A" w:rsidRDefault="00235AC1" w14:paraId="1D16AB35" w14:textId="77ED3F5D">
      <w:pPr>
        <w:pStyle w:val="Bullet1"/>
      </w:pPr>
      <w:r>
        <w:t>w</w:t>
      </w:r>
      <w:r w:rsidR="0044599A">
        <w:t>ho can be a Temporary Restrictive Practices Substitute Decision-maker and how long are they appointed for</w:t>
      </w:r>
    </w:p>
    <w:p w:rsidR="0044599A" w:rsidP="00AE2E0A" w:rsidRDefault="00235AC1" w14:paraId="09B2DEC8" w14:textId="73E4F7A2">
      <w:pPr>
        <w:pStyle w:val="Bullet1"/>
      </w:pPr>
      <w:r>
        <w:t>w</w:t>
      </w:r>
      <w:r w:rsidR="0044599A">
        <w:t>hat is the meaning of ‘close and continuing’</w:t>
      </w:r>
      <w:r w:rsidR="00830D6E">
        <w:t xml:space="preserve"> relationship</w:t>
      </w:r>
      <w:r w:rsidR="0044599A">
        <w:t xml:space="preserve"> and ‘available, willing and able’ </w:t>
      </w:r>
    </w:p>
    <w:p w:rsidR="0044599A" w:rsidP="00AE2E0A" w:rsidRDefault="00235AC1" w14:paraId="355CD536" w14:textId="39E0EFD2">
      <w:pPr>
        <w:pStyle w:val="Bullet1"/>
      </w:pPr>
      <w:r>
        <w:t>w</w:t>
      </w:r>
      <w:r w:rsidR="0044599A">
        <w:t>hat if a Temporary Restrictive Practices Decision-maker is not available</w:t>
      </w:r>
    </w:p>
    <w:p w:rsidRPr="0088361D" w:rsidR="000426F9" w:rsidP="00140203" w:rsidRDefault="00987E3F" w14:paraId="1FFDF3C5" w14:textId="0913D032">
      <w:pPr>
        <w:pStyle w:val="Heading2"/>
      </w:pPr>
      <w:r>
        <w:t xml:space="preserve">How are </w:t>
      </w:r>
      <w:r w:rsidRPr="00987E3F">
        <w:t>Temporary Restrictive Practices Substitute Decision-makers</w:t>
      </w:r>
      <w:r>
        <w:t xml:space="preserve"> appointed?</w:t>
      </w:r>
    </w:p>
    <w:p w:rsidR="00634D48" w:rsidP="00615D66" w:rsidRDefault="00615D66" w14:paraId="2797F348" w14:textId="77777777">
      <w:pPr>
        <w:pStyle w:val="Body"/>
      </w:pPr>
      <w:r>
        <w:t>I</w:t>
      </w:r>
      <w:r w:rsidRPr="00CC601D">
        <w:t xml:space="preserve">f there is no </w:t>
      </w:r>
      <w:r>
        <w:t>Restrictive Practices Substitute Decision-maker appointed via</w:t>
      </w:r>
      <w:r w:rsidR="00270FA0">
        <w:t xml:space="preserve"> a nomination</w:t>
      </w:r>
      <w:r w:rsidRPr="00CC601D">
        <w:t xml:space="preserve">, </w:t>
      </w:r>
      <w:r w:rsidRPr="00874769">
        <w:t xml:space="preserve">the aged care provider can identify a Temporary </w:t>
      </w:r>
      <w:r w:rsidRPr="00874769">
        <w:rPr>
          <w:color w:val="000000"/>
        </w:rPr>
        <w:t>Restrictive Practices Substitute Decision-maker</w:t>
      </w:r>
      <w:r w:rsidRPr="00874769">
        <w:t>.</w:t>
      </w:r>
      <w:r w:rsidRPr="00CC601D">
        <w:t xml:space="preserve"> </w:t>
      </w:r>
      <w:r w:rsidRPr="00874769">
        <w:t xml:space="preserve">Once identified, the person is automatically ‘appointed’ as the </w:t>
      </w:r>
      <w:r w:rsidR="00A7128F">
        <w:t>R</w:t>
      </w:r>
      <w:r w:rsidRPr="00874769">
        <w:t xml:space="preserve">estrictive </w:t>
      </w:r>
      <w:r w:rsidR="00A7128F">
        <w:t>P</w:t>
      </w:r>
      <w:r w:rsidRPr="00874769">
        <w:t xml:space="preserve">ractices </w:t>
      </w:r>
      <w:r w:rsidR="00A7128F">
        <w:t>S</w:t>
      </w:r>
      <w:r w:rsidRPr="00874769">
        <w:t xml:space="preserve">ubstitute </w:t>
      </w:r>
      <w:r w:rsidR="00A7128F">
        <w:t>D</w:t>
      </w:r>
      <w:r w:rsidRPr="00874769">
        <w:t>ecision</w:t>
      </w:r>
      <w:r w:rsidR="00A7128F">
        <w:t>-</w:t>
      </w:r>
      <w:r w:rsidRPr="00874769">
        <w:t>maker</w:t>
      </w:r>
      <w:r w:rsidR="00634D48">
        <w:t xml:space="preserve"> by force of the Act</w:t>
      </w:r>
      <w:r w:rsidRPr="00874769">
        <w:t>.</w:t>
      </w:r>
      <w:r>
        <w:t xml:space="preserve"> </w:t>
      </w:r>
    </w:p>
    <w:p w:rsidR="00615D66" w:rsidP="00615D66" w:rsidRDefault="00634D48" w14:paraId="41730934" w14:textId="6667365B">
      <w:pPr>
        <w:pStyle w:val="Body"/>
      </w:pPr>
      <w:r>
        <w:t>This</w:t>
      </w:r>
      <w:r w:rsidRPr="00634D48">
        <w:t xml:space="preserve"> appointment is temporary and will cease once the specific decision is made. Aged Care providers will have to go through the hierarchy again for any other decisions, such as for</w:t>
      </w:r>
      <w:r>
        <w:t xml:space="preserve"> any</w:t>
      </w:r>
      <w:r w:rsidRPr="00634D48">
        <w:t xml:space="preserve"> new or changed use of restrictive practices.</w:t>
      </w:r>
    </w:p>
    <w:p w:rsidR="00F34077" w:rsidP="00F34077" w:rsidRDefault="00F34077" w14:paraId="66B610CB" w14:textId="77777777">
      <w:pPr>
        <w:pStyle w:val="Body"/>
      </w:pPr>
      <w:r>
        <w:t xml:space="preserve">A temporary decision-maker will be the </w:t>
      </w:r>
      <w:r w:rsidRPr="00462E0F">
        <w:rPr>
          <w:b/>
          <w:bCs/>
        </w:rPr>
        <w:t>first</w:t>
      </w:r>
      <w:r>
        <w:t xml:space="preserve"> </w:t>
      </w:r>
      <w:r w:rsidRPr="00462E0F">
        <w:rPr>
          <w:b/>
          <w:bCs/>
        </w:rPr>
        <w:t>eligible</w:t>
      </w:r>
      <w:r>
        <w:t xml:space="preserve"> adult identified from the list below who is in a close and continuing relationship with the aged care resident and who is reasonably available, willing and able to act:</w:t>
      </w:r>
    </w:p>
    <w:p w:rsidR="00B624B0" w:rsidP="00F222A0" w:rsidRDefault="00B624B0" w14:paraId="03A43ECE" w14:textId="7D896F09">
      <w:pPr>
        <w:pStyle w:val="Bullet1"/>
      </w:pPr>
      <w:r>
        <w:t xml:space="preserve">the </w:t>
      </w:r>
      <w:r w:rsidRPr="002F7814">
        <w:rPr>
          <w:b/>
          <w:bCs/>
        </w:rPr>
        <w:t>spouse domestic partner</w:t>
      </w:r>
      <w:r>
        <w:t xml:space="preserve"> of the aged care resident; or</w:t>
      </w:r>
    </w:p>
    <w:p w:rsidR="00B624B0" w:rsidP="00F222A0" w:rsidRDefault="00B624B0" w14:paraId="4F0A0A86" w14:textId="5ADF7B2D">
      <w:pPr>
        <w:pStyle w:val="Bullet1"/>
      </w:pPr>
      <w:r>
        <w:t xml:space="preserve">the </w:t>
      </w:r>
      <w:r w:rsidRPr="002F7814">
        <w:rPr>
          <w:b/>
          <w:bCs/>
        </w:rPr>
        <w:t xml:space="preserve">primary carer </w:t>
      </w:r>
      <w:r>
        <w:t xml:space="preserve">of the </w:t>
      </w:r>
      <w:r w:rsidR="00B67B87">
        <w:t>aged care resident</w:t>
      </w:r>
      <w:r>
        <w:t>; or</w:t>
      </w:r>
    </w:p>
    <w:p w:rsidR="00B624B0" w:rsidP="00F222A0" w:rsidRDefault="00B624B0" w14:paraId="4F429E88" w14:textId="2FC01AD5">
      <w:pPr>
        <w:pStyle w:val="Bullet1"/>
      </w:pPr>
      <w:r>
        <w:t xml:space="preserve">the </w:t>
      </w:r>
      <w:r w:rsidRPr="002F7814">
        <w:rPr>
          <w:b/>
          <w:bCs/>
        </w:rPr>
        <w:t>oldest child</w:t>
      </w:r>
      <w:r>
        <w:t xml:space="preserve"> of the </w:t>
      </w:r>
      <w:r w:rsidR="00B67B87">
        <w:t>aged care resident</w:t>
      </w:r>
      <w:r>
        <w:t>, followed by the other children in descending order o</w:t>
      </w:r>
      <w:r w:rsidR="00C579E6">
        <w:t>f age</w:t>
      </w:r>
      <w:r>
        <w:t>; or</w:t>
      </w:r>
    </w:p>
    <w:p w:rsidR="00B624B0" w:rsidP="00F222A0" w:rsidRDefault="00B624B0" w14:paraId="49C897CE" w14:textId="0791B1F0">
      <w:pPr>
        <w:pStyle w:val="Bullet1"/>
      </w:pPr>
      <w:r>
        <w:t xml:space="preserve">the </w:t>
      </w:r>
      <w:r w:rsidRPr="002F7814">
        <w:rPr>
          <w:b/>
          <w:bCs/>
        </w:rPr>
        <w:t>older parent</w:t>
      </w:r>
      <w:r>
        <w:t xml:space="preserve"> of the </w:t>
      </w:r>
      <w:r w:rsidR="00B67B87">
        <w:t xml:space="preserve">aged care resident, </w:t>
      </w:r>
      <w:r>
        <w:t>followed by the younger parent; or</w:t>
      </w:r>
    </w:p>
    <w:p w:rsidR="00B624B0" w:rsidP="00F222A0" w:rsidRDefault="00B624B0" w14:paraId="2F748FDB" w14:textId="40BF0C5A">
      <w:pPr>
        <w:pStyle w:val="Bullet1"/>
      </w:pPr>
      <w:r>
        <w:t xml:space="preserve">the </w:t>
      </w:r>
      <w:r w:rsidRPr="002F7814">
        <w:rPr>
          <w:b/>
          <w:bCs/>
        </w:rPr>
        <w:t>oldest sibling</w:t>
      </w:r>
      <w:r>
        <w:t xml:space="preserve"> of the </w:t>
      </w:r>
      <w:r w:rsidR="00B67B87">
        <w:t>aged care resident</w:t>
      </w:r>
      <w:r>
        <w:t>, followed by the other siblings in descending order of age.</w:t>
      </w:r>
    </w:p>
    <w:p w:rsidR="00AF4855" w:rsidP="00F222A0" w:rsidRDefault="00AF4855" w14:paraId="2F1B8D84" w14:textId="1DBC0E60">
      <w:pPr>
        <w:pStyle w:val="Heading2"/>
      </w:pPr>
      <w:r>
        <w:lastRenderedPageBreak/>
        <w:t xml:space="preserve">Is there a prescribed form to record a </w:t>
      </w:r>
      <w:r w:rsidR="00BE2682">
        <w:t>t</w:t>
      </w:r>
      <w:r>
        <w:t>emporary decision-maker?</w:t>
      </w:r>
    </w:p>
    <w:p w:rsidRPr="00634D48" w:rsidR="009E5C16" w:rsidP="00D144C8" w:rsidRDefault="009E5C16" w14:paraId="0F6A5A3E" w14:textId="77777777">
      <w:pPr>
        <w:pStyle w:val="Body"/>
      </w:pPr>
      <w:r w:rsidRPr="00634D48">
        <w:t xml:space="preserve">There is no prescribed form for recording temporary restrictive practices substitute decision-maker. Aged Care providers are encouraged to record the decision maker in the aged care resident’s behaviour support plan or in the administrative system that the aged care facility has in place. </w:t>
      </w:r>
    </w:p>
    <w:p w:rsidR="00B624B0" w:rsidP="00F222A0" w:rsidRDefault="00B624B0" w14:paraId="15A54227" w14:textId="62B40473">
      <w:pPr>
        <w:pStyle w:val="Heading2"/>
      </w:pPr>
      <w:r w:rsidRPr="00B624B0">
        <w:t xml:space="preserve">How long are </w:t>
      </w:r>
      <w:r w:rsidRPr="00987E3F" w:rsidR="00987E3F">
        <w:t xml:space="preserve">Temporary Restrictive Practices Substitute Decision-makers </w:t>
      </w:r>
      <w:r w:rsidRPr="00B624B0">
        <w:t>appointed for</w:t>
      </w:r>
      <w:r>
        <w:t>?</w:t>
      </w:r>
    </w:p>
    <w:p w:rsidR="00575026" w:rsidP="00575026" w:rsidRDefault="00575026" w14:paraId="46C32F72" w14:textId="262B156D">
      <w:pPr>
        <w:pStyle w:val="Body"/>
      </w:pPr>
      <w:r>
        <w:t>A</w:t>
      </w:r>
      <w:r w:rsidRPr="00CC601D">
        <w:t xml:space="preserve"> </w:t>
      </w:r>
      <w:r w:rsidRPr="00987E3F">
        <w:t>Temporary Restrictive Practices Substitute Decision-maker</w:t>
      </w:r>
      <w:r>
        <w:t xml:space="preserve"> is only </w:t>
      </w:r>
      <w:r w:rsidRPr="00874769">
        <w:t>used</w:t>
      </w:r>
      <w:r>
        <w:t xml:space="preserve"> until the </w:t>
      </w:r>
      <w:proofErr w:type="gramStart"/>
      <w:r>
        <w:t>particular decision</w:t>
      </w:r>
      <w:proofErr w:type="gramEnd"/>
      <w:r>
        <w:t xml:space="preserve"> to be made regarding the consent to a proposed use of a restrictive practice (i.e., a new or revised Behavioural Support Plan) has been made. O</w:t>
      </w:r>
      <w:r w:rsidRPr="00CC601D">
        <w:t xml:space="preserve">nce </w:t>
      </w:r>
      <w:r>
        <w:t>the</w:t>
      </w:r>
      <w:r w:rsidRPr="00CC601D">
        <w:t xml:space="preserve"> decision is made by the</w:t>
      </w:r>
      <w:r>
        <w:t xml:space="preserve"> Temporary</w:t>
      </w:r>
      <w:r w:rsidRPr="00CC601D">
        <w:t xml:space="preserve"> </w:t>
      </w:r>
      <w:r>
        <w:rPr>
          <w:color w:val="000000"/>
        </w:rPr>
        <w:t>R</w:t>
      </w:r>
      <w:r w:rsidRPr="00640B80">
        <w:rPr>
          <w:color w:val="000000"/>
        </w:rPr>
        <w:t xml:space="preserve">estrictive </w:t>
      </w:r>
      <w:r>
        <w:rPr>
          <w:color w:val="000000"/>
        </w:rPr>
        <w:t>P</w:t>
      </w:r>
      <w:r w:rsidRPr="00640B80">
        <w:rPr>
          <w:color w:val="000000"/>
        </w:rPr>
        <w:t xml:space="preserve">ractices </w:t>
      </w:r>
      <w:r>
        <w:rPr>
          <w:color w:val="000000"/>
        </w:rPr>
        <w:t>S</w:t>
      </w:r>
      <w:r w:rsidRPr="00640B80">
        <w:rPr>
          <w:color w:val="000000"/>
        </w:rPr>
        <w:t xml:space="preserve">ubstitute </w:t>
      </w:r>
      <w:r>
        <w:rPr>
          <w:color w:val="000000"/>
        </w:rPr>
        <w:t>D</w:t>
      </w:r>
      <w:r w:rsidRPr="00640B80">
        <w:rPr>
          <w:color w:val="000000"/>
        </w:rPr>
        <w:t>ecision-maker</w:t>
      </w:r>
      <w:r>
        <w:t xml:space="preserve">, their function has been completed, and the temporary appointment will cease. </w:t>
      </w:r>
    </w:p>
    <w:p w:rsidR="00575026" w:rsidP="00575026" w:rsidRDefault="00575026" w14:paraId="49001284" w14:textId="77777777">
      <w:pPr>
        <w:pStyle w:val="Body"/>
      </w:pPr>
      <w:r>
        <w:t xml:space="preserve">If the relevant decision has not yet been made, the </w:t>
      </w:r>
      <w:r w:rsidRPr="00987E3F">
        <w:t>Temporary Restrictive Practices Substitute Decision-maker</w:t>
      </w:r>
      <w:r>
        <w:t>’s appointment will also cease when:</w:t>
      </w:r>
    </w:p>
    <w:p w:rsidR="00575026" w:rsidP="00575026" w:rsidRDefault="00575026" w14:paraId="22D3243A" w14:textId="6184EE4A">
      <w:pPr>
        <w:pStyle w:val="Bullet1"/>
      </w:pPr>
      <w:r>
        <w:t xml:space="preserve">a </w:t>
      </w:r>
      <w:r w:rsidRPr="00987E3F">
        <w:t>Restrictive Practices Substitute Decision-maker</w:t>
      </w:r>
      <w:r>
        <w:t xml:space="preserve"> is appointed</w:t>
      </w:r>
      <w:r w:rsidR="001155E8">
        <w:t xml:space="preserve"> by nomination</w:t>
      </w:r>
      <w:r>
        <w:t>, or</w:t>
      </w:r>
    </w:p>
    <w:p w:rsidR="00575026" w:rsidP="00575026" w:rsidRDefault="00575026" w14:paraId="1921897C" w14:textId="77777777">
      <w:pPr>
        <w:pStyle w:val="Bullet1"/>
      </w:pPr>
      <w:r>
        <w:t xml:space="preserve">a </w:t>
      </w:r>
      <w:r w:rsidRPr="00987E3F">
        <w:t>Restrictive Practices Substitute Decision-maker</w:t>
      </w:r>
      <w:r>
        <w:t xml:space="preserve"> </w:t>
      </w:r>
      <w:r w:rsidRPr="00874769">
        <w:t>previously appointed</w:t>
      </w:r>
      <w:r>
        <w:t xml:space="preserve"> becomes reasonably available, willing and able to make restrictive practices decisions, or</w:t>
      </w:r>
    </w:p>
    <w:p w:rsidR="00575026" w:rsidP="00575026" w:rsidRDefault="00575026" w14:paraId="36A4074E" w14:textId="003C1F10">
      <w:pPr>
        <w:pStyle w:val="Bullet1"/>
      </w:pPr>
      <w:r>
        <w:t xml:space="preserve">another person higher in the </w:t>
      </w:r>
      <w:r w:rsidRPr="00987E3F">
        <w:t>Temporary Restrictive Practices Substitute Decision-maker</w:t>
      </w:r>
      <w:r>
        <w:t xml:space="preserve"> list becomes reasonably available, willing and able</w:t>
      </w:r>
      <w:r w:rsidR="00115EFF">
        <w:t xml:space="preserve"> to make a restrictive practices decision</w:t>
      </w:r>
      <w:r>
        <w:t xml:space="preserve">, or </w:t>
      </w:r>
    </w:p>
    <w:p w:rsidR="009F1BA7" w:rsidP="007B5869" w:rsidRDefault="00575026" w14:paraId="46B0A26A" w14:textId="3778E860">
      <w:pPr>
        <w:pStyle w:val="Bullet1"/>
      </w:pPr>
      <w:r>
        <w:t xml:space="preserve">the </w:t>
      </w:r>
      <w:r w:rsidRPr="00987E3F">
        <w:t>Temporary Restrictive Practices Substitute Decision-maker</w:t>
      </w:r>
      <w:r>
        <w:t xml:space="preserve"> ceases to be reasonably available, willing and able to make the restrictive practices decision. </w:t>
      </w:r>
    </w:p>
    <w:p w:rsidRPr="00B624B0" w:rsidR="00B624B0" w:rsidP="00D144C8" w:rsidRDefault="007B5869" w14:paraId="32A25C4B" w14:textId="636CF5D7">
      <w:pPr>
        <w:pStyle w:val="Body"/>
        <w:spacing w:before="240"/>
      </w:pPr>
      <w:r>
        <w:t>Pr</w:t>
      </w:r>
      <w:r w:rsidRPr="00CC601D">
        <w:t xml:space="preserve">oviders will have to go through the </w:t>
      </w:r>
      <w:r w:rsidR="00740D2C">
        <w:t xml:space="preserve">overarching </w:t>
      </w:r>
      <w:r w:rsidRPr="00CC601D">
        <w:t xml:space="preserve">hierarchy again to identify a substitute decision-maker for </w:t>
      </w:r>
      <w:r>
        <w:t xml:space="preserve">any </w:t>
      </w:r>
      <w:r w:rsidRPr="00CC601D">
        <w:t>subsequent decisions</w:t>
      </w:r>
      <w:r>
        <w:t xml:space="preserve">, such as </w:t>
      </w:r>
      <w:r w:rsidR="00740D2C">
        <w:t>to consent to a</w:t>
      </w:r>
      <w:r>
        <w:t xml:space="preserve"> new or changed use of restrictive practices.</w:t>
      </w:r>
      <w:r w:rsidR="009F1BA7">
        <w:t xml:space="preserve"> </w:t>
      </w:r>
      <w:r>
        <w:t>While in some cases the same person will be appointed as the Temp</w:t>
      </w:r>
      <w:r w:rsidR="007D0487">
        <w:t>orar</w:t>
      </w:r>
      <w:r>
        <w:t>y</w:t>
      </w:r>
      <w:r w:rsidR="00924654">
        <w:t xml:space="preserve"> Restrictive Practices</w:t>
      </w:r>
      <w:r>
        <w:t xml:space="preserve"> Decision-maker each time, providers must </w:t>
      </w:r>
      <w:r w:rsidR="008547F9">
        <w:t>consider</w:t>
      </w:r>
      <w:r>
        <w:t xml:space="preserve"> the</w:t>
      </w:r>
      <w:r w:rsidR="00BF333C">
        <w:t xml:space="preserve"> </w:t>
      </w:r>
      <w:r>
        <w:t xml:space="preserve">hierarchy from the beginning to ensure </w:t>
      </w:r>
      <w:r w:rsidR="00DB7F9F">
        <w:t xml:space="preserve">that consent is </w:t>
      </w:r>
      <w:r w:rsidR="00F667A6">
        <w:t xml:space="preserve">obtained </w:t>
      </w:r>
      <w:r w:rsidR="00DB7F9F">
        <w:t>from the appropriate person</w:t>
      </w:r>
      <w:r w:rsidR="00BF333C">
        <w:t xml:space="preserve"> each time.</w:t>
      </w:r>
      <w:r w:rsidR="00DB7F9F">
        <w:t xml:space="preserve"> </w:t>
      </w:r>
    </w:p>
    <w:p w:rsidRPr="0088361D" w:rsidR="00AC3DCE" w:rsidP="00140203" w:rsidRDefault="00AC3DCE" w14:paraId="0B1AC797" w14:textId="4D100792">
      <w:pPr>
        <w:pStyle w:val="Heading2"/>
      </w:pPr>
      <w:r w:rsidRPr="0088361D">
        <w:t xml:space="preserve">What is </w:t>
      </w:r>
      <w:r w:rsidRPr="0088361D">
        <w:t>meant by</w:t>
      </w:r>
      <w:r w:rsidR="003178EC">
        <w:t xml:space="preserve"> a</w:t>
      </w:r>
      <w:r w:rsidRPr="0088361D">
        <w:t xml:space="preserve"> ‘close and </w:t>
      </w:r>
      <w:r>
        <w:t>continuing</w:t>
      </w:r>
      <w:r w:rsidRPr="0088361D">
        <w:t>’</w:t>
      </w:r>
      <w:r>
        <w:t xml:space="preserve"> </w:t>
      </w:r>
      <w:r>
        <w:t>relationship</w:t>
      </w:r>
      <w:r w:rsidRPr="0088361D">
        <w:t xml:space="preserve">? </w:t>
      </w:r>
    </w:p>
    <w:p w:rsidR="00AC3DCE" w:rsidP="00AC3DCE" w:rsidRDefault="00AC3DCE" w14:paraId="1453FD94" w14:textId="148D640A">
      <w:pPr>
        <w:pStyle w:val="Body"/>
      </w:pPr>
      <w:r>
        <w:t xml:space="preserve">When considering whether someone has a </w:t>
      </w:r>
      <w:r w:rsidR="009F1D83">
        <w:t>‘</w:t>
      </w:r>
      <w:r>
        <w:t>close and continuing</w:t>
      </w:r>
      <w:r w:rsidR="009F1D83">
        <w:t>’</w:t>
      </w:r>
      <w:r>
        <w:t xml:space="preserve"> relationship with the aged care resident, Aged Care providers </w:t>
      </w:r>
      <w:r w:rsidR="005D39FF">
        <w:t>should</w:t>
      </w:r>
      <w:r>
        <w:t xml:space="preserve"> rely on their own assessment</w:t>
      </w:r>
      <w:r w:rsidR="005D39FF">
        <w:t xml:space="preserve"> of the facts</w:t>
      </w:r>
      <w:r>
        <w:t xml:space="preserve">, and could consider aspects such as regular contact, or whether they are known to have a positive relationship with the aged care resident. </w:t>
      </w:r>
    </w:p>
    <w:p w:rsidR="00AC3DCE" w:rsidP="00AC3DCE" w:rsidRDefault="00AC3DCE" w14:paraId="5E3393C6" w14:textId="330C2485">
      <w:pPr>
        <w:pStyle w:val="Body"/>
      </w:pPr>
      <w:r>
        <w:t xml:space="preserve">Providers are not expected to scrutinise relationships but should approach this requirement on a case-by-case basis to ensure the </w:t>
      </w:r>
      <w:r w:rsidRPr="004D58B4">
        <w:t>Temporary Restrictive Practices Substitute Decision-maker</w:t>
      </w:r>
      <w:r>
        <w:t xml:space="preserve"> is </w:t>
      </w:r>
      <w:r w:rsidR="00462E0F">
        <w:t xml:space="preserve">someone that </w:t>
      </w:r>
      <w:r w:rsidR="00927AA4">
        <w:t xml:space="preserve">has sufficient connection to the aged care </w:t>
      </w:r>
      <w:r w:rsidR="00D72437">
        <w:t>resident and</w:t>
      </w:r>
      <w:r w:rsidR="00927AA4">
        <w:t xml:space="preserve"> is </w:t>
      </w:r>
      <w:proofErr w:type="gramStart"/>
      <w:r w:rsidR="00927AA4">
        <w:t>in a position</w:t>
      </w:r>
      <w:proofErr w:type="gramEnd"/>
      <w:r w:rsidR="00927AA4">
        <w:t xml:space="preserve"> to make decisions on their behalf</w:t>
      </w:r>
      <w:r>
        <w:t>.</w:t>
      </w:r>
    </w:p>
    <w:p w:rsidRPr="0088361D" w:rsidR="00C92A9C" w:rsidP="00140203" w:rsidRDefault="00C92A9C" w14:paraId="3972818B" w14:textId="52E789F9">
      <w:pPr>
        <w:pStyle w:val="Heading2"/>
      </w:pPr>
      <w:r w:rsidRPr="0088361D">
        <w:t>What is the meaning of ‘</w:t>
      </w:r>
      <w:r w:rsidR="003178EC">
        <w:t xml:space="preserve">reasonably </w:t>
      </w:r>
      <w:r w:rsidR="00AC67EF">
        <w:t xml:space="preserve">available, </w:t>
      </w:r>
      <w:r w:rsidRPr="0088361D">
        <w:t xml:space="preserve">willing and able’? </w:t>
      </w:r>
    </w:p>
    <w:p w:rsidR="00033D9B" w:rsidP="00033D9B" w:rsidRDefault="00033D9B" w14:paraId="4A40E10D" w14:textId="77777777">
      <w:pPr>
        <w:pStyle w:val="Body"/>
      </w:pPr>
      <w:r>
        <w:t xml:space="preserve">To be appointed as the </w:t>
      </w:r>
      <w:r w:rsidRPr="00F31C1A">
        <w:t>Temporary Restrictive Practices Substitute Decision-maker</w:t>
      </w:r>
      <w:r>
        <w:t xml:space="preserve">, the person must be ‘reasonably available, willing and able’ to make restrictive practices decisions on behalf of the aged care resident. </w:t>
      </w:r>
    </w:p>
    <w:p w:rsidR="00033D9B" w:rsidP="00033D9B" w:rsidRDefault="00033D9B" w14:paraId="36069CBF" w14:textId="4C430F04">
      <w:pPr>
        <w:pStyle w:val="Body"/>
      </w:pPr>
      <w:r>
        <w:t xml:space="preserve">Therefore, they must be ‘willing’ to make a restrictive practices decision, i.e., whether to consent or to not consent to the use of restrictive practices. If a decision-maker does not wish to </w:t>
      </w:r>
      <w:proofErr w:type="gramStart"/>
      <w:r>
        <w:t>make a decision</w:t>
      </w:r>
      <w:proofErr w:type="gramEnd"/>
      <w:r>
        <w:t xml:space="preserve"> one way or the other, then they are not ‘willing’. </w:t>
      </w:r>
    </w:p>
    <w:p w:rsidR="003B3C05" w:rsidP="003B3C05" w:rsidRDefault="003B3C05" w14:paraId="4ABFF4A5" w14:textId="77777777">
      <w:pPr>
        <w:pStyle w:val="Body"/>
      </w:pPr>
      <w:r>
        <w:t xml:space="preserve">For a decision-maker to be ‘able’ to </w:t>
      </w:r>
      <w:proofErr w:type="gramStart"/>
      <w:r>
        <w:t>make a decision</w:t>
      </w:r>
      <w:proofErr w:type="gramEnd"/>
      <w:r>
        <w:t>, they must have decision-making capacity.</w:t>
      </w:r>
    </w:p>
    <w:p w:rsidRPr="00D617C4" w:rsidR="003B3C05" w:rsidP="003B3C05" w:rsidRDefault="003B3C05" w14:paraId="41192E44" w14:textId="6612D530">
      <w:pPr>
        <w:pStyle w:val="Body"/>
      </w:pPr>
      <w:r>
        <w:lastRenderedPageBreak/>
        <w:t xml:space="preserve">To be </w:t>
      </w:r>
      <w:r w:rsidR="00250B62">
        <w:t>‘</w:t>
      </w:r>
      <w:r>
        <w:t>available</w:t>
      </w:r>
      <w:r w:rsidR="00250B62">
        <w:t>’</w:t>
      </w:r>
      <w:r>
        <w:t>, the person must be reasonably able to be identified and contacted.</w:t>
      </w:r>
    </w:p>
    <w:p w:rsidR="003E76CA" w:rsidP="00F222A0" w:rsidRDefault="00AC3DCE" w14:paraId="0C861760" w14:textId="3A023D87">
      <w:pPr>
        <w:pStyle w:val="Heading2"/>
      </w:pPr>
      <w:r>
        <w:t>Who</w:t>
      </w:r>
      <w:r w:rsidRPr="0088361D" w:rsidR="002222F6">
        <w:t xml:space="preserve"> </w:t>
      </w:r>
      <w:r w:rsidRPr="0088361D" w:rsidR="00783DD3">
        <w:t xml:space="preserve">is </w:t>
      </w:r>
      <w:r w:rsidR="002318E6">
        <w:t xml:space="preserve">a </w:t>
      </w:r>
      <w:r w:rsidR="00F222A0">
        <w:t>‘</w:t>
      </w:r>
      <w:r w:rsidR="003E76CA">
        <w:t>primary carer</w:t>
      </w:r>
      <w:r w:rsidR="00F222A0">
        <w:t>’</w:t>
      </w:r>
      <w:r>
        <w:t>?</w:t>
      </w:r>
      <w:r w:rsidR="003E76CA">
        <w:t xml:space="preserve"> </w:t>
      </w:r>
    </w:p>
    <w:p w:rsidR="003F469C" w:rsidP="003F469C" w:rsidRDefault="003F469C" w14:paraId="14E5584B" w14:textId="77777777">
      <w:pPr>
        <w:pStyle w:val="Body"/>
      </w:pPr>
      <w:r>
        <w:t>The primary carer of a person is defined as an adult who has principal responsibility for the care of the person and is in a care relationship with the person (rather than, for example, a commercial relationship).</w:t>
      </w:r>
    </w:p>
    <w:p w:rsidRPr="0088361D" w:rsidR="00171B4E" w:rsidP="00F222A0" w:rsidRDefault="00171B4E" w14:paraId="1232EC90" w14:textId="03DEB0D1">
      <w:pPr>
        <w:pStyle w:val="Heading2"/>
      </w:pPr>
      <w:r w:rsidRPr="0088361D">
        <w:t xml:space="preserve">What if there is </w:t>
      </w:r>
      <w:r w:rsidR="00CC39C6">
        <w:t xml:space="preserve">a </w:t>
      </w:r>
      <w:r w:rsidRPr="0088361D">
        <w:t>dispute</w:t>
      </w:r>
      <w:r w:rsidR="00BB7000">
        <w:t xml:space="preserve"> over appoint</w:t>
      </w:r>
      <w:r w:rsidR="00AC3DCE">
        <w:t>ments</w:t>
      </w:r>
      <w:r w:rsidRPr="0088361D">
        <w:t xml:space="preserve">? </w:t>
      </w:r>
    </w:p>
    <w:p w:rsidR="00A314C6" w:rsidP="00171B4E" w:rsidRDefault="00BB7000" w14:paraId="52AC63D5" w14:textId="16E91CE4">
      <w:pPr>
        <w:pStyle w:val="Body"/>
      </w:pPr>
      <w:r>
        <w:t>Disputes</w:t>
      </w:r>
      <w:r w:rsidR="00171B4E">
        <w:t xml:space="preserve"> </w:t>
      </w:r>
      <w:r w:rsidR="00963818">
        <w:t xml:space="preserve">amongst </w:t>
      </w:r>
      <w:r>
        <w:t xml:space="preserve">potential Temporary Restrictive Practices Substitute Decision-makers should first </w:t>
      </w:r>
      <w:r w:rsidR="00A314C6">
        <w:t xml:space="preserve">aim to be resolved informally. If these issues cannot be resolved in this way, an application can be made to the Victorian Civil and Administrative Tribunal </w:t>
      </w:r>
      <w:r w:rsidR="0084508A">
        <w:t xml:space="preserve">(VCAT) </w:t>
      </w:r>
      <w:r w:rsidR="00A314C6">
        <w:t>to resolve issues such as:</w:t>
      </w:r>
    </w:p>
    <w:p w:rsidR="00A314C6" w:rsidP="00F222A0" w:rsidRDefault="00DD1AEE" w14:paraId="0CF3C91C" w14:textId="2665BC75">
      <w:pPr>
        <w:pStyle w:val="Bullet1"/>
      </w:pPr>
      <w:r>
        <w:t xml:space="preserve">the appointment of a </w:t>
      </w:r>
      <w:r w:rsidRPr="00DD1AEE">
        <w:t>Temporary Restrictive Practices Substitute Decision-maker</w:t>
      </w:r>
    </w:p>
    <w:p w:rsidR="003A0257" w:rsidP="00F222A0" w:rsidRDefault="003A0257" w14:paraId="3D682073" w14:textId="2084977F">
      <w:pPr>
        <w:pStyle w:val="Bullet1"/>
      </w:pPr>
      <w:r>
        <w:t xml:space="preserve">seeking an appointment of another </w:t>
      </w:r>
      <w:r w:rsidR="002A24EB">
        <w:t xml:space="preserve">a </w:t>
      </w:r>
      <w:r>
        <w:t>Restrictive Practices Substitute Decision-maker</w:t>
      </w:r>
    </w:p>
    <w:p w:rsidR="00B60F1E" w:rsidP="00F222A0" w:rsidRDefault="00B60F1E" w14:paraId="7330F464" w14:textId="3B366F4B">
      <w:pPr>
        <w:pStyle w:val="Bullet1"/>
      </w:pPr>
      <w:r>
        <w:t xml:space="preserve">seeking VCAT to act as a decision-maker, as a last resort. </w:t>
      </w:r>
    </w:p>
    <w:p w:rsidR="00B60F1E" w:rsidP="00B60F1E" w:rsidRDefault="00B60F1E" w14:paraId="032FDA98" w14:textId="4ED42FBF">
      <w:pPr>
        <w:pStyle w:val="Body"/>
        <w:rPr>
          <w:b/>
          <w:bCs/>
        </w:rPr>
      </w:pPr>
      <w:hyperlink w:history="1" r:id="rId19">
        <w:r w:rsidRPr="00F12C4B">
          <w:rPr>
            <w:rStyle w:val="Hyperlink"/>
            <w:b/>
            <w:bCs/>
          </w:rPr>
          <w:t>For more information see</w:t>
        </w:r>
        <w:r w:rsidRPr="00F12C4B" w:rsidR="00682A6E">
          <w:rPr>
            <w:rStyle w:val="Hyperlink"/>
            <w:b/>
            <w:bCs/>
          </w:rPr>
          <w:t xml:space="preserve"> the Department of Health website:</w:t>
        </w:r>
      </w:hyperlink>
      <w:r w:rsidR="00682A6E">
        <w:rPr>
          <w:b/>
          <w:bCs/>
        </w:rPr>
        <w:t xml:space="preserve"> </w:t>
      </w:r>
    </w:p>
    <w:p w:rsidRPr="00F12C4B" w:rsidR="00F12C4B" w:rsidP="00B60F1E" w:rsidRDefault="00F12C4B" w14:paraId="0CD49A3C" w14:textId="53707924">
      <w:pPr>
        <w:pStyle w:val="Body"/>
      </w:pPr>
      <w:r w:rsidRPr="00F12C4B">
        <w:t>&lt;https://www.health.vic.gov.au/residential-aged-care/substitute-decision-making-and-restrictive-practices-in-aged-care&gt;</w:t>
      </w:r>
    </w:p>
    <w:p w:rsidR="00B60F1E" w:rsidP="00F222A0" w:rsidRDefault="00B60F1E" w14:paraId="6A9861DE" w14:textId="27A7368B">
      <w:pPr>
        <w:pStyle w:val="Bullet1"/>
      </w:pPr>
      <w:r w:rsidRPr="0034418A">
        <w:t>Fact</w:t>
      </w:r>
      <w:r w:rsidR="009F2E3B">
        <w:t>s</w:t>
      </w:r>
      <w:r w:rsidRPr="0034418A">
        <w:t>heet</w:t>
      </w:r>
      <w:r w:rsidR="00E15204">
        <w:t xml:space="preserve"> 5</w:t>
      </w:r>
      <w:r w:rsidRPr="0034418A">
        <w:t xml:space="preserve">: </w:t>
      </w:r>
      <w:r>
        <w:t>Tier 3 –</w:t>
      </w:r>
      <w:r w:rsidR="00AA5AC3">
        <w:t xml:space="preserve"> VCAT-</w:t>
      </w:r>
      <w:r w:rsidRPr="00AA5AC3" w:rsidR="00AA5AC3">
        <w:t>Appointed Restrictive Practices Substitute Decision-make</w:t>
      </w:r>
      <w:r w:rsidR="00AA5AC3">
        <w:t>rs</w:t>
      </w:r>
    </w:p>
    <w:p w:rsidR="003A0257" w:rsidP="00F222A0" w:rsidRDefault="00B60F1E" w14:paraId="19A3480B" w14:textId="7BFBD146">
      <w:pPr>
        <w:pStyle w:val="Bullet1"/>
      </w:pPr>
      <w:r>
        <w:t>Fact</w:t>
      </w:r>
      <w:r w:rsidR="009F2E3B">
        <w:t>s</w:t>
      </w:r>
      <w:r>
        <w:t>heet</w:t>
      </w:r>
      <w:r w:rsidR="00E15204">
        <w:t xml:space="preserve"> 6</w:t>
      </w:r>
      <w:r>
        <w:t xml:space="preserve">: Tier 4 </w:t>
      </w:r>
      <w:r w:rsidR="005B2172">
        <w:t xml:space="preserve">– </w:t>
      </w:r>
      <w:r w:rsidR="00AA5AC3">
        <w:t xml:space="preserve">VCAT </w:t>
      </w:r>
      <w:r w:rsidR="002A24EB">
        <w:t xml:space="preserve">as a </w:t>
      </w:r>
      <w:r w:rsidR="005A5C6F">
        <w:t xml:space="preserve">Restrictive Practices Substitute Decision-maker of last resort </w:t>
      </w:r>
    </w:p>
    <w:p w:rsidRPr="0088361D" w:rsidR="009D6C36" w:rsidP="00F222A0" w:rsidRDefault="00511B19" w14:paraId="43FE40C8" w14:textId="3E6430E5">
      <w:pPr>
        <w:pStyle w:val="Heading2"/>
      </w:pPr>
      <w:r>
        <w:t>What if there</w:t>
      </w:r>
      <w:r w:rsidR="009D7845">
        <w:t xml:space="preserve"> are</w:t>
      </w:r>
      <w:r>
        <w:t xml:space="preserve"> no</w:t>
      </w:r>
      <w:r w:rsidRPr="0088361D" w:rsidR="009D6C36">
        <w:t xml:space="preserve"> </w:t>
      </w:r>
      <w:r w:rsidR="005A5C6F">
        <w:t>Temporary Restrictive Practices S</w:t>
      </w:r>
      <w:r w:rsidR="002A1E81">
        <w:t xml:space="preserve">ubstitute </w:t>
      </w:r>
      <w:r w:rsidR="005A5C6F">
        <w:t>D</w:t>
      </w:r>
      <w:r w:rsidR="002A1E81">
        <w:t>ecision-maker</w:t>
      </w:r>
      <w:r w:rsidR="009D7845">
        <w:t>s</w:t>
      </w:r>
      <w:r w:rsidR="002A1E81">
        <w:t xml:space="preserve"> </w:t>
      </w:r>
      <w:r w:rsidRPr="0088361D" w:rsidR="009D6C36">
        <w:t xml:space="preserve">available? </w:t>
      </w:r>
    </w:p>
    <w:p w:rsidR="00F63C57" w:rsidP="00F63C57" w:rsidRDefault="00F63C57" w14:paraId="1858302A" w14:textId="6CEE20DB">
      <w:pPr>
        <w:pStyle w:val="Body"/>
      </w:pPr>
      <w:r>
        <w:t xml:space="preserve">If a potential Temporary Restrictive Practices Substitute Decision-maker cannot be identified, the provider should proceed to </w:t>
      </w:r>
      <w:r w:rsidRPr="00185C01">
        <w:rPr>
          <w:b/>
          <w:bCs/>
        </w:rPr>
        <w:t xml:space="preserve">Tier 3: </w:t>
      </w:r>
      <w:r>
        <w:rPr>
          <w:b/>
          <w:bCs/>
        </w:rPr>
        <w:t xml:space="preserve">VCAT - </w:t>
      </w:r>
      <w:r w:rsidRPr="00185C01">
        <w:rPr>
          <w:b/>
          <w:bCs/>
        </w:rPr>
        <w:t>Appointee</w:t>
      </w:r>
      <w:r>
        <w:t xml:space="preserve"> – </w:t>
      </w:r>
      <w:r w:rsidRPr="00245340">
        <w:rPr>
          <w:b/>
          <w:bCs/>
        </w:rPr>
        <w:t>Restrictive Practices Substitute Decision-maker.</w:t>
      </w:r>
      <w:r>
        <w:t xml:space="preserve">  </w:t>
      </w:r>
    </w:p>
    <w:p w:rsidRPr="003B0D0C" w:rsidR="007371C3" w:rsidP="00F222A0" w:rsidRDefault="007371C3" w14:paraId="0F574A94" w14:textId="77777777">
      <w:pPr>
        <w:pStyle w:val="Heading2"/>
      </w:pPr>
      <w:r>
        <w:t xml:space="preserve">Additional </w:t>
      </w:r>
      <w:r w:rsidRPr="003B0D0C">
        <w:t>information</w:t>
      </w:r>
    </w:p>
    <w:p w:rsidR="00C55537" w:rsidP="00C55537" w:rsidRDefault="00C55537" w14:paraId="376EE3E3" w14:textId="77777777">
      <w:pPr>
        <w:pStyle w:val="Body"/>
      </w:pPr>
      <w:hyperlink w:history="1" r:id="rId20">
        <w:r w:rsidRPr="00E314AE">
          <w:rPr>
            <w:rStyle w:val="Hyperlink"/>
            <w:b/>
            <w:bCs/>
          </w:rPr>
          <w:t>Overview of Restrictive Practices</w:t>
        </w:r>
      </w:hyperlink>
      <w:r>
        <w:rPr>
          <w:b/>
          <w:bCs/>
        </w:rPr>
        <w:t xml:space="preserve"> – Aged Care Quality and Safety Commission</w:t>
      </w:r>
    </w:p>
    <w:p w:rsidR="00C55537" w:rsidP="00C55537" w:rsidRDefault="00C55537" w14:paraId="3429583A" w14:textId="32A16950">
      <w:pPr>
        <w:pStyle w:val="Body"/>
      </w:pPr>
      <w:r>
        <w:t xml:space="preserve">&lt; </w:t>
      </w:r>
      <w:r w:rsidRPr="006A7955">
        <w:t>https://www.agedcarequality.gov.au/resource-library/overview-restrictive-practices</w:t>
      </w:r>
      <w:r>
        <w:t xml:space="preserve"> &gt;</w:t>
      </w:r>
    </w:p>
    <w:p w:rsidR="007371C3" w:rsidP="007371C3" w:rsidRDefault="007371C3" w14:paraId="229FF4B5" w14:textId="77777777">
      <w:pPr>
        <w:pStyle w:val="Body"/>
      </w:pPr>
      <w:hyperlink w:history="1" r:id="rId21">
        <w:r w:rsidRPr="00072DE1">
          <w:rPr>
            <w:rStyle w:val="Hyperlink"/>
            <w:b/>
            <w:bCs/>
          </w:rPr>
          <w:t>Minimising Restrictive Practices</w:t>
        </w:r>
      </w:hyperlink>
      <w:r>
        <w:rPr>
          <w:b/>
          <w:bCs/>
        </w:rPr>
        <w:t xml:space="preserve"> – Aged Care Quality and Safety Commission </w:t>
      </w:r>
    </w:p>
    <w:p w:rsidR="007371C3" w:rsidP="007371C3" w:rsidRDefault="007371C3" w14:paraId="6D7B7A26" w14:textId="77777777">
      <w:pPr>
        <w:pStyle w:val="Body"/>
      </w:pPr>
      <w:r>
        <w:t xml:space="preserve">&lt; </w:t>
      </w:r>
      <w:r w:rsidRPr="00072DE1">
        <w:t>https://www.agedcarequality.gov.au/older-australians/safety-care/minimising-restrictive-practices</w:t>
      </w:r>
      <w:r>
        <w:t xml:space="preserve"> &gt; </w:t>
      </w:r>
    </w:p>
    <w:p w:rsidR="007371C3" w:rsidP="76C14A42" w:rsidRDefault="007371C3" w14:paraId="3509FF10" w14:textId="11543746">
      <w:pPr>
        <w:pStyle w:val="Body"/>
        <w:rPr>
          <w:b/>
          <w:bCs/>
        </w:rPr>
      </w:pPr>
      <w:hyperlink r:id="rId22">
        <w:r w:rsidRPr="76C14A42">
          <w:rPr>
            <w:rStyle w:val="Hyperlink"/>
            <w:b/>
            <w:bCs/>
          </w:rPr>
          <w:t>Consent for Restrictive Practices – FAQs</w:t>
        </w:r>
      </w:hyperlink>
      <w:r w:rsidRPr="76C14A42">
        <w:rPr>
          <w:b/>
          <w:bCs/>
        </w:rPr>
        <w:t xml:space="preserve"> – </w:t>
      </w:r>
      <w:r w:rsidRPr="76C14A42" w:rsidR="5283DECF">
        <w:rPr>
          <w:rFonts w:eastAsia="Arial" w:cs="Arial"/>
          <w:b/>
          <w:bCs/>
          <w:szCs w:val="21"/>
        </w:rPr>
        <w:t>Commonwealth Department of Health, Disability and Ageing</w:t>
      </w:r>
    </w:p>
    <w:p w:rsidRPr="00DA2378" w:rsidR="007371C3" w:rsidP="007371C3" w:rsidRDefault="007371C3" w14:paraId="5B8ADB02" w14:textId="77777777">
      <w:pPr>
        <w:pStyle w:val="Body"/>
      </w:pPr>
      <w:r>
        <w:t xml:space="preserve">&lt; </w:t>
      </w:r>
      <w:r w:rsidRPr="00A910BB">
        <w:t>https://www.health.gov.au/resources/publications/consent-for-restrictive-practices-frequently-asked-questions</w:t>
      </w:r>
      <w:r>
        <w:t xml:space="preserve"> &gt;</w:t>
      </w:r>
    </w:p>
    <w:p w:rsidR="007371C3" w:rsidP="007371C3" w:rsidRDefault="007371C3" w14:paraId="7900BF87" w14:textId="77777777">
      <w:pPr>
        <w:pStyle w:val="Body"/>
        <w:rPr>
          <w:b/>
          <w:bCs/>
        </w:rPr>
      </w:pPr>
      <w:hyperlink w:history="1" r:id="rId23">
        <w:r w:rsidRPr="00191886">
          <w:rPr>
            <w:rStyle w:val="Hyperlink"/>
            <w:b/>
            <w:bCs/>
          </w:rPr>
          <w:t>Restrictive Practices in Aged Care</w:t>
        </w:r>
      </w:hyperlink>
      <w:r>
        <w:rPr>
          <w:b/>
          <w:bCs/>
        </w:rPr>
        <w:t xml:space="preserve"> – Older Persons Advocacy Network</w:t>
      </w:r>
    </w:p>
    <w:p w:rsidR="007371C3" w:rsidP="009D6C36" w:rsidRDefault="007371C3" w14:paraId="43758AB6" w14:textId="458EC038">
      <w:pPr>
        <w:pStyle w:val="Body"/>
      </w:pPr>
      <w:r>
        <w:t xml:space="preserve">&lt; </w:t>
      </w:r>
      <w:hyperlink w:history="1" r:id="rId24">
        <w:r w:rsidRPr="00AC568A" w:rsidR="003F5B13">
          <w:rPr>
            <w:rStyle w:val="Hyperlink"/>
          </w:rPr>
          <w:t>https://opan.org.au/toolkit/restrictive-practices-in-aged-care/</w:t>
        </w:r>
      </w:hyperlink>
      <w:r w:rsidR="003F5B13">
        <w:t xml:space="preserve"> &gt;</w:t>
      </w:r>
    </w:p>
    <w:p w:rsidR="00486584" w:rsidP="009D6C36" w:rsidRDefault="00486584" w14:paraId="2E018F73" w14:textId="77777777">
      <w:pPr>
        <w:pStyle w:val="Body"/>
      </w:pPr>
    </w:p>
    <w:p w:rsidR="00486584" w:rsidP="009D6C36" w:rsidRDefault="00486584" w14:paraId="7319578C" w14:textId="77777777">
      <w:pPr>
        <w:pStyle w:val="Body"/>
      </w:pPr>
    </w:p>
    <w:p w:rsidR="00486584" w:rsidP="009D6C36" w:rsidRDefault="00486584" w14:paraId="65F34DAA" w14:textId="77777777">
      <w:pPr>
        <w:pStyle w:val="Body"/>
      </w:pPr>
    </w:p>
    <w:p w:rsidR="00486584" w:rsidP="009D6C36" w:rsidRDefault="00486584" w14:paraId="72814E53" w14:textId="77777777">
      <w:pPr>
        <w:pStyle w:val="Body"/>
      </w:pPr>
    </w:p>
    <w:p w:rsidRPr="0055119B" w:rsidR="008313A7" w:rsidP="008313A7" w:rsidRDefault="008313A7" w14:paraId="3AA3E6D5" w14:textId="4330FA67">
      <w:pPr>
        <w:pStyle w:val="Accessibilitypara"/>
        <w:pBdr>
          <w:top w:val="single" w:color="auto" w:sz="4" w:space="1"/>
          <w:left w:val="single" w:color="auto" w:sz="4" w:space="4"/>
          <w:bottom w:val="single" w:color="auto" w:sz="4" w:space="1"/>
          <w:right w:val="single" w:color="auto" w:sz="4" w:space="4"/>
        </w:pBdr>
      </w:pPr>
      <w:bookmarkStart w:name="_Hlk37240926" w:id="0"/>
      <w:r w:rsidRPr="0055119B">
        <w:lastRenderedPageBreak/>
        <w:t xml:space="preserve">To receive this document in another format, </w:t>
      </w:r>
      <w:r w:rsidR="003F5B13">
        <w:t xml:space="preserve">please the </w:t>
      </w:r>
      <w:hyperlink w:history="1" r:id="rId25">
        <w:r w:rsidRPr="00F67B98">
          <w:rPr>
            <w:rStyle w:val="Hyperlink"/>
          </w:rPr>
          <w:t>email Aged Care Policy team</w:t>
        </w:r>
      </w:hyperlink>
      <w:r>
        <w:t xml:space="preserve"> </w:t>
      </w:r>
      <w:r w:rsidR="006B7005">
        <w:br/>
      </w:r>
      <w:r w:rsidRPr="0055119B">
        <w:t>&lt;</w:t>
      </w:r>
      <w:r>
        <w:t xml:space="preserve"> </w:t>
      </w:r>
      <w:r w:rsidRPr="00514C5F">
        <w:t>vic_agedcare@health.vic.gov.au</w:t>
      </w:r>
      <w:r w:rsidRPr="0055119B">
        <w:t xml:space="preserve"> &gt;.</w:t>
      </w:r>
    </w:p>
    <w:p w:rsidRPr="0055119B" w:rsidR="008313A7" w:rsidP="008313A7" w:rsidRDefault="008313A7" w14:paraId="3CDB5B89" w14:textId="77777777">
      <w:pPr>
        <w:pStyle w:val="Imprint"/>
        <w:pBdr>
          <w:top w:val="single" w:color="auto" w:sz="4" w:space="1"/>
          <w:left w:val="single" w:color="auto" w:sz="4" w:space="4"/>
          <w:bottom w:val="single" w:color="auto" w:sz="4" w:space="1"/>
          <w:right w:val="single" w:color="auto" w:sz="4" w:space="4"/>
        </w:pBdr>
      </w:pPr>
      <w:r w:rsidRPr="0055119B">
        <w:t>Authorised and published by the Victorian Government, 1 Treasury Place, Melbourne.</w:t>
      </w:r>
    </w:p>
    <w:p w:rsidRPr="0055119B" w:rsidR="008313A7" w:rsidP="008313A7" w:rsidRDefault="008313A7" w14:paraId="46536EA9" w14:textId="051EF22E">
      <w:pPr>
        <w:pStyle w:val="Imprint"/>
        <w:pBdr>
          <w:top w:val="single" w:color="auto" w:sz="4" w:space="1"/>
          <w:left w:val="single" w:color="auto" w:sz="4" w:space="4"/>
          <w:bottom w:val="single" w:color="auto" w:sz="4" w:space="1"/>
          <w:right w:val="single" w:color="auto" w:sz="4" w:space="4"/>
        </w:pBdr>
      </w:pPr>
      <w:r w:rsidRPr="0055119B">
        <w:t xml:space="preserve">© State of Victoria, Australia, </w:t>
      </w:r>
      <w:r w:rsidRPr="001E2A36">
        <w:t>Department of Health</w:t>
      </w:r>
      <w:r w:rsidRPr="0055119B">
        <w:t xml:space="preserve">, </w:t>
      </w:r>
      <w:r w:rsidR="003F5B13">
        <w:t>October</w:t>
      </w:r>
      <w:r w:rsidRPr="00D96FDC">
        <w:t xml:space="preserve"> 2025</w:t>
      </w:r>
    </w:p>
    <w:p w:rsidRPr="00E074AF" w:rsidR="008313A7" w:rsidP="008313A7" w:rsidRDefault="008313A7" w14:paraId="09C925B6" w14:textId="77777777">
      <w:pPr>
        <w:pStyle w:val="Imprint"/>
        <w:pBdr>
          <w:top w:val="single" w:color="auto" w:sz="4" w:space="1"/>
          <w:left w:val="single" w:color="auto" w:sz="4" w:space="4"/>
          <w:bottom w:val="single" w:color="auto" w:sz="4" w:space="1"/>
          <w:right w:val="single" w:color="auto" w:sz="4" w:space="4"/>
        </w:pBdr>
      </w:pPr>
      <w:r w:rsidRPr="00E074AF">
        <w:t xml:space="preserve">Except where otherwise indicated, the images in this document show models and illustrative settings only, and do not necessarily depict actual services, facilities or recipients of services. </w:t>
      </w:r>
    </w:p>
    <w:p w:rsidRPr="0055119B" w:rsidR="008313A7" w:rsidP="008313A7" w:rsidRDefault="008313A7" w14:paraId="04B86234" w14:textId="3C4D75FB">
      <w:pPr>
        <w:pStyle w:val="Imprint"/>
        <w:pBdr>
          <w:top w:val="single" w:color="auto" w:sz="4" w:space="1"/>
          <w:left w:val="single" w:color="auto" w:sz="4" w:space="4"/>
          <w:bottom w:val="single" w:color="auto" w:sz="4" w:space="1"/>
          <w:right w:val="single" w:color="auto" w:sz="4" w:space="4"/>
        </w:pBdr>
      </w:pPr>
      <w:r w:rsidRPr="00F047EB">
        <w:t xml:space="preserve">ISBN/ISSN </w:t>
      </w:r>
      <w:r w:rsidRPr="00B0256E" w:rsidR="00B0256E">
        <w:t xml:space="preserve">978-1-76131-783-5 </w:t>
      </w:r>
      <w:r w:rsidRPr="00F047EB">
        <w:t xml:space="preserve">(online/PDF/Word) </w:t>
      </w:r>
    </w:p>
    <w:p w:rsidRPr="0055119B" w:rsidR="008313A7" w:rsidP="008313A7" w:rsidRDefault="008313A7" w14:paraId="309C2960" w14:textId="77777777">
      <w:pPr>
        <w:pStyle w:val="Imprint"/>
        <w:pBdr>
          <w:top w:val="single" w:color="auto" w:sz="4" w:space="1"/>
          <w:left w:val="single" w:color="auto" w:sz="4" w:space="4"/>
          <w:bottom w:val="single" w:color="auto" w:sz="4" w:space="1"/>
          <w:right w:val="single" w:color="auto" w:sz="4" w:space="4"/>
        </w:pBdr>
      </w:pPr>
      <w:r w:rsidRPr="0055119B">
        <w:t>Available at</w:t>
      </w:r>
      <w:r>
        <w:t xml:space="preserve"> </w:t>
      </w:r>
      <w:hyperlink w:history="1" r:id="rId26">
        <w:r w:rsidRPr="00E074AF">
          <w:rPr>
            <w:rStyle w:val="Hyperlink"/>
          </w:rPr>
          <w:t xml:space="preserve">Department of Health – Substitute decision making and restrictive practice aged care </w:t>
        </w:r>
      </w:hyperlink>
      <w:r w:rsidRPr="0055119B">
        <w:t xml:space="preserve"> &lt;</w:t>
      </w:r>
      <w:r w:rsidRPr="00E074AF">
        <w:t>https://www.health.vic.gov.au/residential-aged-care/substitute-decision-making-and-restrictive-practices-in-aged-care</w:t>
      </w:r>
      <w:r w:rsidRPr="0055119B">
        <w:t>&gt;</w:t>
      </w:r>
    </w:p>
    <w:bookmarkEnd w:id="0"/>
    <w:p w:rsidR="008313A7" w:rsidP="008313A7" w:rsidRDefault="008313A7" w14:paraId="71EC2276" w14:textId="77777777"/>
    <w:p w:rsidRPr="008313A7" w:rsidR="008313A7" w:rsidP="008313A7" w:rsidRDefault="008313A7" w14:paraId="1F0FC276" w14:textId="77777777"/>
    <w:sectPr w:rsidRPr="008313A7" w:rsidR="008313A7" w:rsidSect="0062786A">
      <w:headerReference w:type="even" r:id="rId27"/>
      <w:headerReference w:type="default" r:id="rId28"/>
      <w:footerReference w:type="default" r:id="rId29"/>
      <w:headerReference w:type="first" r:id="rId30"/>
      <w:type w:val="continuous"/>
      <w:pgSz w:w="11906" w:h="16838" w:orient="portrait" w:code="9"/>
      <w:pgMar w:top="1418" w:right="851" w:bottom="1418" w:left="851" w:header="510" w:footer="68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C4F" w:rsidRDefault="00557C4F" w14:paraId="0765399F" w14:textId="77777777">
      <w:r>
        <w:separator/>
      </w:r>
    </w:p>
  </w:endnote>
  <w:endnote w:type="continuationSeparator" w:id="0">
    <w:p w:rsidR="00557C4F" w:rsidRDefault="00557C4F" w14:paraId="75CE0C7E" w14:textId="77777777">
      <w:r>
        <w:continuationSeparator/>
      </w:r>
    </w:p>
  </w:endnote>
  <w:endnote w:type="continuationNotice" w:id="1">
    <w:p w:rsidR="00557C4F" w:rsidRDefault="00557C4F" w14:paraId="3E94C2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C4" w:rsidRDefault="002F46C4" w14:paraId="3BC8F3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65AA9" w:rsidR="00E261B3" w:rsidP="00F84FA0" w:rsidRDefault="0072251A" w14:paraId="57C8337F" w14:textId="77777777">
    <w:pPr>
      <w:pStyle w:val="Footer"/>
    </w:pPr>
    <w:r>
      <w:rPr>
        <w:noProof/>
        <w:lang w:eastAsia="en-AU"/>
      </w:rPr>
      <w:drawing>
        <wp:anchor distT="0" distB="0" distL="114300" distR="114300" simplePos="0" relativeHeight="251658242" behindDoc="1" locked="1" layoutInCell="1" allowOverlap="1" wp14:anchorId="12DDDD07" wp14:editId="647516A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AF2FEF3" wp14:editId="572B9AE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75EDD2CB"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F2FEF3">
              <v:stroke joinstyle="miter"/>
              <v:path gradientshapeok="t" o:connecttype="rect"/>
            </v:shapetype>
            <v:shape id="MSIPCMc3054336811d08b680b9289e"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75EDD2CB"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261B3" w:rsidRDefault="00E261B3" w14:paraId="5A4920AB" w14:textId="77777777">
    <w:pPr>
      <w:pStyle w:val="Footer"/>
    </w:pPr>
    <w:r>
      <w:rPr>
        <w:noProof/>
      </w:rPr>
      <mc:AlternateContent>
        <mc:Choice Requires="wps">
          <w:drawing>
            <wp:anchor distT="0" distB="0" distL="114300" distR="114300" simplePos="0" relativeHeight="251658241" behindDoc="0" locked="0" layoutInCell="0" allowOverlap="1" wp14:anchorId="3EE255AD" wp14:editId="0BFDABD0">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44DC659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EE255AD">
              <v:stroke joinstyle="miter"/>
              <v:path gradientshapeok="t" o:connecttype="rect"/>
            </v:shapetype>
            <v:shape id="MSIPCM418f4cbe97f099549309dca7"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44DC659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45733"/>
      <w:docPartObj>
        <w:docPartGallery w:val="Page Numbers (Bottom of Page)"/>
        <w:docPartUnique/>
      </w:docPartObj>
    </w:sdtPr>
    <w:sdtEndPr/>
    <w:sdtContent>
      <w:sdt>
        <w:sdtPr>
          <w:id w:val="-1705238520"/>
          <w:docPartObj>
            <w:docPartGallery w:val="Page Numbers (Top of Page)"/>
            <w:docPartUnique/>
          </w:docPartObj>
        </w:sdtPr>
        <w:sdtEndPr/>
        <w:sdtContent>
          <w:p w:rsidR="00786BFF" w:rsidRDefault="00786BFF" w14:paraId="7E00F432" w14:textId="7EE9597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F65AA9" w:rsidR="00373890" w:rsidP="0062786A" w:rsidRDefault="0062786A" w14:paraId="0D4DCC5C" w14:textId="531A5414">
    <w:pPr>
      <w:pStyle w:val="Footer"/>
      <w:tabs>
        <w:tab w:val="left" w:pos="6795"/>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C4F" w:rsidP="002862F1" w:rsidRDefault="00557C4F" w14:paraId="329013F0" w14:textId="77777777">
      <w:pPr>
        <w:spacing w:before="120"/>
      </w:pPr>
      <w:r>
        <w:separator/>
      </w:r>
    </w:p>
  </w:footnote>
  <w:footnote w:type="continuationSeparator" w:id="0">
    <w:p w:rsidR="00557C4F" w:rsidRDefault="00557C4F" w14:paraId="74D9A58C" w14:textId="77777777">
      <w:r>
        <w:continuationSeparator/>
      </w:r>
    </w:p>
  </w:footnote>
  <w:footnote w:type="continuationNotice" w:id="1">
    <w:p w:rsidR="00557C4F" w:rsidRDefault="00557C4F" w14:paraId="065DA19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C4" w:rsidRDefault="002F46C4" w14:paraId="23BABE90" w14:textId="61C3B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0D5" w:rsidP="00EC40D5" w:rsidRDefault="00EC40D5" w14:paraId="3368CA92" w14:textId="2D405881">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C4" w:rsidRDefault="002F46C4" w14:paraId="4CEDDBE0" w14:textId="5DF6D7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C4" w:rsidRDefault="002F46C4" w14:paraId="264EB528" w14:textId="6DB392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C4" w:rsidRDefault="006C46AF" w14:paraId="440AEC72" w14:textId="1D15AEF5">
    <w:pPr>
      <w:pStyle w:val="Header"/>
    </w:pPr>
    <w:r>
      <w:t>Factsheet</w:t>
    </w:r>
    <w:r w:rsidR="007E6A53">
      <w:t xml:space="preserve"> 4: Tier 2 – Temporary Restrictive Practices Substitute Decision-makers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C4" w:rsidRDefault="002F46C4" w14:paraId="1B5F27B9" w14:textId="18902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13B35B6"/>
    <w:multiLevelType w:val="hybridMultilevel"/>
    <w:tmpl w:val="8F7874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A31315"/>
    <w:multiLevelType w:val="hybridMultilevel"/>
    <w:tmpl w:val="A4B8CF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36EE1013"/>
    <w:multiLevelType w:val="hybridMultilevel"/>
    <w:tmpl w:val="B2EC9D00"/>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2903F6E"/>
    <w:multiLevelType w:val="hybridMultilevel"/>
    <w:tmpl w:val="350440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70112A"/>
    <w:multiLevelType w:val="hybridMultilevel"/>
    <w:tmpl w:val="0958D8AC"/>
    <w:lvl w:ilvl="0" w:tplc="A9E2E3C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DC46844"/>
    <w:multiLevelType w:val="hybridMultilevel"/>
    <w:tmpl w:val="93B4FFD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7E764AD"/>
    <w:multiLevelType w:val="hybridMultilevel"/>
    <w:tmpl w:val="73D4F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AD4112"/>
    <w:multiLevelType w:val="hybridMultilevel"/>
    <w:tmpl w:val="FE8620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7B460826"/>
    <w:multiLevelType w:val="hybridMultilevel"/>
    <w:tmpl w:val="52BEBEE6"/>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06668702">
    <w:abstractNumId w:val="4"/>
  </w:num>
  <w:num w:numId="2" w16cid:durableId="1868256516">
    <w:abstractNumId w:val="9"/>
  </w:num>
  <w:num w:numId="3" w16cid:durableId="926965385">
    <w:abstractNumId w:val="7"/>
  </w:num>
  <w:num w:numId="4" w16cid:durableId="1526601473">
    <w:abstractNumId w:val="11"/>
  </w:num>
  <w:num w:numId="5" w16cid:durableId="154302819">
    <w:abstractNumId w:val="5"/>
  </w:num>
  <w:num w:numId="6" w16cid:durableId="194538154">
    <w:abstractNumId w:val="0"/>
  </w:num>
  <w:num w:numId="7" w16cid:durableId="112604405">
    <w:abstractNumId w:val="1"/>
  </w:num>
  <w:num w:numId="8" w16cid:durableId="1510826729">
    <w:abstractNumId w:val="8"/>
  </w:num>
  <w:num w:numId="9" w16cid:durableId="370230320">
    <w:abstractNumId w:val="14"/>
  </w:num>
  <w:num w:numId="10" w16cid:durableId="2061204667">
    <w:abstractNumId w:val="13"/>
  </w:num>
  <w:num w:numId="11" w16cid:durableId="277831176">
    <w:abstractNumId w:val="12"/>
  </w:num>
  <w:num w:numId="12" w16cid:durableId="34738284">
    <w:abstractNumId w:val="6"/>
  </w:num>
  <w:num w:numId="13" w16cid:durableId="1083915662">
    <w:abstractNumId w:val="2"/>
  </w:num>
  <w:num w:numId="14" w16cid:durableId="457912381">
    <w:abstractNumId w:val="10"/>
  </w:num>
  <w:num w:numId="15" w16cid:durableId="10942033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F9"/>
    <w:rsid w:val="00000719"/>
    <w:rsid w:val="0000267D"/>
    <w:rsid w:val="00003403"/>
    <w:rsid w:val="00005347"/>
    <w:rsid w:val="000072B6"/>
    <w:rsid w:val="0001021B"/>
    <w:rsid w:val="00011A83"/>
    <w:rsid w:val="00011D89"/>
    <w:rsid w:val="000154FD"/>
    <w:rsid w:val="00016FBF"/>
    <w:rsid w:val="0002040D"/>
    <w:rsid w:val="00022271"/>
    <w:rsid w:val="000235E8"/>
    <w:rsid w:val="00024D89"/>
    <w:rsid w:val="000250B6"/>
    <w:rsid w:val="00026B89"/>
    <w:rsid w:val="00027149"/>
    <w:rsid w:val="00033D81"/>
    <w:rsid w:val="00033D9B"/>
    <w:rsid w:val="00034B2C"/>
    <w:rsid w:val="00034D0F"/>
    <w:rsid w:val="0003704B"/>
    <w:rsid w:val="00037366"/>
    <w:rsid w:val="000411B1"/>
    <w:rsid w:val="00041BF0"/>
    <w:rsid w:val="000426F9"/>
    <w:rsid w:val="00042C8A"/>
    <w:rsid w:val="0004536B"/>
    <w:rsid w:val="00046B68"/>
    <w:rsid w:val="000527DD"/>
    <w:rsid w:val="00057650"/>
    <w:rsid w:val="000578B2"/>
    <w:rsid w:val="00060959"/>
    <w:rsid w:val="00060C8F"/>
    <w:rsid w:val="00061670"/>
    <w:rsid w:val="0006298A"/>
    <w:rsid w:val="000663CD"/>
    <w:rsid w:val="000725F0"/>
    <w:rsid w:val="00073338"/>
    <w:rsid w:val="000733FE"/>
    <w:rsid w:val="00074219"/>
    <w:rsid w:val="00074ED5"/>
    <w:rsid w:val="00077B43"/>
    <w:rsid w:val="000806B5"/>
    <w:rsid w:val="00082C13"/>
    <w:rsid w:val="000835C6"/>
    <w:rsid w:val="0008508E"/>
    <w:rsid w:val="000851BD"/>
    <w:rsid w:val="00086B33"/>
    <w:rsid w:val="00087951"/>
    <w:rsid w:val="0009113B"/>
    <w:rsid w:val="00092C8B"/>
    <w:rsid w:val="00093402"/>
    <w:rsid w:val="00094DA3"/>
    <w:rsid w:val="00095034"/>
    <w:rsid w:val="00095FA4"/>
    <w:rsid w:val="00096CD1"/>
    <w:rsid w:val="00096D98"/>
    <w:rsid w:val="000A012C"/>
    <w:rsid w:val="000A01B5"/>
    <w:rsid w:val="000A0EB9"/>
    <w:rsid w:val="000A131A"/>
    <w:rsid w:val="000A186C"/>
    <w:rsid w:val="000A1EA4"/>
    <w:rsid w:val="000A2476"/>
    <w:rsid w:val="000A641A"/>
    <w:rsid w:val="000B032C"/>
    <w:rsid w:val="000B3EDB"/>
    <w:rsid w:val="000B43F9"/>
    <w:rsid w:val="000B543D"/>
    <w:rsid w:val="000B55F9"/>
    <w:rsid w:val="000B5BF7"/>
    <w:rsid w:val="000B5D5E"/>
    <w:rsid w:val="000B6155"/>
    <w:rsid w:val="000B6BC8"/>
    <w:rsid w:val="000C0303"/>
    <w:rsid w:val="000C1EE7"/>
    <w:rsid w:val="000C42EA"/>
    <w:rsid w:val="000C4546"/>
    <w:rsid w:val="000C4DD4"/>
    <w:rsid w:val="000D0723"/>
    <w:rsid w:val="000D1242"/>
    <w:rsid w:val="000D1BEF"/>
    <w:rsid w:val="000E0970"/>
    <w:rsid w:val="000E1910"/>
    <w:rsid w:val="000E3CC7"/>
    <w:rsid w:val="000E6BD4"/>
    <w:rsid w:val="000E6D6D"/>
    <w:rsid w:val="000F00E1"/>
    <w:rsid w:val="000F075C"/>
    <w:rsid w:val="000F1F1E"/>
    <w:rsid w:val="000F2259"/>
    <w:rsid w:val="000F2B4A"/>
    <w:rsid w:val="000F2DDA"/>
    <w:rsid w:val="000F3B9F"/>
    <w:rsid w:val="000F4856"/>
    <w:rsid w:val="000F4862"/>
    <w:rsid w:val="000F5213"/>
    <w:rsid w:val="00101001"/>
    <w:rsid w:val="00103276"/>
    <w:rsid w:val="0010392D"/>
    <w:rsid w:val="0010447F"/>
    <w:rsid w:val="00104FE3"/>
    <w:rsid w:val="0010714F"/>
    <w:rsid w:val="00107456"/>
    <w:rsid w:val="00111418"/>
    <w:rsid w:val="00111DE0"/>
    <w:rsid w:val="001120C5"/>
    <w:rsid w:val="001155E8"/>
    <w:rsid w:val="00115EFF"/>
    <w:rsid w:val="0011701A"/>
    <w:rsid w:val="00120BD3"/>
    <w:rsid w:val="00122FEA"/>
    <w:rsid w:val="001232BD"/>
    <w:rsid w:val="00124ED5"/>
    <w:rsid w:val="001276FA"/>
    <w:rsid w:val="00131753"/>
    <w:rsid w:val="00132DBE"/>
    <w:rsid w:val="00134B13"/>
    <w:rsid w:val="00140203"/>
    <w:rsid w:val="001407F1"/>
    <w:rsid w:val="0014255B"/>
    <w:rsid w:val="001447B3"/>
    <w:rsid w:val="00145243"/>
    <w:rsid w:val="00147305"/>
    <w:rsid w:val="00152073"/>
    <w:rsid w:val="00154E2D"/>
    <w:rsid w:val="00156598"/>
    <w:rsid w:val="00161939"/>
    <w:rsid w:val="00161AA0"/>
    <w:rsid w:val="00161D2E"/>
    <w:rsid w:val="00161F3E"/>
    <w:rsid w:val="00162093"/>
    <w:rsid w:val="00162CA9"/>
    <w:rsid w:val="00165459"/>
    <w:rsid w:val="00165A57"/>
    <w:rsid w:val="001712C2"/>
    <w:rsid w:val="00171B4E"/>
    <w:rsid w:val="00172BAF"/>
    <w:rsid w:val="001771DD"/>
    <w:rsid w:val="00177995"/>
    <w:rsid w:val="00177A8C"/>
    <w:rsid w:val="00182CA3"/>
    <w:rsid w:val="00185663"/>
    <w:rsid w:val="00185C01"/>
    <w:rsid w:val="00186B33"/>
    <w:rsid w:val="00192F9D"/>
    <w:rsid w:val="001936E2"/>
    <w:rsid w:val="0019391A"/>
    <w:rsid w:val="00194802"/>
    <w:rsid w:val="00195925"/>
    <w:rsid w:val="00196EB8"/>
    <w:rsid w:val="00196EFB"/>
    <w:rsid w:val="001979FF"/>
    <w:rsid w:val="00197B17"/>
    <w:rsid w:val="001A1950"/>
    <w:rsid w:val="001A1C54"/>
    <w:rsid w:val="001A3ACE"/>
    <w:rsid w:val="001A69D6"/>
    <w:rsid w:val="001B058F"/>
    <w:rsid w:val="001B1BEB"/>
    <w:rsid w:val="001B20C0"/>
    <w:rsid w:val="001B738B"/>
    <w:rsid w:val="001C09DB"/>
    <w:rsid w:val="001C277E"/>
    <w:rsid w:val="001C2A72"/>
    <w:rsid w:val="001C31B7"/>
    <w:rsid w:val="001C6A40"/>
    <w:rsid w:val="001D0B75"/>
    <w:rsid w:val="001D39A5"/>
    <w:rsid w:val="001D3C09"/>
    <w:rsid w:val="001D44E8"/>
    <w:rsid w:val="001D527F"/>
    <w:rsid w:val="001D5D56"/>
    <w:rsid w:val="001D60EC"/>
    <w:rsid w:val="001D6F59"/>
    <w:rsid w:val="001E0C5D"/>
    <w:rsid w:val="001E2829"/>
    <w:rsid w:val="001E2A36"/>
    <w:rsid w:val="001E44DF"/>
    <w:rsid w:val="001E5058"/>
    <w:rsid w:val="001E5856"/>
    <w:rsid w:val="001E68A5"/>
    <w:rsid w:val="001E6BB0"/>
    <w:rsid w:val="001E7282"/>
    <w:rsid w:val="001F3826"/>
    <w:rsid w:val="001F6E46"/>
    <w:rsid w:val="001F713C"/>
    <w:rsid w:val="001F7186"/>
    <w:rsid w:val="001F7C91"/>
    <w:rsid w:val="00200176"/>
    <w:rsid w:val="0020093B"/>
    <w:rsid w:val="0020296F"/>
    <w:rsid w:val="002033B7"/>
    <w:rsid w:val="00204917"/>
    <w:rsid w:val="00206463"/>
    <w:rsid w:val="00206F2F"/>
    <w:rsid w:val="0021053D"/>
    <w:rsid w:val="00210633"/>
    <w:rsid w:val="00210A92"/>
    <w:rsid w:val="002118A4"/>
    <w:rsid w:val="00213623"/>
    <w:rsid w:val="00213AFB"/>
    <w:rsid w:val="00213F68"/>
    <w:rsid w:val="00215A7C"/>
    <w:rsid w:val="00216C03"/>
    <w:rsid w:val="00220C04"/>
    <w:rsid w:val="002222F6"/>
    <w:rsid w:val="0022278D"/>
    <w:rsid w:val="00225276"/>
    <w:rsid w:val="00225B4E"/>
    <w:rsid w:val="0022701F"/>
    <w:rsid w:val="00227C68"/>
    <w:rsid w:val="002318E6"/>
    <w:rsid w:val="002333F5"/>
    <w:rsid w:val="00233724"/>
    <w:rsid w:val="00235AC1"/>
    <w:rsid w:val="002365B4"/>
    <w:rsid w:val="00240E8F"/>
    <w:rsid w:val="002425A7"/>
    <w:rsid w:val="002432E1"/>
    <w:rsid w:val="0024490E"/>
    <w:rsid w:val="00245340"/>
    <w:rsid w:val="00246207"/>
    <w:rsid w:val="00246C5E"/>
    <w:rsid w:val="00250960"/>
    <w:rsid w:val="00250B62"/>
    <w:rsid w:val="00251343"/>
    <w:rsid w:val="00253290"/>
    <w:rsid w:val="002536A4"/>
    <w:rsid w:val="00254305"/>
    <w:rsid w:val="00254F58"/>
    <w:rsid w:val="002575F5"/>
    <w:rsid w:val="00257D28"/>
    <w:rsid w:val="002620BC"/>
    <w:rsid w:val="00262802"/>
    <w:rsid w:val="00263A90"/>
    <w:rsid w:val="00263C1F"/>
    <w:rsid w:val="0026408B"/>
    <w:rsid w:val="00265157"/>
    <w:rsid w:val="00266043"/>
    <w:rsid w:val="00266516"/>
    <w:rsid w:val="00266832"/>
    <w:rsid w:val="00267C3E"/>
    <w:rsid w:val="002709BB"/>
    <w:rsid w:val="00270FA0"/>
    <w:rsid w:val="0027113F"/>
    <w:rsid w:val="00273BAC"/>
    <w:rsid w:val="00274EAA"/>
    <w:rsid w:val="002763B3"/>
    <w:rsid w:val="00276546"/>
    <w:rsid w:val="002802E3"/>
    <w:rsid w:val="00280E71"/>
    <w:rsid w:val="0028213D"/>
    <w:rsid w:val="002862F1"/>
    <w:rsid w:val="00291373"/>
    <w:rsid w:val="00295822"/>
    <w:rsid w:val="0029597D"/>
    <w:rsid w:val="002962C3"/>
    <w:rsid w:val="0029752B"/>
    <w:rsid w:val="002A0A9C"/>
    <w:rsid w:val="002A1E81"/>
    <w:rsid w:val="002A24EB"/>
    <w:rsid w:val="002A483C"/>
    <w:rsid w:val="002A4D8E"/>
    <w:rsid w:val="002B066D"/>
    <w:rsid w:val="002B0C7C"/>
    <w:rsid w:val="002B10BD"/>
    <w:rsid w:val="002B1729"/>
    <w:rsid w:val="002B3388"/>
    <w:rsid w:val="002B36C7"/>
    <w:rsid w:val="002B4DD4"/>
    <w:rsid w:val="002B5277"/>
    <w:rsid w:val="002B5375"/>
    <w:rsid w:val="002B77C1"/>
    <w:rsid w:val="002C0ED7"/>
    <w:rsid w:val="002C2325"/>
    <w:rsid w:val="002C2728"/>
    <w:rsid w:val="002C5FC3"/>
    <w:rsid w:val="002C7C9C"/>
    <w:rsid w:val="002D1E0D"/>
    <w:rsid w:val="002D5006"/>
    <w:rsid w:val="002D5AF3"/>
    <w:rsid w:val="002D6D0C"/>
    <w:rsid w:val="002D71DE"/>
    <w:rsid w:val="002E01D0"/>
    <w:rsid w:val="002E1101"/>
    <w:rsid w:val="002E161D"/>
    <w:rsid w:val="002E1DE0"/>
    <w:rsid w:val="002E2DB6"/>
    <w:rsid w:val="002E3100"/>
    <w:rsid w:val="002E6C95"/>
    <w:rsid w:val="002E7C36"/>
    <w:rsid w:val="002F0107"/>
    <w:rsid w:val="002F32D9"/>
    <w:rsid w:val="002F3D32"/>
    <w:rsid w:val="002F46C4"/>
    <w:rsid w:val="002F487E"/>
    <w:rsid w:val="002F5F31"/>
    <w:rsid w:val="002F5F46"/>
    <w:rsid w:val="002F7814"/>
    <w:rsid w:val="00302216"/>
    <w:rsid w:val="003037BA"/>
    <w:rsid w:val="00303E53"/>
    <w:rsid w:val="00305CC1"/>
    <w:rsid w:val="00306E5F"/>
    <w:rsid w:val="00307E14"/>
    <w:rsid w:val="0031358E"/>
    <w:rsid w:val="00314054"/>
    <w:rsid w:val="00315BD8"/>
    <w:rsid w:val="00316F27"/>
    <w:rsid w:val="003178EC"/>
    <w:rsid w:val="00320230"/>
    <w:rsid w:val="003214F1"/>
    <w:rsid w:val="00322E4B"/>
    <w:rsid w:val="003235F9"/>
    <w:rsid w:val="00326524"/>
    <w:rsid w:val="00326C3D"/>
    <w:rsid w:val="003272F3"/>
    <w:rsid w:val="00327870"/>
    <w:rsid w:val="0033259D"/>
    <w:rsid w:val="003333D2"/>
    <w:rsid w:val="00335253"/>
    <w:rsid w:val="00336E12"/>
    <w:rsid w:val="003406C6"/>
    <w:rsid w:val="003418CC"/>
    <w:rsid w:val="00341B6C"/>
    <w:rsid w:val="003459BD"/>
    <w:rsid w:val="00346715"/>
    <w:rsid w:val="00350D38"/>
    <w:rsid w:val="00351B36"/>
    <w:rsid w:val="00357B4E"/>
    <w:rsid w:val="00365932"/>
    <w:rsid w:val="003716FD"/>
    <w:rsid w:val="00371A93"/>
    <w:rsid w:val="0037204B"/>
    <w:rsid w:val="00373890"/>
    <w:rsid w:val="003744CF"/>
    <w:rsid w:val="00374717"/>
    <w:rsid w:val="00375734"/>
    <w:rsid w:val="0037676C"/>
    <w:rsid w:val="00377051"/>
    <w:rsid w:val="00381043"/>
    <w:rsid w:val="003829E5"/>
    <w:rsid w:val="00386109"/>
    <w:rsid w:val="00386944"/>
    <w:rsid w:val="00386A2F"/>
    <w:rsid w:val="00387225"/>
    <w:rsid w:val="003921D9"/>
    <w:rsid w:val="00393165"/>
    <w:rsid w:val="003956CC"/>
    <w:rsid w:val="00395C9A"/>
    <w:rsid w:val="00396BF9"/>
    <w:rsid w:val="003A0257"/>
    <w:rsid w:val="003A0351"/>
    <w:rsid w:val="003A0853"/>
    <w:rsid w:val="003A528D"/>
    <w:rsid w:val="003A6B67"/>
    <w:rsid w:val="003B13B6"/>
    <w:rsid w:val="003B15E6"/>
    <w:rsid w:val="003B1B35"/>
    <w:rsid w:val="003B2581"/>
    <w:rsid w:val="003B3C05"/>
    <w:rsid w:val="003B408A"/>
    <w:rsid w:val="003B5733"/>
    <w:rsid w:val="003B7229"/>
    <w:rsid w:val="003C08A2"/>
    <w:rsid w:val="003C2045"/>
    <w:rsid w:val="003C43A1"/>
    <w:rsid w:val="003C4FC0"/>
    <w:rsid w:val="003C55F4"/>
    <w:rsid w:val="003C7897"/>
    <w:rsid w:val="003C7A3F"/>
    <w:rsid w:val="003D0F78"/>
    <w:rsid w:val="003D2766"/>
    <w:rsid w:val="003D2A74"/>
    <w:rsid w:val="003D3E8F"/>
    <w:rsid w:val="003D6475"/>
    <w:rsid w:val="003D6E82"/>
    <w:rsid w:val="003E00E9"/>
    <w:rsid w:val="003E375C"/>
    <w:rsid w:val="003E4086"/>
    <w:rsid w:val="003E639E"/>
    <w:rsid w:val="003E71E5"/>
    <w:rsid w:val="003E76CA"/>
    <w:rsid w:val="003F0445"/>
    <w:rsid w:val="003F0CF0"/>
    <w:rsid w:val="003F14B1"/>
    <w:rsid w:val="003F2B20"/>
    <w:rsid w:val="003F3289"/>
    <w:rsid w:val="003F3C95"/>
    <w:rsid w:val="003F469C"/>
    <w:rsid w:val="003F5B13"/>
    <w:rsid w:val="003F5BE1"/>
    <w:rsid w:val="003F5CB9"/>
    <w:rsid w:val="004013C7"/>
    <w:rsid w:val="00401FCF"/>
    <w:rsid w:val="0040248F"/>
    <w:rsid w:val="00405C6B"/>
    <w:rsid w:val="00406285"/>
    <w:rsid w:val="004112C6"/>
    <w:rsid w:val="004116D7"/>
    <w:rsid w:val="004120AF"/>
    <w:rsid w:val="004148F9"/>
    <w:rsid w:val="00414D4A"/>
    <w:rsid w:val="0042084E"/>
    <w:rsid w:val="00421EEF"/>
    <w:rsid w:val="00423697"/>
    <w:rsid w:val="00424D65"/>
    <w:rsid w:val="004251F4"/>
    <w:rsid w:val="00432A4B"/>
    <w:rsid w:val="0043626E"/>
    <w:rsid w:val="00442C6C"/>
    <w:rsid w:val="00443CBE"/>
    <w:rsid w:val="00443E8A"/>
    <w:rsid w:val="004441BC"/>
    <w:rsid w:val="0044599A"/>
    <w:rsid w:val="00446804"/>
    <w:rsid w:val="004468B4"/>
    <w:rsid w:val="00451383"/>
    <w:rsid w:val="0045230A"/>
    <w:rsid w:val="00452F0E"/>
    <w:rsid w:val="00454AD0"/>
    <w:rsid w:val="00454E34"/>
    <w:rsid w:val="00455AA1"/>
    <w:rsid w:val="00457337"/>
    <w:rsid w:val="00462E0F"/>
    <w:rsid w:val="00462E3D"/>
    <w:rsid w:val="00466E79"/>
    <w:rsid w:val="00470D7D"/>
    <w:rsid w:val="00472347"/>
    <w:rsid w:val="00472616"/>
    <w:rsid w:val="00472AAB"/>
    <w:rsid w:val="0047372D"/>
    <w:rsid w:val="00473BA3"/>
    <w:rsid w:val="004743DD"/>
    <w:rsid w:val="00474CEA"/>
    <w:rsid w:val="00476721"/>
    <w:rsid w:val="00483968"/>
    <w:rsid w:val="004847CE"/>
    <w:rsid w:val="00484F86"/>
    <w:rsid w:val="00486584"/>
    <w:rsid w:val="00490746"/>
    <w:rsid w:val="00490852"/>
    <w:rsid w:val="00491C9C"/>
    <w:rsid w:val="00492F30"/>
    <w:rsid w:val="004946F4"/>
    <w:rsid w:val="0049487E"/>
    <w:rsid w:val="00494ADA"/>
    <w:rsid w:val="004A160D"/>
    <w:rsid w:val="004A3E81"/>
    <w:rsid w:val="004A4195"/>
    <w:rsid w:val="004A5C62"/>
    <w:rsid w:val="004A5CE5"/>
    <w:rsid w:val="004A707D"/>
    <w:rsid w:val="004A70B8"/>
    <w:rsid w:val="004C282C"/>
    <w:rsid w:val="004C4677"/>
    <w:rsid w:val="004C5541"/>
    <w:rsid w:val="004C6EEE"/>
    <w:rsid w:val="004C702B"/>
    <w:rsid w:val="004D0033"/>
    <w:rsid w:val="004D016B"/>
    <w:rsid w:val="004D1B22"/>
    <w:rsid w:val="004D1EC8"/>
    <w:rsid w:val="004D23CC"/>
    <w:rsid w:val="004D36F2"/>
    <w:rsid w:val="004D461A"/>
    <w:rsid w:val="004D58B4"/>
    <w:rsid w:val="004E1106"/>
    <w:rsid w:val="004E138F"/>
    <w:rsid w:val="004E2AEC"/>
    <w:rsid w:val="004E4649"/>
    <w:rsid w:val="004E5C2B"/>
    <w:rsid w:val="004E5D2C"/>
    <w:rsid w:val="004E76F0"/>
    <w:rsid w:val="004F00DD"/>
    <w:rsid w:val="004F1CBE"/>
    <w:rsid w:val="004F2133"/>
    <w:rsid w:val="004F4D39"/>
    <w:rsid w:val="004F4F72"/>
    <w:rsid w:val="004F5398"/>
    <w:rsid w:val="004F55F1"/>
    <w:rsid w:val="004F5FD1"/>
    <w:rsid w:val="004F6936"/>
    <w:rsid w:val="00500E1E"/>
    <w:rsid w:val="00502639"/>
    <w:rsid w:val="00502D2C"/>
    <w:rsid w:val="00503DC6"/>
    <w:rsid w:val="00506F5D"/>
    <w:rsid w:val="00510C37"/>
    <w:rsid w:val="00511B19"/>
    <w:rsid w:val="005126D0"/>
    <w:rsid w:val="0051568D"/>
    <w:rsid w:val="00526AC7"/>
    <w:rsid w:val="00526C15"/>
    <w:rsid w:val="00527F58"/>
    <w:rsid w:val="00535A27"/>
    <w:rsid w:val="00536395"/>
    <w:rsid w:val="00536499"/>
    <w:rsid w:val="0053684F"/>
    <w:rsid w:val="005426A6"/>
    <w:rsid w:val="00543903"/>
    <w:rsid w:val="00543F11"/>
    <w:rsid w:val="00546305"/>
    <w:rsid w:val="00546AFA"/>
    <w:rsid w:val="00547A95"/>
    <w:rsid w:val="0055119B"/>
    <w:rsid w:val="00553320"/>
    <w:rsid w:val="005547B6"/>
    <w:rsid w:val="005548B5"/>
    <w:rsid w:val="00554C28"/>
    <w:rsid w:val="00557C4F"/>
    <w:rsid w:val="0056294B"/>
    <w:rsid w:val="00572031"/>
    <w:rsid w:val="00572282"/>
    <w:rsid w:val="00573CE3"/>
    <w:rsid w:val="00573EAF"/>
    <w:rsid w:val="00575026"/>
    <w:rsid w:val="00576E84"/>
    <w:rsid w:val="00580394"/>
    <w:rsid w:val="005809BE"/>
    <w:rsid w:val="005809CD"/>
    <w:rsid w:val="00582B8C"/>
    <w:rsid w:val="00584F96"/>
    <w:rsid w:val="0058757E"/>
    <w:rsid w:val="00592FDD"/>
    <w:rsid w:val="0059391A"/>
    <w:rsid w:val="00596A4B"/>
    <w:rsid w:val="00597000"/>
    <w:rsid w:val="00597507"/>
    <w:rsid w:val="005A479D"/>
    <w:rsid w:val="005A5C6F"/>
    <w:rsid w:val="005A6008"/>
    <w:rsid w:val="005A715A"/>
    <w:rsid w:val="005B1C6D"/>
    <w:rsid w:val="005B2172"/>
    <w:rsid w:val="005B21B6"/>
    <w:rsid w:val="005B3537"/>
    <w:rsid w:val="005B3A08"/>
    <w:rsid w:val="005B7A63"/>
    <w:rsid w:val="005C0955"/>
    <w:rsid w:val="005C3272"/>
    <w:rsid w:val="005C3405"/>
    <w:rsid w:val="005C49DA"/>
    <w:rsid w:val="005C50F3"/>
    <w:rsid w:val="005C54B5"/>
    <w:rsid w:val="005C5D80"/>
    <w:rsid w:val="005C5D91"/>
    <w:rsid w:val="005D07B8"/>
    <w:rsid w:val="005D39FF"/>
    <w:rsid w:val="005D61B8"/>
    <w:rsid w:val="005D6597"/>
    <w:rsid w:val="005E14E7"/>
    <w:rsid w:val="005E26A3"/>
    <w:rsid w:val="005E2ECB"/>
    <w:rsid w:val="005E447E"/>
    <w:rsid w:val="005E4FD1"/>
    <w:rsid w:val="005E62CF"/>
    <w:rsid w:val="005F05FF"/>
    <w:rsid w:val="005F0775"/>
    <w:rsid w:val="005F0CF5"/>
    <w:rsid w:val="005F0F51"/>
    <w:rsid w:val="005F21EB"/>
    <w:rsid w:val="005F63BB"/>
    <w:rsid w:val="006044A3"/>
    <w:rsid w:val="00604939"/>
    <w:rsid w:val="00605908"/>
    <w:rsid w:val="00610D7C"/>
    <w:rsid w:val="00611917"/>
    <w:rsid w:val="00612E14"/>
    <w:rsid w:val="00613414"/>
    <w:rsid w:val="0061480C"/>
    <w:rsid w:val="006158F3"/>
    <w:rsid w:val="00615D66"/>
    <w:rsid w:val="00620154"/>
    <w:rsid w:val="0062408D"/>
    <w:rsid w:val="006240CC"/>
    <w:rsid w:val="006248B9"/>
    <w:rsid w:val="00624940"/>
    <w:rsid w:val="006254F8"/>
    <w:rsid w:val="0062786A"/>
    <w:rsid w:val="00627DA7"/>
    <w:rsid w:val="00630DA4"/>
    <w:rsid w:val="00631238"/>
    <w:rsid w:val="00632597"/>
    <w:rsid w:val="006335BC"/>
    <w:rsid w:val="00634D48"/>
    <w:rsid w:val="006358B4"/>
    <w:rsid w:val="0064042B"/>
    <w:rsid w:val="006419AA"/>
    <w:rsid w:val="00644B1F"/>
    <w:rsid w:val="00644B7E"/>
    <w:rsid w:val="006454E6"/>
    <w:rsid w:val="00646235"/>
    <w:rsid w:val="00646A68"/>
    <w:rsid w:val="0064770D"/>
    <w:rsid w:val="006505BD"/>
    <w:rsid w:val="006508EA"/>
    <w:rsid w:val="0065092E"/>
    <w:rsid w:val="006557A7"/>
    <w:rsid w:val="00656290"/>
    <w:rsid w:val="006608D8"/>
    <w:rsid w:val="006621D7"/>
    <w:rsid w:val="0066302A"/>
    <w:rsid w:val="00664E13"/>
    <w:rsid w:val="00667770"/>
    <w:rsid w:val="00670597"/>
    <w:rsid w:val="006706D0"/>
    <w:rsid w:val="00674303"/>
    <w:rsid w:val="00677574"/>
    <w:rsid w:val="006803C1"/>
    <w:rsid w:val="00682A6E"/>
    <w:rsid w:val="0068454C"/>
    <w:rsid w:val="00685589"/>
    <w:rsid w:val="00686E22"/>
    <w:rsid w:val="00690CFA"/>
    <w:rsid w:val="00691B62"/>
    <w:rsid w:val="006933B5"/>
    <w:rsid w:val="00693D14"/>
    <w:rsid w:val="006941C2"/>
    <w:rsid w:val="006943F8"/>
    <w:rsid w:val="0069586C"/>
    <w:rsid w:val="0069619B"/>
    <w:rsid w:val="00696F27"/>
    <w:rsid w:val="006A01CB"/>
    <w:rsid w:val="006A18C2"/>
    <w:rsid w:val="006A3383"/>
    <w:rsid w:val="006A7941"/>
    <w:rsid w:val="006B01D9"/>
    <w:rsid w:val="006B077C"/>
    <w:rsid w:val="006B4448"/>
    <w:rsid w:val="006B6803"/>
    <w:rsid w:val="006B7005"/>
    <w:rsid w:val="006B78B2"/>
    <w:rsid w:val="006C2060"/>
    <w:rsid w:val="006C2582"/>
    <w:rsid w:val="006C46AF"/>
    <w:rsid w:val="006C72F8"/>
    <w:rsid w:val="006D0F16"/>
    <w:rsid w:val="006D2A3F"/>
    <w:rsid w:val="006D2FBC"/>
    <w:rsid w:val="006D5866"/>
    <w:rsid w:val="006E0541"/>
    <w:rsid w:val="006E138B"/>
    <w:rsid w:val="006E337A"/>
    <w:rsid w:val="006E55D5"/>
    <w:rsid w:val="006F0330"/>
    <w:rsid w:val="006F1FDC"/>
    <w:rsid w:val="006F2642"/>
    <w:rsid w:val="006F4B61"/>
    <w:rsid w:val="006F5CAE"/>
    <w:rsid w:val="006F5DFB"/>
    <w:rsid w:val="006F6B8C"/>
    <w:rsid w:val="007013EF"/>
    <w:rsid w:val="00701E5F"/>
    <w:rsid w:val="007055BD"/>
    <w:rsid w:val="007071A5"/>
    <w:rsid w:val="007124C4"/>
    <w:rsid w:val="00714D34"/>
    <w:rsid w:val="007173CA"/>
    <w:rsid w:val="00717F9B"/>
    <w:rsid w:val="007214C5"/>
    <w:rsid w:val="007216AA"/>
    <w:rsid w:val="00721780"/>
    <w:rsid w:val="00721AB5"/>
    <w:rsid w:val="00721CFB"/>
    <w:rsid w:val="00721DEF"/>
    <w:rsid w:val="0072251A"/>
    <w:rsid w:val="00722A62"/>
    <w:rsid w:val="00723933"/>
    <w:rsid w:val="00724A43"/>
    <w:rsid w:val="007273AC"/>
    <w:rsid w:val="00731582"/>
    <w:rsid w:val="00731AD4"/>
    <w:rsid w:val="007346E4"/>
    <w:rsid w:val="00734FCA"/>
    <w:rsid w:val="0073582E"/>
    <w:rsid w:val="007370E2"/>
    <w:rsid w:val="007371C3"/>
    <w:rsid w:val="00740306"/>
    <w:rsid w:val="00740D2C"/>
    <w:rsid w:val="00740F22"/>
    <w:rsid w:val="00741CF0"/>
    <w:rsid w:val="00741F1A"/>
    <w:rsid w:val="007447DA"/>
    <w:rsid w:val="00744D1C"/>
    <w:rsid w:val="007450F8"/>
    <w:rsid w:val="0074696E"/>
    <w:rsid w:val="00750135"/>
    <w:rsid w:val="00750EC2"/>
    <w:rsid w:val="00752B28"/>
    <w:rsid w:val="007541A9"/>
    <w:rsid w:val="00754378"/>
    <w:rsid w:val="00754E36"/>
    <w:rsid w:val="0075606D"/>
    <w:rsid w:val="00763139"/>
    <w:rsid w:val="00763190"/>
    <w:rsid w:val="00770F37"/>
    <w:rsid w:val="007711A0"/>
    <w:rsid w:val="00771517"/>
    <w:rsid w:val="0077220D"/>
    <w:rsid w:val="00772D5E"/>
    <w:rsid w:val="00773424"/>
    <w:rsid w:val="00773507"/>
    <w:rsid w:val="0077463E"/>
    <w:rsid w:val="00776928"/>
    <w:rsid w:val="00776E0F"/>
    <w:rsid w:val="007774B1"/>
    <w:rsid w:val="00777BE1"/>
    <w:rsid w:val="007833D8"/>
    <w:rsid w:val="00783DD3"/>
    <w:rsid w:val="00785677"/>
    <w:rsid w:val="007864F5"/>
    <w:rsid w:val="00786BFF"/>
    <w:rsid w:val="00786F16"/>
    <w:rsid w:val="00791BD7"/>
    <w:rsid w:val="007933F7"/>
    <w:rsid w:val="00796E20"/>
    <w:rsid w:val="00797C32"/>
    <w:rsid w:val="007A11E8"/>
    <w:rsid w:val="007A3C9C"/>
    <w:rsid w:val="007A5244"/>
    <w:rsid w:val="007A71CE"/>
    <w:rsid w:val="007B0914"/>
    <w:rsid w:val="007B0979"/>
    <w:rsid w:val="007B1374"/>
    <w:rsid w:val="007B32E5"/>
    <w:rsid w:val="007B3DB9"/>
    <w:rsid w:val="007B5869"/>
    <w:rsid w:val="007B589F"/>
    <w:rsid w:val="007B6186"/>
    <w:rsid w:val="007B73BC"/>
    <w:rsid w:val="007C1838"/>
    <w:rsid w:val="007C20B9"/>
    <w:rsid w:val="007C42DF"/>
    <w:rsid w:val="007C7301"/>
    <w:rsid w:val="007C7859"/>
    <w:rsid w:val="007C7F28"/>
    <w:rsid w:val="007D0487"/>
    <w:rsid w:val="007D1466"/>
    <w:rsid w:val="007D2BDE"/>
    <w:rsid w:val="007D2FB6"/>
    <w:rsid w:val="007D49EB"/>
    <w:rsid w:val="007D5E1C"/>
    <w:rsid w:val="007E0DE2"/>
    <w:rsid w:val="007E1227"/>
    <w:rsid w:val="007E3B98"/>
    <w:rsid w:val="007E417A"/>
    <w:rsid w:val="007E6A53"/>
    <w:rsid w:val="007F11D6"/>
    <w:rsid w:val="007F31B6"/>
    <w:rsid w:val="007F42DA"/>
    <w:rsid w:val="007F546C"/>
    <w:rsid w:val="007F625F"/>
    <w:rsid w:val="007F665E"/>
    <w:rsid w:val="00800412"/>
    <w:rsid w:val="008037E1"/>
    <w:rsid w:val="00804689"/>
    <w:rsid w:val="00804996"/>
    <w:rsid w:val="0080587B"/>
    <w:rsid w:val="00806468"/>
    <w:rsid w:val="0081150B"/>
    <w:rsid w:val="008119CA"/>
    <w:rsid w:val="008130C4"/>
    <w:rsid w:val="008155F0"/>
    <w:rsid w:val="00816735"/>
    <w:rsid w:val="00820141"/>
    <w:rsid w:val="00820D9B"/>
    <w:rsid w:val="00820E0C"/>
    <w:rsid w:val="008213F0"/>
    <w:rsid w:val="00823275"/>
    <w:rsid w:val="0082366F"/>
    <w:rsid w:val="008307C2"/>
    <w:rsid w:val="00830D6E"/>
    <w:rsid w:val="008313A7"/>
    <w:rsid w:val="008321AE"/>
    <w:rsid w:val="008338A2"/>
    <w:rsid w:val="00835FAF"/>
    <w:rsid w:val="00841AA9"/>
    <w:rsid w:val="0084508A"/>
    <w:rsid w:val="008474FE"/>
    <w:rsid w:val="008506AE"/>
    <w:rsid w:val="00853EE4"/>
    <w:rsid w:val="008547F9"/>
    <w:rsid w:val="00855535"/>
    <w:rsid w:val="00855920"/>
    <w:rsid w:val="00857C5A"/>
    <w:rsid w:val="0086255E"/>
    <w:rsid w:val="008633F0"/>
    <w:rsid w:val="008643A8"/>
    <w:rsid w:val="00867D9D"/>
    <w:rsid w:val="00872E0A"/>
    <w:rsid w:val="008731A8"/>
    <w:rsid w:val="00873594"/>
    <w:rsid w:val="00875285"/>
    <w:rsid w:val="00877D92"/>
    <w:rsid w:val="0088361D"/>
    <w:rsid w:val="00884B62"/>
    <w:rsid w:val="00884C06"/>
    <w:rsid w:val="0088529C"/>
    <w:rsid w:val="00887903"/>
    <w:rsid w:val="0089270A"/>
    <w:rsid w:val="008931BC"/>
    <w:rsid w:val="00893AF6"/>
    <w:rsid w:val="00894BC4"/>
    <w:rsid w:val="008A28A8"/>
    <w:rsid w:val="008A359F"/>
    <w:rsid w:val="008A5B32"/>
    <w:rsid w:val="008B2EE4"/>
    <w:rsid w:val="008B4D3D"/>
    <w:rsid w:val="008B57C7"/>
    <w:rsid w:val="008C0ACC"/>
    <w:rsid w:val="008C2653"/>
    <w:rsid w:val="008C2F92"/>
    <w:rsid w:val="008C3697"/>
    <w:rsid w:val="008C50B4"/>
    <w:rsid w:val="008C5557"/>
    <w:rsid w:val="008C589D"/>
    <w:rsid w:val="008C6D51"/>
    <w:rsid w:val="008C6DC3"/>
    <w:rsid w:val="008D2846"/>
    <w:rsid w:val="008D4236"/>
    <w:rsid w:val="008D462F"/>
    <w:rsid w:val="008D4C76"/>
    <w:rsid w:val="008D6DCF"/>
    <w:rsid w:val="008E3B41"/>
    <w:rsid w:val="008E3DE9"/>
    <w:rsid w:val="008E4376"/>
    <w:rsid w:val="008E497D"/>
    <w:rsid w:val="008E7A0A"/>
    <w:rsid w:val="008E7B49"/>
    <w:rsid w:val="008F0F50"/>
    <w:rsid w:val="008F2CD2"/>
    <w:rsid w:val="008F384E"/>
    <w:rsid w:val="008F3D35"/>
    <w:rsid w:val="008F59F6"/>
    <w:rsid w:val="00900719"/>
    <w:rsid w:val="009017AC"/>
    <w:rsid w:val="00901FB4"/>
    <w:rsid w:val="00902A9A"/>
    <w:rsid w:val="00902AF3"/>
    <w:rsid w:val="00904A1C"/>
    <w:rsid w:val="00904AB4"/>
    <w:rsid w:val="00905030"/>
    <w:rsid w:val="00906490"/>
    <w:rsid w:val="00906DEE"/>
    <w:rsid w:val="009111B2"/>
    <w:rsid w:val="009151F5"/>
    <w:rsid w:val="009220CA"/>
    <w:rsid w:val="00924654"/>
    <w:rsid w:val="00924AE1"/>
    <w:rsid w:val="00924B2C"/>
    <w:rsid w:val="009269B1"/>
    <w:rsid w:val="0092724D"/>
    <w:rsid w:val="009272B3"/>
    <w:rsid w:val="00927AA4"/>
    <w:rsid w:val="009315BE"/>
    <w:rsid w:val="0093338F"/>
    <w:rsid w:val="00937BD9"/>
    <w:rsid w:val="009412D8"/>
    <w:rsid w:val="00947523"/>
    <w:rsid w:val="00950E2C"/>
    <w:rsid w:val="00951D50"/>
    <w:rsid w:val="009525EB"/>
    <w:rsid w:val="0095470B"/>
    <w:rsid w:val="00954874"/>
    <w:rsid w:val="0095615A"/>
    <w:rsid w:val="00957F75"/>
    <w:rsid w:val="00961400"/>
    <w:rsid w:val="00962058"/>
    <w:rsid w:val="00963646"/>
    <w:rsid w:val="00963818"/>
    <w:rsid w:val="0096632D"/>
    <w:rsid w:val="00970096"/>
    <w:rsid w:val="009718C7"/>
    <w:rsid w:val="0097559F"/>
    <w:rsid w:val="0097761E"/>
    <w:rsid w:val="00980735"/>
    <w:rsid w:val="00982454"/>
    <w:rsid w:val="00982CF0"/>
    <w:rsid w:val="009853E1"/>
    <w:rsid w:val="00986B9C"/>
    <w:rsid w:val="00986E6B"/>
    <w:rsid w:val="00987CBB"/>
    <w:rsid w:val="00987E3F"/>
    <w:rsid w:val="00990032"/>
    <w:rsid w:val="00990170"/>
    <w:rsid w:val="00990B19"/>
    <w:rsid w:val="0099153B"/>
    <w:rsid w:val="00991769"/>
    <w:rsid w:val="0099232C"/>
    <w:rsid w:val="00994386"/>
    <w:rsid w:val="00997E61"/>
    <w:rsid w:val="009A0D45"/>
    <w:rsid w:val="009A13D8"/>
    <w:rsid w:val="009A279E"/>
    <w:rsid w:val="009A3015"/>
    <w:rsid w:val="009A305F"/>
    <w:rsid w:val="009A3490"/>
    <w:rsid w:val="009A4A56"/>
    <w:rsid w:val="009A64B7"/>
    <w:rsid w:val="009B0A6F"/>
    <w:rsid w:val="009B0A94"/>
    <w:rsid w:val="009B1D2A"/>
    <w:rsid w:val="009B2AE8"/>
    <w:rsid w:val="009B59E9"/>
    <w:rsid w:val="009B70AA"/>
    <w:rsid w:val="009B7D10"/>
    <w:rsid w:val="009B7D19"/>
    <w:rsid w:val="009B7FAE"/>
    <w:rsid w:val="009C5E77"/>
    <w:rsid w:val="009C6CDA"/>
    <w:rsid w:val="009C7A7E"/>
    <w:rsid w:val="009D02E8"/>
    <w:rsid w:val="009D51D0"/>
    <w:rsid w:val="009D6C36"/>
    <w:rsid w:val="009D70A4"/>
    <w:rsid w:val="009D7845"/>
    <w:rsid w:val="009D7B14"/>
    <w:rsid w:val="009D7E97"/>
    <w:rsid w:val="009E08D1"/>
    <w:rsid w:val="009E1120"/>
    <w:rsid w:val="009E1B95"/>
    <w:rsid w:val="009E496F"/>
    <w:rsid w:val="009E4B0D"/>
    <w:rsid w:val="009E5250"/>
    <w:rsid w:val="009E5C16"/>
    <w:rsid w:val="009E7F92"/>
    <w:rsid w:val="009F02A3"/>
    <w:rsid w:val="009F1BA7"/>
    <w:rsid w:val="009F1D83"/>
    <w:rsid w:val="009F2E3B"/>
    <w:rsid w:val="009F2F27"/>
    <w:rsid w:val="009F34AA"/>
    <w:rsid w:val="009F6BCB"/>
    <w:rsid w:val="009F7B78"/>
    <w:rsid w:val="009F7C7C"/>
    <w:rsid w:val="00A0057A"/>
    <w:rsid w:val="00A02FA1"/>
    <w:rsid w:val="00A04196"/>
    <w:rsid w:val="00A0474E"/>
    <w:rsid w:val="00A04CCE"/>
    <w:rsid w:val="00A0539D"/>
    <w:rsid w:val="00A062E0"/>
    <w:rsid w:val="00A07421"/>
    <w:rsid w:val="00A07603"/>
    <w:rsid w:val="00A0776B"/>
    <w:rsid w:val="00A10FB9"/>
    <w:rsid w:val="00A11421"/>
    <w:rsid w:val="00A12010"/>
    <w:rsid w:val="00A1389F"/>
    <w:rsid w:val="00A140EE"/>
    <w:rsid w:val="00A157B1"/>
    <w:rsid w:val="00A17303"/>
    <w:rsid w:val="00A22229"/>
    <w:rsid w:val="00A24442"/>
    <w:rsid w:val="00A27E27"/>
    <w:rsid w:val="00A314C6"/>
    <w:rsid w:val="00A32F57"/>
    <w:rsid w:val="00A330BB"/>
    <w:rsid w:val="00A41FD9"/>
    <w:rsid w:val="00A44251"/>
    <w:rsid w:val="00A44882"/>
    <w:rsid w:val="00A45125"/>
    <w:rsid w:val="00A5321A"/>
    <w:rsid w:val="00A54715"/>
    <w:rsid w:val="00A55F82"/>
    <w:rsid w:val="00A6061C"/>
    <w:rsid w:val="00A6070C"/>
    <w:rsid w:val="00A62D44"/>
    <w:rsid w:val="00A6640E"/>
    <w:rsid w:val="00A67263"/>
    <w:rsid w:val="00A7128F"/>
    <w:rsid w:val="00A7161C"/>
    <w:rsid w:val="00A77AA3"/>
    <w:rsid w:val="00A77C66"/>
    <w:rsid w:val="00A8236D"/>
    <w:rsid w:val="00A828E9"/>
    <w:rsid w:val="00A8324C"/>
    <w:rsid w:val="00A854EB"/>
    <w:rsid w:val="00A872E5"/>
    <w:rsid w:val="00A91406"/>
    <w:rsid w:val="00A92D1B"/>
    <w:rsid w:val="00A96E65"/>
    <w:rsid w:val="00A97C72"/>
    <w:rsid w:val="00AA0F86"/>
    <w:rsid w:val="00AA1206"/>
    <w:rsid w:val="00AA268E"/>
    <w:rsid w:val="00AA310B"/>
    <w:rsid w:val="00AA5AC3"/>
    <w:rsid w:val="00AA63D4"/>
    <w:rsid w:val="00AB06E8"/>
    <w:rsid w:val="00AB08E3"/>
    <w:rsid w:val="00AB1CD3"/>
    <w:rsid w:val="00AB21B9"/>
    <w:rsid w:val="00AB2748"/>
    <w:rsid w:val="00AB352F"/>
    <w:rsid w:val="00AC274B"/>
    <w:rsid w:val="00AC3DCE"/>
    <w:rsid w:val="00AC4764"/>
    <w:rsid w:val="00AC67EF"/>
    <w:rsid w:val="00AC687B"/>
    <w:rsid w:val="00AC6D36"/>
    <w:rsid w:val="00AD0CBA"/>
    <w:rsid w:val="00AD177A"/>
    <w:rsid w:val="00AD2087"/>
    <w:rsid w:val="00AD26E2"/>
    <w:rsid w:val="00AD5166"/>
    <w:rsid w:val="00AD707B"/>
    <w:rsid w:val="00AD784C"/>
    <w:rsid w:val="00AE126A"/>
    <w:rsid w:val="00AE1BAE"/>
    <w:rsid w:val="00AE1CC0"/>
    <w:rsid w:val="00AE2E0A"/>
    <w:rsid w:val="00AE3005"/>
    <w:rsid w:val="00AE39AE"/>
    <w:rsid w:val="00AE3BD5"/>
    <w:rsid w:val="00AE48D9"/>
    <w:rsid w:val="00AE52FF"/>
    <w:rsid w:val="00AE59A0"/>
    <w:rsid w:val="00AE6C01"/>
    <w:rsid w:val="00AF0C57"/>
    <w:rsid w:val="00AF0E5A"/>
    <w:rsid w:val="00AF2471"/>
    <w:rsid w:val="00AF26F3"/>
    <w:rsid w:val="00AF31FE"/>
    <w:rsid w:val="00AF4855"/>
    <w:rsid w:val="00AF5F04"/>
    <w:rsid w:val="00B00672"/>
    <w:rsid w:val="00B01B4D"/>
    <w:rsid w:val="00B0256E"/>
    <w:rsid w:val="00B06571"/>
    <w:rsid w:val="00B068BA"/>
    <w:rsid w:val="00B07FF7"/>
    <w:rsid w:val="00B111AA"/>
    <w:rsid w:val="00B13851"/>
    <w:rsid w:val="00B13B1C"/>
    <w:rsid w:val="00B14780"/>
    <w:rsid w:val="00B15EE9"/>
    <w:rsid w:val="00B21F90"/>
    <w:rsid w:val="00B22291"/>
    <w:rsid w:val="00B23567"/>
    <w:rsid w:val="00B23F9A"/>
    <w:rsid w:val="00B2417B"/>
    <w:rsid w:val="00B24E6F"/>
    <w:rsid w:val="00B26309"/>
    <w:rsid w:val="00B26CB5"/>
    <w:rsid w:val="00B2752E"/>
    <w:rsid w:val="00B307CC"/>
    <w:rsid w:val="00B326B7"/>
    <w:rsid w:val="00B350AD"/>
    <w:rsid w:val="00B3588E"/>
    <w:rsid w:val="00B41F3D"/>
    <w:rsid w:val="00B431E8"/>
    <w:rsid w:val="00B43B44"/>
    <w:rsid w:val="00B43F83"/>
    <w:rsid w:val="00B45141"/>
    <w:rsid w:val="00B46DE7"/>
    <w:rsid w:val="00B501E8"/>
    <w:rsid w:val="00B50E64"/>
    <w:rsid w:val="00B519CD"/>
    <w:rsid w:val="00B5273A"/>
    <w:rsid w:val="00B57329"/>
    <w:rsid w:val="00B60E61"/>
    <w:rsid w:val="00B60F1E"/>
    <w:rsid w:val="00B624B0"/>
    <w:rsid w:val="00B62B50"/>
    <w:rsid w:val="00B635B7"/>
    <w:rsid w:val="00B63AE8"/>
    <w:rsid w:val="00B6471E"/>
    <w:rsid w:val="00B656AC"/>
    <w:rsid w:val="00B65950"/>
    <w:rsid w:val="00B66D83"/>
    <w:rsid w:val="00B672C0"/>
    <w:rsid w:val="00B676FD"/>
    <w:rsid w:val="00B67B87"/>
    <w:rsid w:val="00B70471"/>
    <w:rsid w:val="00B708F0"/>
    <w:rsid w:val="00B75646"/>
    <w:rsid w:val="00B81DB1"/>
    <w:rsid w:val="00B85749"/>
    <w:rsid w:val="00B87F37"/>
    <w:rsid w:val="00B90729"/>
    <w:rsid w:val="00B907DA"/>
    <w:rsid w:val="00B90965"/>
    <w:rsid w:val="00B94CD5"/>
    <w:rsid w:val="00B950BC"/>
    <w:rsid w:val="00B9714C"/>
    <w:rsid w:val="00BA000E"/>
    <w:rsid w:val="00BA29AD"/>
    <w:rsid w:val="00BA33CF"/>
    <w:rsid w:val="00BA3BE2"/>
    <w:rsid w:val="00BA3F8D"/>
    <w:rsid w:val="00BA4964"/>
    <w:rsid w:val="00BB7000"/>
    <w:rsid w:val="00BB7A10"/>
    <w:rsid w:val="00BC2E17"/>
    <w:rsid w:val="00BC3E8F"/>
    <w:rsid w:val="00BC43E3"/>
    <w:rsid w:val="00BC4747"/>
    <w:rsid w:val="00BC47E7"/>
    <w:rsid w:val="00BC60BE"/>
    <w:rsid w:val="00BC7468"/>
    <w:rsid w:val="00BC7D4F"/>
    <w:rsid w:val="00BC7ED7"/>
    <w:rsid w:val="00BD2850"/>
    <w:rsid w:val="00BD652B"/>
    <w:rsid w:val="00BE2682"/>
    <w:rsid w:val="00BE28D2"/>
    <w:rsid w:val="00BE4A64"/>
    <w:rsid w:val="00BE53D4"/>
    <w:rsid w:val="00BE5E43"/>
    <w:rsid w:val="00BF30B2"/>
    <w:rsid w:val="00BF333C"/>
    <w:rsid w:val="00BF557D"/>
    <w:rsid w:val="00BF7F58"/>
    <w:rsid w:val="00C011E0"/>
    <w:rsid w:val="00C01381"/>
    <w:rsid w:val="00C0169B"/>
    <w:rsid w:val="00C01AB1"/>
    <w:rsid w:val="00C026A0"/>
    <w:rsid w:val="00C06137"/>
    <w:rsid w:val="00C079B8"/>
    <w:rsid w:val="00C10037"/>
    <w:rsid w:val="00C11E11"/>
    <w:rsid w:val="00C123EA"/>
    <w:rsid w:val="00C12967"/>
    <w:rsid w:val="00C12A49"/>
    <w:rsid w:val="00C133EE"/>
    <w:rsid w:val="00C149D0"/>
    <w:rsid w:val="00C22155"/>
    <w:rsid w:val="00C26588"/>
    <w:rsid w:val="00C27DE9"/>
    <w:rsid w:val="00C32989"/>
    <w:rsid w:val="00C33388"/>
    <w:rsid w:val="00C34952"/>
    <w:rsid w:val="00C35484"/>
    <w:rsid w:val="00C361F6"/>
    <w:rsid w:val="00C4173A"/>
    <w:rsid w:val="00C50DED"/>
    <w:rsid w:val="00C55537"/>
    <w:rsid w:val="00C579E6"/>
    <w:rsid w:val="00C602FF"/>
    <w:rsid w:val="00C61174"/>
    <w:rsid w:val="00C6148F"/>
    <w:rsid w:val="00C621B1"/>
    <w:rsid w:val="00C62F7A"/>
    <w:rsid w:val="00C63B9C"/>
    <w:rsid w:val="00C6682F"/>
    <w:rsid w:val="00C66B50"/>
    <w:rsid w:val="00C66C25"/>
    <w:rsid w:val="00C67BF4"/>
    <w:rsid w:val="00C71E61"/>
    <w:rsid w:val="00C7275E"/>
    <w:rsid w:val="00C74C5D"/>
    <w:rsid w:val="00C766A1"/>
    <w:rsid w:val="00C82CA2"/>
    <w:rsid w:val="00C85689"/>
    <w:rsid w:val="00C863C4"/>
    <w:rsid w:val="00C8746D"/>
    <w:rsid w:val="00C920EA"/>
    <w:rsid w:val="00C92A9C"/>
    <w:rsid w:val="00C93C3E"/>
    <w:rsid w:val="00CA12E3"/>
    <w:rsid w:val="00CA1476"/>
    <w:rsid w:val="00CA3149"/>
    <w:rsid w:val="00CA6611"/>
    <w:rsid w:val="00CA6AE6"/>
    <w:rsid w:val="00CA782F"/>
    <w:rsid w:val="00CB187B"/>
    <w:rsid w:val="00CB2835"/>
    <w:rsid w:val="00CB3285"/>
    <w:rsid w:val="00CB3E53"/>
    <w:rsid w:val="00CB4500"/>
    <w:rsid w:val="00CB4C2E"/>
    <w:rsid w:val="00CB5006"/>
    <w:rsid w:val="00CB7800"/>
    <w:rsid w:val="00CC0C72"/>
    <w:rsid w:val="00CC2BFD"/>
    <w:rsid w:val="00CC39C6"/>
    <w:rsid w:val="00CD3476"/>
    <w:rsid w:val="00CD64DF"/>
    <w:rsid w:val="00CE225F"/>
    <w:rsid w:val="00CE6D36"/>
    <w:rsid w:val="00CF2F50"/>
    <w:rsid w:val="00CF6198"/>
    <w:rsid w:val="00D01880"/>
    <w:rsid w:val="00D02919"/>
    <w:rsid w:val="00D04C61"/>
    <w:rsid w:val="00D05B8D"/>
    <w:rsid w:val="00D065A2"/>
    <w:rsid w:val="00D079AA"/>
    <w:rsid w:val="00D07F00"/>
    <w:rsid w:val="00D1130F"/>
    <w:rsid w:val="00D144C8"/>
    <w:rsid w:val="00D17B72"/>
    <w:rsid w:val="00D2312D"/>
    <w:rsid w:val="00D3137C"/>
    <w:rsid w:val="00D3185C"/>
    <w:rsid w:val="00D31D8B"/>
    <w:rsid w:val="00D3205F"/>
    <w:rsid w:val="00D3318E"/>
    <w:rsid w:val="00D33E72"/>
    <w:rsid w:val="00D35BD6"/>
    <w:rsid w:val="00D361B5"/>
    <w:rsid w:val="00D405AC"/>
    <w:rsid w:val="00D411A2"/>
    <w:rsid w:val="00D4606D"/>
    <w:rsid w:val="00D46C92"/>
    <w:rsid w:val="00D50602"/>
    <w:rsid w:val="00D50B9C"/>
    <w:rsid w:val="00D50D68"/>
    <w:rsid w:val="00D50EDB"/>
    <w:rsid w:val="00D52D73"/>
    <w:rsid w:val="00D52E58"/>
    <w:rsid w:val="00D538B2"/>
    <w:rsid w:val="00D561A9"/>
    <w:rsid w:val="00D56B20"/>
    <w:rsid w:val="00D578B3"/>
    <w:rsid w:val="00D618F4"/>
    <w:rsid w:val="00D65EC2"/>
    <w:rsid w:val="00D714CC"/>
    <w:rsid w:val="00D72437"/>
    <w:rsid w:val="00D75EA7"/>
    <w:rsid w:val="00D81ADF"/>
    <w:rsid w:val="00D81F21"/>
    <w:rsid w:val="00D837AD"/>
    <w:rsid w:val="00D861AF"/>
    <w:rsid w:val="00D864F2"/>
    <w:rsid w:val="00D86660"/>
    <w:rsid w:val="00D92F95"/>
    <w:rsid w:val="00D943F8"/>
    <w:rsid w:val="00D94790"/>
    <w:rsid w:val="00D95470"/>
    <w:rsid w:val="00D96B55"/>
    <w:rsid w:val="00D977F0"/>
    <w:rsid w:val="00DA2619"/>
    <w:rsid w:val="00DA4239"/>
    <w:rsid w:val="00DA65DE"/>
    <w:rsid w:val="00DB0B61"/>
    <w:rsid w:val="00DB1474"/>
    <w:rsid w:val="00DB2962"/>
    <w:rsid w:val="00DB52FB"/>
    <w:rsid w:val="00DB5EB8"/>
    <w:rsid w:val="00DB7F9F"/>
    <w:rsid w:val="00DC013B"/>
    <w:rsid w:val="00DC090B"/>
    <w:rsid w:val="00DC1679"/>
    <w:rsid w:val="00DC219B"/>
    <w:rsid w:val="00DC2CF1"/>
    <w:rsid w:val="00DC4FCF"/>
    <w:rsid w:val="00DC50E0"/>
    <w:rsid w:val="00DC6386"/>
    <w:rsid w:val="00DC6FA1"/>
    <w:rsid w:val="00DD1130"/>
    <w:rsid w:val="00DD17CF"/>
    <w:rsid w:val="00DD1951"/>
    <w:rsid w:val="00DD1AEE"/>
    <w:rsid w:val="00DD3067"/>
    <w:rsid w:val="00DD487D"/>
    <w:rsid w:val="00DD4E83"/>
    <w:rsid w:val="00DD6628"/>
    <w:rsid w:val="00DD6945"/>
    <w:rsid w:val="00DE0015"/>
    <w:rsid w:val="00DE18B2"/>
    <w:rsid w:val="00DE2D04"/>
    <w:rsid w:val="00DE3250"/>
    <w:rsid w:val="00DE451A"/>
    <w:rsid w:val="00DE6028"/>
    <w:rsid w:val="00DE78A3"/>
    <w:rsid w:val="00DF1A71"/>
    <w:rsid w:val="00DF50FC"/>
    <w:rsid w:val="00DF68C7"/>
    <w:rsid w:val="00DF731A"/>
    <w:rsid w:val="00E02F4C"/>
    <w:rsid w:val="00E05A78"/>
    <w:rsid w:val="00E05DD6"/>
    <w:rsid w:val="00E06B75"/>
    <w:rsid w:val="00E11332"/>
    <w:rsid w:val="00E11352"/>
    <w:rsid w:val="00E129C4"/>
    <w:rsid w:val="00E13885"/>
    <w:rsid w:val="00E15204"/>
    <w:rsid w:val="00E170DC"/>
    <w:rsid w:val="00E17546"/>
    <w:rsid w:val="00E176DB"/>
    <w:rsid w:val="00E210B5"/>
    <w:rsid w:val="00E25626"/>
    <w:rsid w:val="00E261B3"/>
    <w:rsid w:val="00E26818"/>
    <w:rsid w:val="00E27FFC"/>
    <w:rsid w:val="00E30B15"/>
    <w:rsid w:val="00E33237"/>
    <w:rsid w:val="00E343E0"/>
    <w:rsid w:val="00E36F87"/>
    <w:rsid w:val="00E40181"/>
    <w:rsid w:val="00E40F9F"/>
    <w:rsid w:val="00E447AA"/>
    <w:rsid w:val="00E5129C"/>
    <w:rsid w:val="00E53D6C"/>
    <w:rsid w:val="00E54950"/>
    <w:rsid w:val="00E56A01"/>
    <w:rsid w:val="00E62622"/>
    <w:rsid w:val="00E629A1"/>
    <w:rsid w:val="00E643A3"/>
    <w:rsid w:val="00E64E11"/>
    <w:rsid w:val="00E65815"/>
    <w:rsid w:val="00E6794C"/>
    <w:rsid w:val="00E67DB4"/>
    <w:rsid w:val="00E70E9A"/>
    <w:rsid w:val="00E71591"/>
    <w:rsid w:val="00E71CEB"/>
    <w:rsid w:val="00E7474F"/>
    <w:rsid w:val="00E80DE3"/>
    <w:rsid w:val="00E82C55"/>
    <w:rsid w:val="00E8638D"/>
    <w:rsid w:val="00E867B9"/>
    <w:rsid w:val="00E8787E"/>
    <w:rsid w:val="00E92314"/>
    <w:rsid w:val="00E92AC3"/>
    <w:rsid w:val="00E96032"/>
    <w:rsid w:val="00EA1360"/>
    <w:rsid w:val="00EA2F6A"/>
    <w:rsid w:val="00EA4FB5"/>
    <w:rsid w:val="00EB00E0"/>
    <w:rsid w:val="00EB5310"/>
    <w:rsid w:val="00EB7D25"/>
    <w:rsid w:val="00EC059F"/>
    <w:rsid w:val="00EC1F24"/>
    <w:rsid w:val="00EC22F6"/>
    <w:rsid w:val="00EC24C1"/>
    <w:rsid w:val="00EC40D5"/>
    <w:rsid w:val="00EC49BF"/>
    <w:rsid w:val="00ED2501"/>
    <w:rsid w:val="00ED5B9B"/>
    <w:rsid w:val="00ED6BAD"/>
    <w:rsid w:val="00ED7447"/>
    <w:rsid w:val="00EE00D6"/>
    <w:rsid w:val="00EE0524"/>
    <w:rsid w:val="00EE11E7"/>
    <w:rsid w:val="00EE1488"/>
    <w:rsid w:val="00EE29AD"/>
    <w:rsid w:val="00EE2FA8"/>
    <w:rsid w:val="00EE3E24"/>
    <w:rsid w:val="00EE4D5D"/>
    <w:rsid w:val="00EE5131"/>
    <w:rsid w:val="00EF109B"/>
    <w:rsid w:val="00EF201C"/>
    <w:rsid w:val="00EF2332"/>
    <w:rsid w:val="00EF36AF"/>
    <w:rsid w:val="00EF59A3"/>
    <w:rsid w:val="00EF5CDF"/>
    <w:rsid w:val="00EF6675"/>
    <w:rsid w:val="00F00F9C"/>
    <w:rsid w:val="00F01E5F"/>
    <w:rsid w:val="00F024F3"/>
    <w:rsid w:val="00F02ABA"/>
    <w:rsid w:val="00F0437A"/>
    <w:rsid w:val="00F05BF1"/>
    <w:rsid w:val="00F069D2"/>
    <w:rsid w:val="00F101B8"/>
    <w:rsid w:val="00F11037"/>
    <w:rsid w:val="00F12C4B"/>
    <w:rsid w:val="00F16F1B"/>
    <w:rsid w:val="00F222A0"/>
    <w:rsid w:val="00F249C8"/>
    <w:rsid w:val="00F250A9"/>
    <w:rsid w:val="00F254C4"/>
    <w:rsid w:val="00F267AF"/>
    <w:rsid w:val="00F30FF4"/>
    <w:rsid w:val="00F3122E"/>
    <w:rsid w:val="00F32368"/>
    <w:rsid w:val="00F331AD"/>
    <w:rsid w:val="00F34077"/>
    <w:rsid w:val="00F35106"/>
    <w:rsid w:val="00F35287"/>
    <w:rsid w:val="00F40A70"/>
    <w:rsid w:val="00F411F2"/>
    <w:rsid w:val="00F43A37"/>
    <w:rsid w:val="00F451AB"/>
    <w:rsid w:val="00F4594F"/>
    <w:rsid w:val="00F4641B"/>
    <w:rsid w:val="00F46EB8"/>
    <w:rsid w:val="00F474F3"/>
    <w:rsid w:val="00F50CD1"/>
    <w:rsid w:val="00F511E4"/>
    <w:rsid w:val="00F51A90"/>
    <w:rsid w:val="00F52D09"/>
    <w:rsid w:val="00F52E08"/>
    <w:rsid w:val="00F53A66"/>
    <w:rsid w:val="00F53DDD"/>
    <w:rsid w:val="00F5462D"/>
    <w:rsid w:val="00F55B21"/>
    <w:rsid w:val="00F56EF6"/>
    <w:rsid w:val="00F5708F"/>
    <w:rsid w:val="00F60082"/>
    <w:rsid w:val="00F61A9F"/>
    <w:rsid w:val="00F61B5F"/>
    <w:rsid w:val="00F63C57"/>
    <w:rsid w:val="00F64696"/>
    <w:rsid w:val="00F65AA9"/>
    <w:rsid w:val="00F667A6"/>
    <w:rsid w:val="00F6768F"/>
    <w:rsid w:val="00F712D8"/>
    <w:rsid w:val="00F71C81"/>
    <w:rsid w:val="00F720E2"/>
    <w:rsid w:val="00F72C2C"/>
    <w:rsid w:val="00F76CAB"/>
    <w:rsid w:val="00F772C6"/>
    <w:rsid w:val="00F805DB"/>
    <w:rsid w:val="00F815B5"/>
    <w:rsid w:val="00F84FA0"/>
    <w:rsid w:val="00F85195"/>
    <w:rsid w:val="00F868E3"/>
    <w:rsid w:val="00F938BA"/>
    <w:rsid w:val="00F97919"/>
    <w:rsid w:val="00FA2C46"/>
    <w:rsid w:val="00FA3525"/>
    <w:rsid w:val="00FA5A53"/>
    <w:rsid w:val="00FA72EC"/>
    <w:rsid w:val="00FB2551"/>
    <w:rsid w:val="00FB3420"/>
    <w:rsid w:val="00FB4769"/>
    <w:rsid w:val="00FB4CA2"/>
    <w:rsid w:val="00FB4CDA"/>
    <w:rsid w:val="00FB6481"/>
    <w:rsid w:val="00FB6D36"/>
    <w:rsid w:val="00FC0965"/>
    <w:rsid w:val="00FC0F81"/>
    <w:rsid w:val="00FC1EF1"/>
    <w:rsid w:val="00FC252F"/>
    <w:rsid w:val="00FC395C"/>
    <w:rsid w:val="00FC5E8E"/>
    <w:rsid w:val="00FD2D62"/>
    <w:rsid w:val="00FD3766"/>
    <w:rsid w:val="00FD47C4"/>
    <w:rsid w:val="00FD722A"/>
    <w:rsid w:val="00FE024D"/>
    <w:rsid w:val="00FE1952"/>
    <w:rsid w:val="00FE2DCF"/>
    <w:rsid w:val="00FE3514"/>
    <w:rsid w:val="00FE3FA7"/>
    <w:rsid w:val="00FF2A4E"/>
    <w:rsid w:val="00FF2FCE"/>
    <w:rsid w:val="00FF4DE4"/>
    <w:rsid w:val="00FF4F7D"/>
    <w:rsid w:val="00FF54DF"/>
    <w:rsid w:val="00FF6D9D"/>
    <w:rsid w:val="00FF7DD5"/>
    <w:rsid w:val="01FF0317"/>
    <w:rsid w:val="303DB2DE"/>
    <w:rsid w:val="4477B277"/>
    <w:rsid w:val="51B38DCC"/>
    <w:rsid w:val="5283DECF"/>
    <w:rsid w:val="668821EE"/>
    <w:rsid w:val="76C14A4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7E5F10"/>
  <w15:docId w15:val="{78736673-00B0-4FD9-8C08-4205CF8B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5244"/>
    <w:pPr>
      <w:spacing w:after="200" w:line="276" w:lineRule="auto"/>
    </w:pPr>
    <w:rPr>
      <w:rFonts w:asciiTheme="minorHAnsi" w:hAnsiTheme="minorHAnsi" w:eastAsiaTheme="minorHAnsi" w:cstheme="minorBidi"/>
      <w:sz w:val="22"/>
      <w:szCs w:val="22"/>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hAnsi="Arial" w:eastAsia="MS Gothic"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hAnsi="Arial" w:eastAsia="MS Gothic"/>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AD2087"/>
    <w:rPr>
      <w:rFonts w:ascii="Arial" w:hAnsi="Arial" w:eastAsia="MS Gothic" w:cs="Arial"/>
      <w:bCs/>
      <w:color w:val="201547"/>
      <w:kern w:val="32"/>
      <w:sz w:val="40"/>
      <w:szCs w:val="40"/>
      <w:lang w:eastAsia="en-US"/>
    </w:rPr>
  </w:style>
  <w:style w:type="character" w:styleId="Heading2Char" w:customStyle="1">
    <w:name w:val="Heading 2 Char"/>
    <w:link w:val="Heading2"/>
    <w:uiPriority w:val="1"/>
    <w:rsid w:val="00315BD8"/>
    <w:rPr>
      <w:rFonts w:ascii="Arial" w:hAnsi="Arial"/>
      <w:b/>
      <w:color w:val="53565A"/>
      <w:sz w:val="32"/>
      <w:szCs w:val="28"/>
      <w:lang w:eastAsia="en-US"/>
    </w:rPr>
  </w:style>
  <w:style w:type="character" w:styleId="Heading3Char" w:customStyle="1">
    <w:name w:val="Heading 3 Char"/>
    <w:link w:val="Heading3"/>
    <w:uiPriority w:val="1"/>
    <w:rsid w:val="001E0C5D"/>
    <w:rPr>
      <w:rFonts w:ascii="Arial" w:hAnsi="Arial" w:eastAsia="MS Gothic"/>
      <w:bCs/>
      <w:color w:val="53565A"/>
      <w:sz w:val="27"/>
      <w:szCs w:val="26"/>
      <w:lang w:eastAsia="en-US"/>
    </w:rPr>
  </w:style>
  <w:style w:type="character" w:styleId="Heading4Char" w:customStyle="1">
    <w:name w:val="Heading 4 Char"/>
    <w:link w:val="Heading4"/>
    <w:uiPriority w:val="1"/>
    <w:rsid w:val="001E0C5D"/>
    <w:rPr>
      <w:rFonts w:ascii="Arial" w:hAnsi="Arial" w:eastAsia="MS Mincho"/>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styleId="Heading5Char" w:customStyle="1">
    <w:name w:val="Heading 5 Char"/>
    <w:link w:val="Heading5"/>
    <w:uiPriority w:val="9"/>
    <w:semiHidden/>
    <w:rsid w:val="001E0C5D"/>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3B5733"/>
    <w:pPr>
      <w:spacing w:before="480" w:after="200" w:line="330" w:lineRule="atLeast"/>
      <w:outlineLvl w:val="9"/>
    </w:pPr>
    <w:rPr>
      <w:sz w:val="29"/>
    </w:rPr>
  </w:style>
  <w:style w:type="character" w:styleId="TOCheadingfactsheetChar" w:customStyle="1">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basedOn w:val="Spacerparatopoffirstpage"/>
    <w:uiPriority w:val="5"/>
    <w:rsid w:val="00EC40D5"/>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4A4195"/>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3B5733"/>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8E7B49"/>
    <w:pPr>
      <w:numPr>
        <w:ilvl w:val="1"/>
        <w:numId w:val="2"/>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8E7B49"/>
    <w:pPr>
      <w:numPr>
        <w:ilvl w:val="1"/>
        <w:numId w:val="3"/>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8E7B49"/>
    <w:pPr>
      <w:numPr>
        <w:numId w:val="3"/>
      </w:numPr>
    </w:pPr>
  </w:style>
  <w:style w:type="numbering" w:styleId="ZZTablebullets" w:customStyle="1">
    <w:name w:val="ZZ Table bullets"/>
    <w:basedOn w:val="NoList"/>
    <w:rsid w:val="008E7B49"/>
    <w:pPr>
      <w:numPr>
        <w:numId w:val="3"/>
      </w:numPr>
    </w:pPr>
  </w:style>
  <w:style w:type="paragraph" w:styleId="Tablecolhead" w:customStyle="1">
    <w:name w:val="Table col head"/>
    <w:uiPriority w:val="3"/>
    <w:qFormat/>
    <w:rsid w:val="001E0C5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styleId="Documentsubtitle" w:customStyle="1">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2"/>
      </w:numPr>
    </w:pPr>
  </w:style>
  <w:style w:type="numbering" w:styleId="ZZNumbersdigit" w:customStyle="1">
    <w:name w:val="ZZ Numbers digit"/>
    <w:rsid w:val="00101001"/>
    <w:pPr>
      <w:numPr>
        <w:numId w:val="1"/>
      </w:numPr>
    </w:pPr>
  </w:style>
  <w:style w:type="numbering" w:styleId="ZZQuotebullets" w:customStyle="1">
    <w:name w:val="ZZ Quote bullets"/>
    <w:basedOn w:val="ZZNumbersdigit"/>
    <w:rsid w:val="008E7B49"/>
    <w:pPr>
      <w:numPr>
        <w:numId w:val="4"/>
      </w:numPr>
    </w:pPr>
  </w:style>
  <w:style w:type="paragraph" w:styleId="Numberdigit" w:customStyle="1">
    <w:name w:val="Number digit"/>
    <w:basedOn w:val="Body"/>
    <w:uiPriority w:val="2"/>
    <w:rsid w:val="00857C5A"/>
    <w:pPr>
      <w:numPr>
        <w:numId w:val="1"/>
      </w:numPr>
    </w:pPr>
  </w:style>
  <w:style w:type="paragraph" w:styleId="Numberloweralphaindent" w:customStyle="1">
    <w:name w:val="Number lower alpha indent"/>
    <w:basedOn w:val="Body"/>
    <w:uiPriority w:val="3"/>
    <w:rsid w:val="00721CFB"/>
    <w:pPr>
      <w:numPr>
        <w:ilvl w:val="1"/>
        <w:numId w:val="6"/>
      </w:numPr>
    </w:pPr>
  </w:style>
  <w:style w:type="paragraph" w:styleId="Numberdigitindent" w:customStyle="1">
    <w:name w:val="Number digit indent"/>
    <w:basedOn w:val="Numberloweralphaindent"/>
    <w:uiPriority w:val="3"/>
    <w:rsid w:val="00101001"/>
    <w:pPr>
      <w:numPr>
        <w:numId w:val="1"/>
      </w:numPr>
    </w:pPr>
  </w:style>
  <w:style w:type="paragraph" w:styleId="Numberloweralpha" w:customStyle="1">
    <w:name w:val="Number lower alpha"/>
    <w:basedOn w:val="Body"/>
    <w:uiPriority w:val="3"/>
    <w:rsid w:val="00721CFB"/>
    <w:pPr>
      <w:numPr>
        <w:numId w:val="6"/>
      </w:numPr>
    </w:pPr>
  </w:style>
  <w:style w:type="paragraph" w:styleId="Numberlowerroman" w:customStyle="1">
    <w:name w:val="Number lower roman"/>
    <w:basedOn w:val="Body"/>
    <w:uiPriority w:val="3"/>
    <w:rsid w:val="00721CFB"/>
    <w:pPr>
      <w:numPr>
        <w:numId w:val="5"/>
      </w:numPr>
    </w:pPr>
  </w:style>
  <w:style w:type="paragraph" w:styleId="Numberlowerromanindent" w:customStyle="1">
    <w:name w:val="Number lower roman indent"/>
    <w:basedOn w:val="Body"/>
    <w:uiPriority w:val="3"/>
    <w:rsid w:val="00721CFB"/>
    <w:pPr>
      <w:numPr>
        <w:ilvl w:val="1"/>
        <w:numId w:val="5"/>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101001"/>
    <w:pPr>
      <w:numPr>
        <w:ilvl w:val="3"/>
        <w:numId w:val="1"/>
      </w:numPr>
    </w:pPr>
  </w:style>
  <w:style w:type="numbering" w:styleId="ZZNumberslowerroman" w:customStyle="1">
    <w:name w:val="ZZ Numbers lower roman"/>
    <w:basedOn w:val="ZZQuotebullets"/>
    <w:rsid w:val="00721CFB"/>
    <w:pPr>
      <w:numPr>
        <w:numId w:val="5"/>
      </w:numPr>
    </w:pPr>
  </w:style>
  <w:style w:type="numbering" w:styleId="ZZNumbersloweralpha" w:customStyle="1">
    <w:name w:val="ZZ Numbers lower alpha"/>
    <w:basedOn w:val="NoList"/>
    <w:rsid w:val="00721CFB"/>
    <w:pPr>
      <w:numPr>
        <w:numId w:val="6"/>
      </w:numPr>
    </w:pPr>
  </w:style>
  <w:style w:type="paragraph" w:styleId="Quotebullet1" w:customStyle="1">
    <w:name w:val="Quote bullet 1"/>
    <w:basedOn w:val="Quotetext"/>
    <w:rsid w:val="008E7B49"/>
    <w:pPr>
      <w:numPr>
        <w:numId w:val="4"/>
      </w:numPr>
    </w:pPr>
  </w:style>
  <w:style w:type="paragraph" w:styleId="Quotebullet2" w:customStyle="1">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BC3E8F"/>
    <w:pPr>
      <w:spacing w:after="60" w:line="270" w:lineRule="atLeast"/>
    </w:pPr>
    <w:rPr>
      <w:color w:val="000000" w:themeColor="text1"/>
      <w:sz w:val="20"/>
    </w:rPr>
  </w:style>
  <w:style w:type="paragraph" w:styleId="Introtext" w:customStyle="1">
    <w:name w:val="Intro text"/>
    <w:basedOn w:val="Body"/>
    <w:uiPriority w:val="11"/>
    <w:rsid w:val="00AD2087"/>
    <w:pPr>
      <w:spacing w:line="320" w:lineRule="atLeast"/>
    </w:pPr>
    <w:rPr>
      <w:color w:val="201547"/>
      <w:sz w:val="24"/>
    </w:rPr>
  </w:style>
  <w:style w:type="paragraph" w:styleId="NoSpacing">
    <w:name w:val="No Spacing"/>
    <w:link w:val="NoSpacingChar"/>
    <w:uiPriority w:val="1"/>
    <w:qFormat/>
    <w:rsid w:val="00E64E11"/>
    <w:rPr>
      <w:rFonts w:asciiTheme="minorHAnsi" w:hAnsiTheme="minorHAnsi" w:eastAsiaTheme="minorEastAsia" w:cstheme="minorBidi"/>
      <w:sz w:val="22"/>
      <w:szCs w:val="22"/>
      <w:lang w:val="en-US" w:eastAsia="en-US"/>
    </w:rPr>
  </w:style>
  <w:style w:type="character" w:styleId="NoSpacingChar" w:customStyle="1">
    <w:name w:val="No Spacing Char"/>
    <w:basedOn w:val="DefaultParagraphFont"/>
    <w:link w:val="NoSpacing"/>
    <w:uiPriority w:val="1"/>
    <w:rsid w:val="00E64E11"/>
    <w:rPr>
      <w:rFonts w:asciiTheme="minorHAnsi" w:hAnsiTheme="minorHAnsi" w:eastAsiaTheme="minorEastAsia" w:cstheme="minorBidi"/>
      <w:sz w:val="22"/>
      <w:szCs w:val="22"/>
      <w:lang w:val="en-US" w:eastAsia="en-US"/>
    </w:rPr>
  </w:style>
  <w:style w:type="character" w:styleId="HeaderChar" w:customStyle="1">
    <w:name w:val="Header Char"/>
    <w:basedOn w:val="DefaultParagraphFont"/>
    <w:link w:val="Header"/>
    <w:uiPriority w:val="99"/>
    <w:rsid w:val="007A5244"/>
    <w:rPr>
      <w:rFonts w:ascii="Arial" w:hAnsi="Arial" w:cs="Arial"/>
      <w:b/>
      <w:color w:val="53565A"/>
      <w:sz w:val="18"/>
      <w:szCs w:val="18"/>
      <w:lang w:eastAsia="en-US"/>
    </w:rPr>
  </w:style>
  <w:style w:type="paragraph" w:styleId="ListParagraph">
    <w:name w:val="List Paragraph"/>
    <w:basedOn w:val="Normal"/>
    <w:uiPriority w:val="34"/>
    <w:qFormat/>
    <w:rsid w:val="007A5244"/>
    <w:pPr>
      <w:ind w:left="720"/>
      <w:contextualSpacing/>
    </w:pPr>
  </w:style>
  <w:style w:type="paragraph" w:styleId="BodyText">
    <w:name w:val="Body Text"/>
    <w:basedOn w:val="Normal"/>
    <w:link w:val="BodyTextChar"/>
    <w:uiPriority w:val="1"/>
    <w:qFormat/>
    <w:rsid w:val="002C2325"/>
    <w:pPr>
      <w:widowControl w:val="0"/>
      <w:autoSpaceDE w:val="0"/>
      <w:autoSpaceDN w:val="0"/>
      <w:spacing w:after="0" w:line="240" w:lineRule="auto"/>
    </w:pPr>
    <w:rPr>
      <w:rFonts w:ascii="Arial" w:hAnsi="Arial" w:eastAsia="Arial" w:cs="Arial"/>
      <w:sz w:val="21"/>
      <w:szCs w:val="21"/>
      <w:lang w:val="en-US"/>
    </w:rPr>
  </w:style>
  <w:style w:type="character" w:styleId="BodyTextChar" w:customStyle="1">
    <w:name w:val="Body Text Char"/>
    <w:basedOn w:val="DefaultParagraphFont"/>
    <w:link w:val="BodyText"/>
    <w:uiPriority w:val="1"/>
    <w:rsid w:val="002C2325"/>
    <w:rPr>
      <w:rFonts w:ascii="Arial" w:hAnsi="Arial" w:eastAsia="Arial" w:cs="Arial"/>
      <w:sz w:val="21"/>
      <w:szCs w:val="21"/>
      <w:lang w:val="en-US" w:eastAsia="en-US"/>
    </w:rPr>
  </w:style>
  <w:style w:type="character" w:styleId="FooterChar" w:customStyle="1">
    <w:name w:val="Footer Char"/>
    <w:basedOn w:val="DefaultParagraphFont"/>
    <w:link w:val="Footer"/>
    <w:uiPriority w:val="99"/>
    <w:rsid w:val="006248B9"/>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41822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926051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image" Target="media/image3.png" Id="rId18" /><Relationship Type="http://schemas.openxmlformats.org/officeDocument/2006/relationships/hyperlink" Target="https://www.health.vic.gov.au/residential-aged-care/substitute-decision-making-and-restrictive-practices-in-aged-care" TargetMode="External" Id="rId26" /><Relationship Type="http://schemas.openxmlformats.org/officeDocument/2006/relationships/customXml" Target="../customXml/item3.xml" Id="rId3" /><Relationship Type="http://schemas.openxmlformats.org/officeDocument/2006/relationships/hyperlink" Target="https://www.agedcarequality.gov.au/older-australians/safety-care/minimising-restrictive-practices"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mailto:vic_agedcare@health.vic.gov.au" TargetMode="Externa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agedcarequality.gov.au/resource-library/overview-restrictive-practices" TargetMode="External" Id="rId20" /><Relationship Type="http://schemas.openxmlformats.org/officeDocument/2006/relationships/footer" Target="footer4.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opan.org.au/toolkit/restrictive-practices-in-aged-care/"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opan.org.au/toolkit/restrictive-practices-in-aged-care/" TargetMode="External" Id="rId23" /><Relationship Type="http://schemas.openxmlformats.org/officeDocument/2006/relationships/header" Target="header5.xml" Id="rId28" /><Relationship Type="http://schemas.openxmlformats.org/officeDocument/2006/relationships/endnotes" Target="endnotes.xml" Id="rId10" /><Relationship Type="http://schemas.openxmlformats.org/officeDocument/2006/relationships/hyperlink" Target="https://www.health.vic.gov.au/residential-aged-care/substitute-decision-making-and-restrictive-practices-in-aged-care"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health.gov.au/resources/publications/consent-for-restrictive-practices-frequently-asked-questions" TargetMode="External" Id="rId22" /><Relationship Type="http://schemas.openxmlformats.org/officeDocument/2006/relationships/header" Target="header4.xml" Id="rId27" /><Relationship Type="http://schemas.openxmlformats.org/officeDocument/2006/relationships/header" Target="header6.xml" Id="rId30"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ECF5B06B2E469F130E309DB0DE33" ma:contentTypeVersion="15" ma:contentTypeDescription="Create a new document." ma:contentTypeScope="" ma:versionID="5bbe8603471db8b5aa4a71c962041095">
  <xsd:schema xmlns:xsd="http://www.w3.org/2001/XMLSchema" xmlns:xs="http://www.w3.org/2001/XMLSchema" xmlns:p="http://schemas.microsoft.com/office/2006/metadata/properties" xmlns:ns2="455f71dc-920e-462f-b674-a35e380de74d" xmlns:ns3="2f955f8e-04a2-4d82-ac5b-046fa7934833" targetNamespace="http://schemas.microsoft.com/office/2006/metadata/properties" ma:root="true" ma:fieldsID="2ce2535765a47b362f9ea8e74649319a" ns2:_="" ns3:_="">
    <xsd:import namespace="455f71dc-920e-462f-b674-a35e380de74d"/>
    <xsd:import namespace="2f955f8e-04a2-4d82-ac5b-046fa79348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Comment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f71dc-920e-462f-b674-a35e380de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55f8e-04a2-4d82-ac5b-046fa79348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76363f-5dcb-423d-b693-c82667485c49}" ma:internalName="TaxCatchAll" ma:showField="CatchAllData" ma:web="2f955f8e-04a2-4d82-ac5b-046fa7934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55f71dc-920e-462f-b674-a35e380de74d" xsi:nil="true"/>
    <TaxCatchAll xmlns="2f955f8e-04a2-4d82-ac5b-046fa7934833" xsi:nil="true"/>
    <lcf76f155ced4ddcb4097134ff3c332f xmlns="455f71dc-920e-462f-b674-a35e380de7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2DB1C-E97A-4680-8D8F-8255EEC20BBA}"/>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455f71dc-920e-462f-b674-a35e380de7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955f8e-04a2-4d82-ac5b-046fa7934833"/>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Victoria State Government, Department of Health</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4 - Tier 2 - Temporary Restrictive Practices Substitute Decision-maker</dc:title>
  <dc:subject/>
  <dc:creator>Hospitals and Health Services</dc:creator>
  <cp:keywords/>
  <dc:description/>
  <cp:lastModifiedBy>Thomas Penfold (Health)</cp:lastModifiedBy>
  <cp:revision>371</cp:revision>
  <cp:lastPrinted>2020-03-31T15:28:00Z</cp:lastPrinted>
  <dcterms:created xsi:type="dcterms:W3CDTF">2025-01-15T18:43:00Z</dcterms:created>
  <dcterms:modified xsi:type="dcterms:W3CDTF">2025-10-29T04:49:26Z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0x0101003A81ECF5B06B2E469F130E309DB0DE33</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