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696E" w:rsidRPr="004C6EEE" w:rsidRDefault="007E5B1F" w:rsidP="00AD784C">
      <w:pPr>
        <w:pStyle w:val="Spacerparatopoffirstpage"/>
      </w:pPr>
      <w:bookmarkStart w:id="0" w:name="_GoBack"/>
      <w:bookmarkEnd w:id="0"/>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7D5E9B" w:rsidRDefault="007D5E9B" w:rsidP="00A91406">
            <w:pPr>
              <w:pStyle w:val="DHHSmainheading"/>
            </w:pPr>
            <w:bookmarkStart w:id="1" w:name="_Toc528241256"/>
            <w:bookmarkStart w:id="2" w:name="_Toc5623476"/>
            <w:r w:rsidRPr="007D5E9B">
              <w:t>Hairdressing and barbering</w:t>
            </w:r>
            <w:bookmarkEnd w:id="1"/>
            <w:bookmarkEnd w:id="2"/>
          </w:p>
        </w:tc>
      </w:tr>
      <w:tr w:rsidR="00AD784C" w:rsidTr="00357B4E">
        <w:trPr>
          <w:trHeight w:hRule="exact" w:val="1162"/>
        </w:trPr>
        <w:tc>
          <w:tcPr>
            <w:tcW w:w="8046" w:type="dxa"/>
            <w:shd w:val="clear" w:color="auto" w:fill="auto"/>
            <w:tcMar>
              <w:top w:w="170" w:type="dxa"/>
              <w:bottom w:w="510" w:type="dxa"/>
            </w:tcMar>
          </w:tcPr>
          <w:p w:rsidR="00357B4E" w:rsidRPr="00AD784C" w:rsidRDefault="007D5E9B" w:rsidP="00357B4E">
            <w:pPr>
              <w:pStyle w:val="DHHSmainsubheading"/>
              <w:rPr>
                <w:szCs w:val="28"/>
              </w:rPr>
            </w:pPr>
            <w:r>
              <w:rPr>
                <w:szCs w:val="28"/>
              </w:rPr>
              <w:t>Procedure specific requirements</w:t>
            </w:r>
          </w:p>
        </w:tc>
      </w:tr>
    </w:tbl>
    <w:p w:rsidR="007173CA" w:rsidRDefault="007173CA" w:rsidP="007173CA">
      <w:pPr>
        <w:pStyle w:val="DHHSbody"/>
      </w:pPr>
    </w:p>
    <w:p w:rsidR="007173CA" w:rsidRDefault="007173CA" w:rsidP="007173CA">
      <w:pPr>
        <w:pStyle w:val="DHHSbody"/>
        <w:sectPr w:rsidR="007173CA" w:rsidSect="00F01E5F">
          <w:headerReference w:type="default" r:id="rId9"/>
          <w:footerReference w:type="default" r:id="rId10"/>
          <w:type w:val="continuous"/>
          <w:pgSz w:w="11906" w:h="16838" w:code="9"/>
          <w:pgMar w:top="1418" w:right="851" w:bottom="1134" w:left="851" w:header="567" w:footer="510" w:gutter="0"/>
          <w:cols w:space="340"/>
          <w:titlePg/>
          <w:docGrid w:linePitch="360"/>
        </w:sectPr>
      </w:pPr>
      <w:bookmarkStart w:id="3" w:name="_Toc440566508"/>
    </w:p>
    <w:bookmarkEnd w:id="3"/>
    <w:p w:rsidR="007D5E9B" w:rsidRDefault="007D5E9B" w:rsidP="007D5E9B">
      <w:pPr>
        <w:pStyle w:val="DHHSbody"/>
      </w:pPr>
      <w:r w:rsidRPr="00596C27">
        <w:t>Hairdressing includes services such as hair shampooing, cutting, colouring and styling. Barbering businesses may</w:t>
      </w:r>
      <w:r>
        <w:t xml:space="preserve"> </w:t>
      </w:r>
      <w:r w:rsidRPr="00596C27">
        <w:t>also include beard trimming and fac</w:t>
      </w:r>
      <w:r>
        <w:t>e-</w:t>
      </w:r>
      <w:r w:rsidRPr="00596C27">
        <w:t>shaving services.</w:t>
      </w:r>
    </w:p>
    <w:p w:rsidR="007D5E9B" w:rsidRPr="002B713C" w:rsidRDefault="007D5E9B" w:rsidP="007D5E9B">
      <w:pPr>
        <w:pStyle w:val="Heading3"/>
      </w:pPr>
      <w:r>
        <w:t>Key points for business proprietors</w:t>
      </w:r>
    </w:p>
    <w:p w:rsidR="007D5E9B" w:rsidRDefault="007D5E9B" w:rsidP="007D5E9B">
      <w:pPr>
        <w:pStyle w:val="DHHSbullet1"/>
      </w:pPr>
      <w:r>
        <w:t xml:space="preserve">Hairdressing and barbering pose a </w:t>
      </w:r>
      <w:r w:rsidRPr="001B5E71">
        <w:rPr>
          <w:b/>
        </w:rPr>
        <w:t>low risk</w:t>
      </w:r>
      <w:r>
        <w:t xml:space="preserve"> for transmission of infection.</w:t>
      </w:r>
    </w:p>
    <w:p w:rsidR="007D5E9B" w:rsidRDefault="007D5E9B" w:rsidP="007D5E9B">
      <w:pPr>
        <w:pStyle w:val="DHHSbullet1"/>
      </w:pPr>
      <w:r>
        <w:t xml:space="preserve">Using </w:t>
      </w:r>
      <w:r w:rsidRPr="001B5E71">
        <w:rPr>
          <w:b/>
        </w:rPr>
        <w:t>razors and scissors</w:t>
      </w:r>
      <w:r>
        <w:t xml:space="preserve"> presents a small risk of transmission of blood-borne viruses.</w:t>
      </w:r>
    </w:p>
    <w:p w:rsidR="007D5E9B" w:rsidRDefault="007D5E9B" w:rsidP="007D5E9B">
      <w:pPr>
        <w:pStyle w:val="DHHSbullet1"/>
      </w:pPr>
      <w:r>
        <w:t xml:space="preserve">Razors should be </w:t>
      </w:r>
      <w:r w:rsidRPr="001B5E71">
        <w:rPr>
          <w:b/>
        </w:rPr>
        <w:t>single-use only</w:t>
      </w:r>
      <w:r>
        <w:t>.</w:t>
      </w:r>
    </w:p>
    <w:p w:rsidR="007D5E9B" w:rsidRDefault="007D5E9B" w:rsidP="007D5E9B">
      <w:pPr>
        <w:pStyle w:val="DHHSbullet1"/>
      </w:pPr>
      <w:r>
        <w:t xml:space="preserve">We do </w:t>
      </w:r>
      <w:r w:rsidRPr="001B5E71">
        <w:rPr>
          <w:b/>
        </w:rPr>
        <w:t>not</w:t>
      </w:r>
      <w:r>
        <w:t xml:space="preserve"> recommend using electric shavers as they can become contaminated the same way that razors can.</w:t>
      </w:r>
    </w:p>
    <w:p w:rsidR="007D5E9B" w:rsidRDefault="007D5E9B" w:rsidP="007D5E9B">
      <w:pPr>
        <w:pStyle w:val="Heading3"/>
      </w:pPr>
      <w:r>
        <w:t>Specific health-risk information</w:t>
      </w:r>
    </w:p>
    <w:p w:rsidR="007D5E9B" w:rsidRDefault="007D5E9B" w:rsidP="007D5E9B">
      <w:pPr>
        <w:pStyle w:val="DHHSbody"/>
      </w:pPr>
      <w:r>
        <w:t>Although infections can occur during hairdressing and barbering procedures, in general they pose a low risk for transmission of infection.</w:t>
      </w:r>
    </w:p>
    <w:p w:rsidR="007D5E9B" w:rsidRDefault="007D5E9B" w:rsidP="007D5E9B">
      <w:pPr>
        <w:pStyle w:val="DHHSbody"/>
      </w:pPr>
      <w:r w:rsidRPr="0047644F">
        <w:t>Infections that can be spread in hairdressing premises include skin infections on the scalp, face and neck such as impetigo (also known as school sores) and fungal infections such as tinea capitis and ringworm.</w:t>
      </w:r>
    </w:p>
    <w:p w:rsidR="007D5E9B" w:rsidRDefault="007D5E9B" w:rsidP="007D5E9B">
      <w:pPr>
        <w:pStyle w:val="DHHSbody"/>
      </w:pPr>
      <w:r w:rsidRPr="0047644F">
        <w:t xml:space="preserve">These infections can spread when </w:t>
      </w:r>
      <w:r>
        <w:t xml:space="preserve">you do not clean </w:t>
      </w:r>
      <w:r w:rsidRPr="0047644F">
        <w:t xml:space="preserve">instruments and equipment </w:t>
      </w:r>
      <w:r>
        <w:t>between</w:t>
      </w:r>
      <w:r w:rsidRPr="0047644F">
        <w:t xml:space="preserve"> </w:t>
      </w:r>
      <w:r>
        <w:t>clients, when</w:t>
      </w:r>
      <w:r w:rsidRPr="0047644F">
        <w:t xml:space="preserve"> </w:t>
      </w:r>
      <w:r>
        <w:t xml:space="preserve">you do </w:t>
      </w:r>
      <w:r w:rsidRPr="0047644F">
        <w:t>not handle</w:t>
      </w:r>
      <w:r>
        <w:t xml:space="preserve"> instruments hygienically,</w:t>
      </w:r>
      <w:r w:rsidRPr="0047644F">
        <w:t xml:space="preserve"> and when </w:t>
      </w:r>
      <w:r>
        <w:t>things like</w:t>
      </w:r>
      <w:r w:rsidRPr="0047644F">
        <w:t xml:space="preserve"> furnishings and fittings are not kept clean and in good repair.</w:t>
      </w:r>
    </w:p>
    <w:p w:rsidR="007D5E9B" w:rsidRDefault="007D5E9B" w:rsidP="007D5E9B">
      <w:pPr>
        <w:pStyle w:val="DHHSbody"/>
      </w:pPr>
      <w:r>
        <w:t>Pediculosis or head lice are common and often cause concern. H</w:t>
      </w:r>
      <w:r w:rsidRPr="0047644F">
        <w:t xml:space="preserve">ead lice </w:t>
      </w:r>
      <w:r>
        <w:t xml:space="preserve">are spread through </w:t>
      </w:r>
      <w:r w:rsidRPr="0047644F">
        <w:t>direct hair-to-hair contact.</w:t>
      </w:r>
      <w:r>
        <w:t xml:space="preserve"> Head lice do not have wings or jumping legs so they cannot fly or jump from head to head. They can only crawl. </w:t>
      </w:r>
      <w:r w:rsidRPr="0047644F">
        <w:t xml:space="preserve">Head lice do not transmit any infectious diseases and there is no evidence to suggest that the environment is of significant concern in their transmission. </w:t>
      </w:r>
      <w:r>
        <w:t>Infection in wounds caused by scratching</w:t>
      </w:r>
      <w:r w:rsidRPr="002104BC">
        <w:t xml:space="preserve"> </w:t>
      </w:r>
      <w:r>
        <w:t>may occasionally occur. While there is no regulation preventing a person with head lice or their eggs from using or attending a hairdressing salon, you may ask someone to reschedule their appointment.</w:t>
      </w:r>
      <w:r w:rsidRPr="00B943D9">
        <w:t xml:space="preserve"> </w:t>
      </w:r>
      <w:r>
        <w:t xml:space="preserve">Although head lice only survive on the human head, all hair dressing equipment should be washed and dried before reuse. Lice are easily killed by water temperatures greater than 60 degrees Celsius. </w:t>
      </w:r>
      <w:r w:rsidRPr="0047644F">
        <w:t>No disinfection or fumigation of the salon is required.</w:t>
      </w:r>
    </w:p>
    <w:p w:rsidR="007D5E9B" w:rsidRDefault="007D5E9B" w:rsidP="007D5E9B">
      <w:pPr>
        <w:pStyle w:val="DHHSbody"/>
      </w:pPr>
      <w:r>
        <w:t xml:space="preserve">Further information about head lice can be found at the </w:t>
      </w:r>
      <w:hyperlink r:id="rId11" w:history="1">
        <w:r w:rsidRPr="00DD7C03">
          <w:rPr>
            <w:rStyle w:val="Hyperlink"/>
          </w:rPr>
          <w:t>Better Health Channel</w:t>
        </w:r>
      </w:hyperlink>
      <w:r>
        <w:t xml:space="preserve"> &lt;</w:t>
      </w:r>
      <w:r w:rsidRPr="00DD7C03">
        <w:t>https://www.betterhealth.vic.gov.au/health/ConditionsAndTreatments/head-lice-nits</w:t>
      </w:r>
      <w:r>
        <w:t>&gt;.</w:t>
      </w:r>
    </w:p>
    <w:p w:rsidR="007D5E9B" w:rsidRDefault="007D5E9B" w:rsidP="007D5E9B">
      <w:pPr>
        <w:pStyle w:val="DHHSbody"/>
      </w:pPr>
      <w:r>
        <w:t>There is a small risk of transmission of blood-borne viruses through the use of razors and scissors. Razors should be single-use only. If other items such as scissors are contaminated with blood or body fluids, you should clean and sterilise them before reuse, or disposed of them if they cannot be sterilised.</w:t>
      </w:r>
      <w:r w:rsidRPr="007A7CFB">
        <w:t xml:space="preserve"> </w:t>
      </w:r>
    </w:p>
    <w:p w:rsidR="007D5E9B" w:rsidRDefault="007D5E9B" w:rsidP="007D5E9B">
      <w:pPr>
        <w:pStyle w:val="DHHSbody"/>
      </w:pPr>
      <w:r>
        <w:t xml:space="preserve">You should </w:t>
      </w:r>
      <w:r w:rsidRPr="0047644F">
        <w:t xml:space="preserve">ask </w:t>
      </w:r>
      <w:r>
        <w:t>clients</w:t>
      </w:r>
      <w:r w:rsidRPr="0047644F">
        <w:t xml:space="preserve"> if they have any skin lesions such as prominent moles</w:t>
      </w:r>
      <w:r>
        <w:t xml:space="preserve">. Ask the client to </w:t>
      </w:r>
      <w:r w:rsidRPr="0047644F">
        <w:t>specify the location so</w:t>
      </w:r>
      <w:r>
        <w:t xml:space="preserve"> you can take care to avoid damaging them.</w:t>
      </w:r>
    </w:p>
    <w:p w:rsidR="007D5E9B" w:rsidRDefault="007D5E9B" w:rsidP="007D5E9B">
      <w:pPr>
        <w:pStyle w:val="DHHSbody"/>
      </w:pPr>
      <w:r w:rsidRPr="0047644F">
        <w:t xml:space="preserve">Electric </w:t>
      </w:r>
      <w:r>
        <w:t>shavers</w:t>
      </w:r>
      <w:r w:rsidRPr="0047644F">
        <w:t xml:space="preserve"> are con</w:t>
      </w:r>
      <w:r>
        <w:t xml:space="preserve">sidered contaminated with blood </w:t>
      </w:r>
      <w:r w:rsidRPr="0047644F">
        <w:t>after use in the same way that other razors and blades are contaminated. The blades, mesh and the blade mechanism housing are difficult to clean and will not withstand the sterilisation process. This difficulty is due to their design and the materials they are made</w:t>
      </w:r>
      <w:r>
        <w:t xml:space="preserve"> from</w:t>
      </w:r>
      <w:r w:rsidRPr="0047644F">
        <w:t xml:space="preserve">. Debris from shaving, such as blood, hair and skin cells, have been found in the body and motor of electric razors. </w:t>
      </w:r>
      <w:r>
        <w:t>We do not recommend using e</w:t>
      </w:r>
      <w:r w:rsidRPr="0047644F">
        <w:t xml:space="preserve">lectric </w:t>
      </w:r>
      <w:r>
        <w:t>shavers</w:t>
      </w:r>
      <w:r w:rsidRPr="0047644F">
        <w:t xml:space="preserve"> on </w:t>
      </w:r>
      <w:r>
        <w:t>clients,</w:t>
      </w:r>
      <w:r w:rsidRPr="0047644F">
        <w:t xml:space="preserve"> and </w:t>
      </w:r>
      <w:r>
        <w:t xml:space="preserve">you </w:t>
      </w:r>
      <w:r w:rsidRPr="0047644F">
        <w:t xml:space="preserve">should not </w:t>
      </w:r>
      <w:r>
        <w:t xml:space="preserve">lend electric shavers </w:t>
      </w:r>
      <w:r w:rsidRPr="0047644F">
        <w:t xml:space="preserve">to </w:t>
      </w:r>
      <w:r>
        <w:t>clients</w:t>
      </w:r>
      <w:r w:rsidRPr="0047644F">
        <w:t>.</w:t>
      </w:r>
    </w:p>
    <w:p w:rsidR="007D5E9B" w:rsidRDefault="007D5E9B" w:rsidP="007D5E9B">
      <w:pPr>
        <w:pStyle w:val="DHHSbody"/>
        <w:rPr>
          <w:rFonts w:cs="Arial"/>
          <w:lang w:val="en"/>
        </w:rPr>
      </w:pPr>
      <w:r>
        <w:lastRenderedPageBreak/>
        <w:t xml:space="preserve">WorkSafe Victoria provides an occupational health and safety risk assessment tool in the </w:t>
      </w:r>
      <w:r w:rsidRPr="0051263A">
        <w:rPr>
          <w:i/>
        </w:rPr>
        <w:t>Guide to the management of hazardous substances in the hairdressing and beauty industry</w:t>
      </w:r>
      <w:r>
        <w:t>, 2</w:t>
      </w:r>
      <w:r w:rsidRPr="001B5E71">
        <w:rPr>
          <w:vertAlign w:val="superscript"/>
        </w:rPr>
        <w:t>nd</w:t>
      </w:r>
      <w:r>
        <w:t xml:space="preserve"> edition, June 2017. </w:t>
      </w:r>
      <w:r w:rsidRPr="002728AB">
        <w:t xml:space="preserve">This can be accessed at the </w:t>
      </w:r>
      <w:hyperlink r:id="rId12" w:history="1">
        <w:r w:rsidRPr="004E41C0">
          <w:rPr>
            <w:rStyle w:val="Hyperlink"/>
          </w:rPr>
          <w:t>WorkSafe website</w:t>
        </w:r>
      </w:hyperlink>
      <w:r>
        <w:t xml:space="preserve"> &lt;</w:t>
      </w:r>
      <w:r w:rsidRPr="0024392E">
        <w:rPr>
          <w:rFonts w:cs="Arial"/>
        </w:rPr>
        <w:t>https://www.worksafe.vic.gov.au/resources/management-hazardous-substances-hairdressing-and-beauty-industry</w:t>
      </w:r>
      <w:r>
        <w:rPr>
          <w:rFonts w:cs="Arial"/>
        </w:rPr>
        <w:t>&gt;.</w:t>
      </w:r>
    </w:p>
    <w:p w:rsidR="007D5E9B" w:rsidRDefault="007D5E9B" w:rsidP="007D5E9B">
      <w:pPr>
        <w:pStyle w:val="Heading3"/>
      </w:pPr>
      <w:r>
        <w:t>Cleaning and reprocessing requirements for equipment</w:t>
      </w:r>
    </w:p>
    <w:p w:rsidR="007D5E9B" w:rsidRPr="00D13086" w:rsidRDefault="007D5E9B" w:rsidP="007D5E9B">
      <w:pPr>
        <w:pStyle w:val="DHHStablecaption"/>
      </w:pPr>
      <w:bookmarkStart w:id="4" w:name="_Toc504982132"/>
      <w:bookmarkStart w:id="5" w:name="_Toc5623508"/>
      <w:r>
        <w:t>Table 7: Cleaning and reprocessing requirements for hairdressing and barbering</w:t>
      </w:r>
      <w:bookmarkEnd w:id="4"/>
      <w:bookmarkEnd w:id="5"/>
    </w:p>
    <w:tbl>
      <w:tblPr>
        <w:tblStyle w:val="TableGrid"/>
        <w:tblW w:w="9639" w:type="dxa"/>
        <w:tblCellMar>
          <w:top w:w="57" w:type="dxa"/>
          <w:bottom w:w="57" w:type="dxa"/>
        </w:tblCellMar>
        <w:tblLook w:val="04A0" w:firstRow="1" w:lastRow="0" w:firstColumn="1" w:lastColumn="0" w:noHBand="0" w:noVBand="1"/>
        <w:tblCaption w:val="Cleaning and reprocessing requirements for hairdressing and barbering"/>
        <w:tblDescription w:val="How items used for hairdressing and barbering should be reprocessed"/>
      </w:tblPr>
      <w:tblGrid>
        <w:gridCol w:w="2268"/>
        <w:gridCol w:w="1871"/>
        <w:gridCol w:w="1531"/>
        <w:gridCol w:w="3969"/>
      </w:tblGrid>
      <w:tr w:rsidR="007D5E9B" w:rsidTr="00416F0A">
        <w:trPr>
          <w:cantSplit/>
          <w:tblHeader/>
        </w:trPr>
        <w:tc>
          <w:tcPr>
            <w:tcW w:w="2268" w:type="dxa"/>
            <w:shd w:val="clear" w:color="auto" w:fill="F1E3F3"/>
          </w:tcPr>
          <w:p w:rsidR="007D5E9B" w:rsidRDefault="007D5E9B" w:rsidP="00416F0A">
            <w:pPr>
              <w:pStyle w:val="DHHStablecolhead"/>
            </w:pPr>
            <w:r>
              <w:t>Equipment</w:t>
            </w:r>
          </w:p>
        </w:tc>
        <w:tc>
          <w:tcPr>
            <w:tcW w:w="1871" w:type="dxa"/>
            <w:shd w:val="clear" w:color="auto" w:fill="F1E3F3"/>
          </w:tcPr>
          <w:p w:rsidR="007D5E9B" w:rsidRDefault="007D5E9B" w:rsidP="00416F0A">
            <w:pPr>
              <w:pStyle w:val="DHHStablecolhead"/>
            </w:pPr>
            <w:r>
              <w:t>Use of item</w:t>
            </w:r>
          </w:p>
        </w:tc>
        <w:tc>
          <w:tcPr>
            <w:tcW w:w="1531" w:type="dxa"/>
            <w:shd w:val="clear" w:color="auto" w:fill="F1E3F3"/>
          </w:tcPr>
          <w:p w:rsidR="007D5E9B" w:rsidRDefault="007D5E9B" w:rsidP="00416F0A">
            <w:pPr>
              <w:pStyle w:val="DHHStablecolhead"/>
            </w:pPr>
            <w:r>
              <w:t>When</w:t>
            </w:r>
          </w:p>
        </w:tc>
        <w:tc>
          <w:tcPr>
            <w:tcW w:w="3969" w:type="dxa"/>
            <w:shd w:val="clear" w:color="auto" w:fill="F1E3F3"/>
          </w:tcPr>
          <w:p w:rsidR="007D5E9B" w:rsidRDefault="007D5E9B" w:rsidP="00416F0A">
            <w:pPr>
              <w:pStyle w:val="DHHStablecolhead"/>
            </w:pPr>
            <w:r>
              <w:t>Recommendations</w:t>
            </w:r>
          </w:p>
        </w:tc>
      </w:tr>
      <w:tr w:rsidR="007D5E9B" w:rsidTr="00416F0A">
        <w:trPr>
          <w:cantSplit/>
        </w:trPr>
        <w:tc>
          <w:tcPr>
            <w:tcW w:w="2268" w:type="dxa"/>
            <w:tcBorders>
              <w:bottom w:val="single" w:sz="4" w:space="0" w:color="auto"/>
            </w:tcBorders>
          </w:tcPr>
          <w:p w:rsidR="007D5E9B" w:rsidRDefault="007D5E9B" w:rsidP="00416F0A">
            <w:pPr>
              <w:pStyle w:val="DHHStabletext"/>
            </w:pPr>
            <w:r>
              <w:t>Disposable razors</w:t>
            </w:r>
          </w:p>
        </w:tc>
        <w:tc>
          <w:tcPr>
            <w:tcW w:w="1871" w:type="dxa"/>
            <w:tcBorders>
              <w:bottom w:val="single" w:sz="4" w:space="0" w:color="auto"/>
            </w:tcBorders>
          </w:tcPr>
          <w:p w:rsidR="007D5E9B" w:rsidRDefault="007D5E9B" w:rsidP="00416F0A">
            <w:pPr>
              <w:pStyle w:val="DHHStabletext"/>
            </w:pPr>
            <w:r>
              <w:t>Shaving</w:t>
            </w:r>
          </w:p>
        </w:tc>
        <w:tc>
          <w:tcPr>
            <w:tcW w:w="1531" w:type="dxa"/>
            <w:tcBorders>
              <w:bottom w:val="single" w:sz="4" w:space="0" w:color="auto"/>
            </w:tcBorders>
          </w:tcPr>
          <w:p w:rsidR="007D5E9B" w:rsidRDefault="007D5E9B" w:rsidP="00416F0A">
            <w:pPr>
              <w:pStyle w:val="DHHStabletext"/>
            </w:pPr>
            <w:r>
              <w:t>After each client</w:t>
            </w:r>
          </w:p>
        </w:tc>
        <w:tc>
          <w:tcPr>
            <w:tcW w:w="3969" w:type="dxa"/>
            <w:tcBorders>
              <w:bottom w:val="single" w:sz="4" w:space="0" w:color="auto"/>
            </w:tcBorders>
          </w:tcPr>
          <w:p w:rsidR="007D5E9B" w:rsidRDefault="007D5E9B" w:rsidP="00416F0A">
            <w:pPr>
              <w:pStyle w:val="DHHStabletext"/>
            </w:pPr>
            <w:r>
              <w:t>Dispose of into a sharps container.</w:t>
            </w:r>
          </w:p>
        </w:tc>
      </w:tr>
      <w:tr w:rsidR="007D5E9B" w:rsidTr="00416F0A">
        <w:trPr>
          <w:cantSplit/>
        </w:trPr>
        <w:tc>
          <w:tcPr>
            <w:tcW w:w="2268" w:type="dxa"/>
            <w:tcBorders>
              <w:bottom w:val="single" w:sz="4" w:space="0" w:color="auto"/>
            </w:tcBorders>
          </w:tcPr>
          <w:p w:rsidR="007D5E9B" w:rsidRDefault="007D5E9B" w:rsidP="00416F0A">
            <w:pPr>
              <w:pStyle w:val="DHHStabletext"/>
            </w:pPr>
            <w:r>
              <w:t>Disposable razor blades (safety-type razor with reusable handle)</w:t>
            </w:r>
          </w:p>
        </w:tc>
        <w:tc>
          <w:tcPr>
            <w:tcW w:w="1871" w:type="dxa"/>
            <w:tcBorders>
              <w:bottom w:val="single" w:sz="4" w:space="0" w:color="auto"/>
            </w:tcBorders>
          </w:tcPr>
          <w:p w:rsidR="007D5E9B" w:rsidRDefault="007D5E9B" w:rsidP="00416F0A">
            <w:pPr>
              <w:pStyle w:val="DHHStabletext"/>
            </w:pPr>
            <w:r>
              <w:t>Shaving or cutting/razoring hair</w:t>
            </w:r>
          </w:p>
        </w:tc>
        <w:tc>
          <w:tcPr>
            <w:tcW w:w="1531" w:type="dxa"/>
            <w:tcBorders>
              <w:bottom w:val="single" w:sz="4" w:space="0" w:color="auto"/>
            </w:tcBorders>
          </w:tcPr>
          <w:p w:rsidR="007D5E9B" w:rsidRDefault="007D5E9B" w:rsidP="00416F0A">
            <w:pPr>
              <w:pStyle w:val="DHHStabletext"/>
            </w:pPr>
            <w:r>
              <w:t>After each client</w:t>
            </w:r>
          </w:p>
        </w:tc>
        <w:tc>
          <w:tcPr>
            <w:tcW w:w="3969" w:type="dxa"/>
            <w:tcBorders>
              <w:bottom w:val="single" w:sz="4" w:space="0" w:color="auto"/>
            </w:tcBorders>
          </w:tcPr>
          <w:p w:rsidR="007D5E9B" w:rsidRDefault="007D5E9B" w:rsidP="00416F0A">
            <w:pPr>
              <w:pStyle w:val="DHHStabletext"/>
            </w:pPr>
            <w:r>
              <w:t>Blade:</w:t>
            </w:r>
          </w:p>
          <w:p w:rsidR="007D5E9B" w:rsidRDefault="007D5E9B" w:rsidP="00416F0A">
            <w:pPr>
              <w:pStyle w:val="DHHStablebullet"/>
            </w:pPr>
            <w:r>
              <w:t>Dispose of into a sharps container.</w:t>
            </w:r>
          </w:p>
          <w:p w:rsidR="007D5E9B" w:rsidRDefault="007D5E9B" w:rsidP="00416F0A">
            <w:pPr>
              <w:pStyle w:val="DHHStabletext"/>
            </w:pPr>
            <w:r>
              <w:t>Handle:</w:t>
            </w:r>
          </w:p>
          <w:p w:rsidR="007D5E9B" w:rsidRPr="00675439" w:rsidRDefault="007D5E9B" w:rsidP="00416F0A">
            <w:pPr>
              <w:pStyle w:val="DHHStablebullet"/>
            </w:pPr>
            <w:r w:rsidRPr="00675439">
              <w:t>Wash in warm water and detergent.</w:t>
            </w:r>
          </w:p>
          <w:p w:rsidR="007D5E9B" w:rsidRPr="00675439" w:rsidRDefault="007D5E9B" w:rsidP="00416F0A">
            <w:pPr>
              <w:pStyle w:val="DHHStablebullet"/>
            </w:pPr>
            <w:r w:rsidRPr="00675439">
              <w:t>Rinse in hot running water.</w:t>
            </w:r>
          </w:p>
          <w:p w:rsidR="007D5E9B" w:rsidRDefault="007D5E9B" w:rsidP="00416F0A">
            <w:pPr>
              <w:pStyle w:val="DHHStablebullet"/>
            </w:pPr>
            <w:r w:rsidRPr="00675439">
              <w:t>Dry with a lint</w:t>
            </w:r>
            <w:r>
              <w:t>-</w:t>
            </w:r>
            <w:r w:rsidRPr="00675439">
              <w:t>free cloth.</w:t>
            </w:r>
          </w:p>
          <w:p w:rsidR="007D5E9B" w:rsidRDefault="007D5E9B" w:rsidP="00416F0A">
            <w:pPr>
              <w:pStyle w:val="DHHStablebullet"/>
            </w:pPr>
            <w:r>
              <w:t>Note: if contaminated with blood dispose of into clinical and related waste, or clean and sterilise.</w:t>
            </w:r>
          </w:p>
        </w:tc>
      </w:tr>
      <w:tr w:rsidR="007D5E9B" w:rsidTr="00416F0A">
        <w:trPr>
          <w:cantSplit/>
        </w:trPr>
        <w:tc>
          <w:tcPr>
            <w:tcW w:w="2268" w:type="dxa"/>
          </w:tcPr>
          <w:p w:rsidR="007D5E9B" w:rsidRDefault="007D5E9B" w:rsidP="00416F0A">
            <w:pPr>
              <w:pStyle w:val="DHHStabletext"/>
            </w:pPr>
            <w:r>
              <w:t>Straight blade (cut throat) razor</w:t>
            </w:r>
          </w:p>
        </w:tc>
        <w:tc>
          <w:tcPr>
            <w:tcW w:w="1871" w:type="dxa"/>
          </w:tcPr>
          <w:p w:rsidR="007D5E9B" w:rsidRDefault="007D5E9B" w:rsidP="00416F0A">
            <w:pPr>
              <w:pStyle w:val="DHHStabletext"/>
            </w:pPr>
            <w:r>
              <w:t>Shaving</w:t>
            </w:r>
          </w:p>
        </w:tc>
        <w:tc>
          <w:tcPr>
            <w:tcW w:w="1531" w:type="dxa"/>
          </w:tcPr>
          <w:p w:rsidR="007D5E9B" w:rsidRDefault="007D5E9B" w:rsidP="00416F0A">
            <w:pPr>
              <w:pStyle w:val="DHHStabletext"/>
            </w:pPr>
            <w:r>
              <w:t>After each client</w:t>
            </w:r>
          </w:p>
        </w:tc>
        <w:tc>
          <w:tcPr>
            <w:tcW w:w="3969" w:type="dxa"/>
          </w:tcPr>
          <w:p w:rsidR="007D5E9B" w:rsidRDefault="007D5E9B" w:rsidP="00416F0A">
            <w:pPr>
              <w:pStyle w:val="DHHStabletext"/>
            </w:pPr>
            <w:r>
              <w:t>With disposable blade:</w:t>
            </w:r>
          </w:p>
          <w:p w:rsidR="007D5E9B" w:rsidRDefault="007D5E9B" w:rsidP="00416F0A">
            <w:pPr>
              <w:pStyle w:val="DHHStablebullet"/>
            </w:pPr>
            <w:r>
              <w:t>Dispose of blade into a sharps container.</w:t>
            </w:r>
          </w:p>
          <w:p w:rsidR="007D5E9B" w:rsidRDefault="007D5E9B" w:rsidP="00416F0A">
            <w:pPr>
              <w:pStyle w:val="DHHStablebullet"/>
            </w:pPr>
            <w:r>
              <w:t>Handle:</w:t>
            </w:r>
          </w:p>
          <w:p w:rsidR="007D5E9B" w:rsidRPr="00675439" w:rsidRDefault="007D5E9B" w:rsidP="007D5E9B">
            <w:pPr>
              <w:pStyle w:val="DHHStablebullet"/>
              <w:numPr>
                <w:ilvl w:val="7"/>
                <w:numId w:val="10"/>
              </w:numPr>
              <w:ind w:left="454" w:hanging="227"/>
            </w:pPr>
            <w:r w:rsidRPr="00675439">
              <w:t>Wash in warm water and detergent.</w:t>
            </w:r>
          </w:p>
          <w:p w:rsidR="007D5E9B" w:rsidRPr="00675439" w:rsidRDefault="007D5E9B" w:rsidP="007D5E9B">
            <w:pPr>
              <w:pStyle w:val="DHHStablebullet"/>
              <w:numPr>
                <w:ilvl w:val="7"/>
                <w:numId w:val="10"/>
              </w:numPr>
              <w:ind w:left="454" w:hanging="227"/>
            </w:pPr>
            <w:r w:rsidRPr="00675439">
              <w:t>Rinse in hot running water.</w:t>
            </w:r>
          </w:p>
          <w:p w:rsidR="007D5E9B" w:rsidRDefault="007D5E9B" w:rsidP="007D5E9B">
            <w:pPr>
              <w:pStyle w:val="DHHStablebullet"/>
              <w:numPr>
                <w:ilvl w:val="7"/>
                <w:numId w:val="10"/>
              </w:numPr>
              <w:ind w:left="454" w:hanging="227"/>
            </w:pPr>
            <w:r w:rsidRPr="00675439">
              <w:t xml:space="preserve">Dry with a </w:t>
            </w:r>
            <w:r>
              <w:t>lint-free cloth</w:t>
            </w:r>
            <w:r w:rsidRPr="00675439">
              <w:t>.</w:t>
            </w:r>
          </w:p>
          <w:p w:rsidR="007D5E9B" w:rsidRDefault="007D5E9B" w:rsidP="007D5E9B">
            <w:pPr>
              <w:pStyle w:val="DHHStablebullet"/>
              <w:numPr>
                <w:ilvl w:val="7"/>
                <w:numId w:val="10"/>
              </w:numPr>
              <w:ind w:left="454" w:hanging="227"/>
            </w:pPr>
            <w:r>
              <w:t>Note: if contaminated with blood dispose of into clinical and related waste, or clean and sterilise.</w:t>
            </w:r>
          </w:p>
          <w:p w:rsidR="007D5E9B" w:rsidRDefault="007D5E9B" w:rsidP="00416F0A">
            <w:pPr>
              <w:pStyle w:val="DHHStabletext"/>
            </w:pPr>
            <w:r>
              <w:t>All in one blade and handle:</w:t>
            </w:r>
          </w:p>
          <w:p w:rsidR="007D5E9B" w:rsidRDefault="007D5E9B" w:rsidP="00416F0A">
            <w:pPr>
              <w:pStyle w:val="DHHStablebullet"/>
            </w:pPr>
            <w:r>
              <w:t>Wash in warm water and detergent.</w:t>
            </w:r>
          </w:p>
          <w:p w:rsidR="007D5E9B" w:rsidRDefault="007D5E9B" w:rsidP="00416F0A">
            <w:pPr>
              <w:pStyle w:val="DHHStablebullet"/>
            </w:pPr>
            <w:r>
              <w:t>Rinse in hot running water.</w:t>
            </w:r>
          </w:p>
          <w:p w:rsidR="007D5E9B" w:rsidRDefault="007D5E9B" w:rsidP="00416F0A">
            <w:pPr>
              <w:pStyle w:val="DHHStablebullet"/>
            </w:pPr>
            <w:r>
              <w:t>Dry with a lint-free cloth.</w:t>
            </w:r>
          </w:p>
          <w:p w:rsidR="007D5E9B" w:rsidRDefault="007D5E9B" w:rsidP="00416F0A">
            <w:pPr>
              <w:pStyle w:val="DHHStablebullet"/>
            </w:pPr>
            <w:r>
              <w:t>Package and sterilise.</w:t>
            </w:r>
          </w:p>
        </w:tc>
      </w:tr>
      <w:tr w:rsidR="007D5E9B" w:rsidTr="00416F0A">
        <w:trPr>
          <w:cantSplit/>
        </w:trPr>
        <w:tc>
          <w:tcPr>
            <w:tcW w:w="2268" w:type="dxa"/>
          </w:tcPr>
          <w:p w:rsidR="007D5E9B" w:rsidRDefault="007D5E9B" w:rsidP="00416F0A">
            <w:pPr>
              <w:pStyle w:val="DHHStabletext"/>
            </w:pPr>
            <w:r>
              <w:t>Dye mixing bowls</w:t>
            </w:r>
          </w:p>
        </w:tc>
        <w:tc>
          <w:tcPr>
            <w:tcW w:w="1871" w:type="dxa"/>
          </w:tcPr>
          <w:p w:rsidR="007D5E9B" w:rsidRDefault="007D5E9B" w:rsidP="00416F0A">
            <w:pPr>
              <w:pStyle w:val="DHHStabletext"/>
            </w:pPr>
            <w:r>
              <w:t>Mixing hair-dye colours</w:t>
            </w:r>
          </w:p>
        </w:tc>
        <w:tc>
          <w:tcPr>
            <w:tcW w:w="1531" w:type="dxa"/>
          </w:tcPr>
          <w:p w:rsidR="007D5E9B" w:rsidRDefault="007D5E9B" w:rsidP="00416F0A">
            <w:pPr>
              <w:pStyle w:val="DHHStabletext"/>
            </w:pPr>
            <w:r>
              <w:t>After each client</w:t>
            </w:r>
          </w:p>
        </w:tc>
        <w:tc>
          <w:tcPr>
            <w:tcW w:w="3969" w:type="dxa"/>
          </w:tcPr>
          <w:p w:rsidR="007D5E9B" w:rsidRPr="00675439" w:rsidRDefault="007D5E9B" w:rsidP="00416F0A">
            <w:pPr>
              <w:pStyle w:val="DHHStabletext"/>
            </w:pPr>
            <w:r w:rsidRPr="00675439">
              <w:t>Rinse free of dye.</w:t>
            </w:r>
          </w:p>
          <w:p w:rsidR="007D5E9B" w:rsidRPr="00675439" w:rsidRDefault="007D5E9B" w:rsidP="00416F0A">
            <w:pPr>
              <w:pStyle w:val="DHHStabletext"/>
            </w:pPr>
            <w:r w:rsidRPr="00675439">
              <w:t>Wash in warm water and detergent.</w:t>
            </w:r>
          </w:p>
          <w:p w:rsidR="007D5E9B" w:rsidRPr="00675439" w:rsidRDefault="007D5E9B" w:rsidP="00416F0A">
            <w:pPr>
              <w:pStyle w:val="DHHStabletext"/>
            </w:pPr>
            <w:r w:rsidRPr="00675439">
              <w:t>Rinse in hot running water.</w:t>
            </w:r>
          </w:p>
          <w:p w:rsidR="007D5E9B" w:rsidRDefault="007D5E9B" w:rsidP="00416F0A">
            <w:pPr>
              <w:pStyle w:val="DHHStabletext"/>
            </w:pPr>
            <w:r w:rsidRPr="00675439">
              <w:t xml:space="preserve">Dry with a </w:t>
            </w:r>
            <w:r>
              <w:t>lint-free cloth</w:t>
            </w:r>
            <w:r w:rsidRPr="00675439">
              <w:t>.</w:t>
            </w:r>
          </w:p>
        </w:tc>
      </w:tr>
      <w:tr w:rsidR="007D5E9B" w:rsidTr="00416F0A">
        <w:trPr>
          <w:cantSplit/>
        </w:trPr>
        <w:tc>
          <w:tcPr>
            <w:tcW w:w="2268" w:type="dxa"/>
          </w:tcPr>
          <w:p w:rsidR="007D5E9B" w:rsidRDefault="007D5E9B" w:rsidP="00416F0A">
            <w:pPr>
              <w:pStyle w:val="DHHStabletext"/>
            </w:pPr>
            <w:r>
              <w:t>Dye brushes/ applicators</w:t>
            </w:r>
          </w:p>
        </w:tc>
        <w:tc>
          <w:tcPr>
            <w:tcW w:w="1871" w:type="dxa"/>
          </w:tcPr>
          <w:p w:rsidR="007D5E9B" w:rsidRDefault="007D5E9B" w:rsidP="00416F0A">
            <w:pPr>
              <w:pStyle w:val="DHHStabletext"/>
            </w:pPr>
            <w:r>
              <w:t>Applying dye to hair</w:t>
            </w:r>
          </w:p>
        </w:tc>
        <w:tc>
          <w:tcPr>
            <w:tcW w:w="1531" w:type="dxa"/>
          </w:tcPr>
          <w:p w:rsidR="007D5E9B" w:rsidRDefault="007D5E9B" w:rsidP="00416F0A">
            <w:pPr>
              <w:pStyle w:val="DHHStabletext"/>
            </w:pPr>
            <w:r>
              <w:t>After each client</w:t>
            </w:r>
          </w:p>
        </w:tc>
        <w:tc>
          <w:tcPr>
            <w:tcW w:w="3969" w:type="dxa"/>
          </w:tcPr>
          <w:p w:rsidR="007D5E9B" w:rsidRPr="00675439" w:rsidRDefault="007D5E9B" w:rsidP="00416F0A">
            <w:pPr>
              <w:pStyle w:val="DHHStabletext"/>
            </w:pPr>
            <w:r w:rsidRPr="00675439">
              <w:t>Rinse free of dye.</w:t>
            </w:r>
          </w:p>
          <w:p w:rsidR="007D5E9B" w:rsidRPr="00675439" w:rsidRDefault="007D5E9B" w:rsidP="00416F0A">
            <w:pPr>
              <w:pStyle w:val="DHHStabletext"/>
            </w:pPr>
            <w:r w:rsidRPr="00675439">
              <w:t>Wash in warm water and detergent.</w:t>
            </w:r>
          </w:p>
          <w:p w:rsidR="007D5E9B" w:rsidRPr="00675439" w:rsidRDefault="007D5E9B" w:rsidP="00416F0A">
            <w:pPr>
              <w:pStyle w:val="DHHStabletext"/>
            </w:pPr>
            <w:r w:rsidRPr="00675439">
              <w:t>Rinse in hot running water.</w:t>
            </w:r>
          </w:p>
          <w:p w:rsidR="007D5E9B" w:rsidRDefault="007D5E9B" w:rsidP="00416F0A">
            <w:pPr>
              <w:pStyle w:val="DHHStabletext"/>
            </w:pPr>
            <w:r w:rsidRPr="00675439">
              <w:t>Dry with a lint</w:t>
            </w:r>
            <w:r>
              <w:t>-</w:t>
            </w:r>
            <w:r w:rsidRPr="00675439">
              <w:t>free cloth.</w:t>
            </w:r>
          </w:p>
        </w:tc>
      </w:tr>
      <w:tr w:rsidR="007D5E9B" w:rsidTr="00416F0A">
        <w:trPr>
          <w:cantSplit/>
        </w:trPr>
        <w:tc>
          <w:tcPr>
            <w:tcW w:w="2268" w:type="dxa"/>
          </w:tcPr>
          <w:p w:rsidR="007D5E9B" w:rsidRDefault="007D5E9B" w:rsidP="00416F0A">
            <w:pPr>
              <w:pStyle w:val="DHHStabletext"/>
            </w:pPr>
            <w:r>
              <w:lastRenderedPageBreak/>
              <w:t>Hair brushes</w:t>
            </w:r>
          </w:p>
          <w:p w:rsidR="007D5E9B" w:rsidRDefault="007D5E9B" w:rsidP="00416F0A">
            <w:pPr>
              <w:pStyle w:val="DHHStabletext"/>
            </w:pPr>
            <w:r>
              <w:t>Combs</w:t>
            </w:r>
          </w:p>
          <w:p w:rsidR="007D5E9B" w:rsidRDefault="007D5E9B" w:rsidP="00416F0A">
            <w:pPr>
              <w:pStyle w:val="DHHStabletext"/>
            </w:pPr>
            <w:r>
              <w:t>Neck brushes</w:t>
            </w:r>
          </w:p>
          <w:p w:rsidR="007D5E9B" w:rsidRDefault="007D5E9B" w:rsidP="00416F0A">
            <w:pPr>
              <w:pStyle w:val="DHHStabletext"/>
            </w:pPr>
            <w:r>
              <w:t>Rollers</w:t>
            </w:r>
          </w:p>
          <w:p w:rsidR="007D5E9B" w:rsidRDefault="007D5E9B" w:rsidP="00416F0A">
            <w:pPr>
              <w:pStyle w:val="DHHStabletext"/>
            </w:pPr>
            <w:r>
              <w:t>Hair pins/clips</w:t>
            </w:r>
          </w:p>
        </w:tc>
        <w:tc>
          <w:tcPr>
            <w:tcW w:w="1871" w:type="dxa"/>
          </w:tcPr>
          <w:p w:rsidR="007D5E9B" w:rsidRDefault="007D5E9B" w:rsidP="00416F0A">
            <w:pPr>
              <w:pStyle w:val="DHHStabletext"/>
            </w:pPr>
            <w:r>
              <w:t>Styling hair</w:t>
            </w:r>
          </w:p>
        </w:tc>
        <w:tc>
          <w:tcPr>
            <w:tcW w:w="1531" w:type="dxa"/>
          </w:tcPr>
          <w:p w:rsidR="007D5E9B" w:rsidRDefault="007D5E9B" w:rsidP="00416F0A">
            <w:pPr>
              <w:pStyle w:val="DHHStabletext"/>
            </w:pPr>
            <w:r>
              <w:t>After each client</w:t>
            </w:r>
          </w:p>
        </w:tc>
        <w:tc>
          <w:tcPr>
            <w:tcW w:w="3969" w:type="dxa"/>
          </w:tcPr>
          <w:p w:rsidR="007D5E9B" w:rsidRDefault="007D5E9B" w:rsidP="00416F0A">
            <w:pPr>
              <w:pStyle w:val="DHHStabletext"/>
            </w:pPr>
            <w:r>
              <w:t>Use a lint-free cloth to remove hair.</w:t>
            </w:r>
          </w:p>
          <w:p w:rsidR="007D5E9B" w:rsidRDefault="007D5E9B" w:rsidP="00416F0A">
            <w:pPr>
              <w:pStyle w:val="DHHStabletext"/>
            </w:pPr>
            <w:r>
              <w:t>Wash in warm water and detergent.</w:t>
            </w:r>
          </w:p>
          <w:p w:rsidR="007D5E9B" w:rsidRDefault="007D5E9B" w:rsidP="00416F0A">
            <w:pPr>
              <w:pStyle w:val="DHHStabletext"/>
            </w:pPr>
            <w:r>
              <w:t>Rinse in hot running water.</w:t>
            </w:r>
          </w:p>
          <w:p w:rsidR="007D5E9B" w:rsidRDefault="007D5E9B" w:rsidP="00416F0A">
            <w:pPr>
              <w:pStyle w:val="DHHStabletext"/>
            </w:pPr>
            <w:r>
              <w:t>Dry with a lint-free cloth.</w:t>
            </w:r>
          </w:p>
        </w:tc>
      </w:tr>
      <w:tr w:rsidR="007D5E9B" w:rsidTr="00416F0A">
        <w:trPr>
          <w:cantSplit/>
        </w:trPr>
        <w:tc>
          <w:tcPr>
            <w:tcW w:w="2268" w:type="dxa"/>
          </w:tcPr>
          <w:p w:rsidR="007D5E9B" w:rsidRDefault="007D5E9B" w:rsidP="00416F0A">
            <w:pPr>
              <w:pStyle w:val="DHHStabletext"/>
            </w:pPr>
            <w:r>
              <w:t>Scissors</w:t>
            </w:r>
          </w:p>
          <w:p w:rsidR="007D5E9B" w:rsidRDefault="007D5E9B" w:rsidP="00416F0A">
            <w:pPr>
              <w:pStyle w:val="DHHStabletext"/>
            </w:pPr>
            <w:r>
              <w:t>Clippers</w:t>
            </w:r>
          </w:p>
        </w:tc>
        <w:tc>
          <w:tcPr>
            <w:tcW w:w="1871" w:type="dxa"/>
          </w:tcPr>
          <w:p w:rsidR="007D5E9B" w:rsidRDefault="007D5E9B" w:rsidP="00416F0A">
            <w:pPr>
              <w:pStyle w:val="DHHStabletext"/>
            </w:pPr>
            <w:r>
              <w:t>Cutting hair</w:t>
            </w:r>
          </w:p>
        </w:tc>
        <w:tc>
          <w:tcPr>
            <w:tcW w:w="1531" w:type="dxa"/>
          </w:tcPr>
          <w:p w:rsidR="007D5E9B" w:rsidRDefault="007D5E9B" w:rsidP="00416F0A">
            <w:pPr>
              <w:pStyle w:val="DHHStabletext"/>
            </w:pPr>
            <w:r>
              <w:t>After each client</w:t>
            </w:r>
          </w:p>
        </w:tc>
        <w:tc>
          <w:tcPr>
            <w:tcW w:w="3969" w:type="dxa"/>
          </w:tcPr>
          <w:p w:rsidR="007D5E9B" w:rsidRDefault="007D5E9B" w:rsidP="00416F0A">
            <w:pPr>
              <w:pStyle w:val="DHHStabletext"/>
            </w:pPr>
            <w:r>
              <w:t>Use a lint-free cloth to remove hair.</w:t>
            </w:r>
          </w:p>
          <w:p w:rsidR="007D5E9B" w:rsidRDefault="007D5E9B" w:rsidP="00416F0A">
            <w:pPr>
              <w:pStyle w:val="DHHStabletext"/>
            </w:pPr>
            <w:r>
              <w:t>Wash in warm water and detergent.</w:t>
            </w:r>
          </w:p>
          <w:p w:rsidR="007D5E9B" w:rsidRDefault="007D5E9B" w:rsidP="00416F0A">
            <w:pPr>
              <w:pStyle w:val="DHHStabletext"/>
            </w:pPr>
            <w:r>
              <w:t>Rinse in hot running water.</w:t>
            </w:r>
          </w:p>
          <w:p w:rsidR="007D5E9B" w:rsidRDefault="007D5E9B" w:rsidP="00416F0A">
            <w:pPr>
              <w:pStyle w:val="DHHStabletext"/>
            </w:pPr>
            <w:r>
              <w:t>Dry with a lint-free cloth.</w:t>
            </w:r>
          </w:p>
          <w:p w:rsidR="007D5E9B" w:rsidRDefault="007D5E9B" w:rsidP="00416F0A">
            <w:pPr>
              <w:pStyle w:val="DHHStabletext"/>
            </w:pPr>
            <w:r>
              <w:t>Note: if contaminated with blood dispose of into a sharps container, or clean and sterilise.</w:t>
            </w:r>
          </w:p>
          <w:p w:rsidR="007D5E9B" w:rsidRDefault="007D5E9B" w:rsidP="00416F0A">
            <w:pPr>
              <w:pStyle w:val="DHHStabletext"/>
            </w:pPr>
            <w:r>
              <w:t>Electric clippers hand piece:</w:t>
            </w:r>
          </w:p>
          <w:p w:rsidR="007D5E9B" w:rsidRDefault="007D5E9B" w:rsidP="00416F0A">
            <w:pPr>
              <w:pStyle w:val="DHHStablebullet"/>
            </w:pPr>
            <w:r>
              <w:t>Wipe over with cloth dampened with warm water and detergent.</w:t>
            </w:r>
          </w:p>
          <w:p w:rsidR="007D5E9B" w:rsidRDefault="007D5E9B" w:rsidP="00416F0A">
            <w:pPr>
              <w:pStyle w:val="DHHStablebullet"/>
            </w:pPr>
            <w:r>
              <w:t>Rinse by wiping with cloth dampened in hot water.</w:t>
            </w:r>
          </w:p>
          <w:p w:rsidR="007D5E9B" w:rsidRDefault="007D5E9B" w:rsidP="00416F0A">
            <w:pPr>
              <w:pStyle w:val="DHHStablebullet"/>
            </w:pPr>
            <w:r>
              <w:t>Dry thoroughly.</w:t>
            </w:r>
          </w:p>
          <w:p w:rsidR="007D5E9B" w:rsidRDefault="007D5E9B" w:rsidP="00416F0A">
            <w:pPr>
              <w:pStyle w:val="DHHStablebullet"/>
            </w:pPr>
            <w:r>
              <w:t>Note: if contaminated with blood, disinfect by wiping with a cloth dampened with 70 per cent alcohol solution and allow to dry.</w:t>
            </w:r>
          </w:p>
        </w:tc>
      </w:tr>
      <w:tr w:rsidR="007D5E9B" w:rsidTr="00416F0A">
        <w:trPr>
          <w:cantSplit/>
        </w:trPr>
        <w:tc>
          <w:tcPr>
            <w:tcW w:w="2268" w:type="dxa"/>
          </w:tcPr>
          <w:p w:rsidR="007D5E9B" w:rsidRDefault="007D5E9B" w:rsidP="00416F0A">
            <w:pPr>
              <w:pStyle w:val="DHHStabletext"/>
            </w:pPr>
            <w:r>
              <w:t>Shaving brushes</w:t>
            </w:r>
          </w:p>
        </w:tc>
        <w:tc>
          <w:tcPr>
            <w:tcW w:w="1871" w:type="dxa"/>
          </w:tcPr>
          <w:p w:rsidR="007D5E9B" w:rsidRDefault="007D5E9B" w:rsidP="00416F0A">
            <w:pPr>
              <w:pStyle w:val="DHHStabletext"/>
            </w:pPr>
            <w:r>
              <w:t>Applying shaving soap</w:t>
            </w:r>
          </w:p>
        </w:tc>
        <w:tc>
          <w:tcPr>
            <w:tcW w:w="1531" w:type="dxa"/>
          </w:tcPr>
          <w:p w:rsidR="007D5E9B" w:rsidRDefault="007D5E9B" w:rsidP="00416F0A">
            <w:pPr>
              <w:pStyle w:val="DHHStabletext"/>
            </w:pPr>
            <w:r>
              <w:t>After each client</w:t>
            </w:r>
          </w:p>
        </w:tc>
        <w:tc>
          <w:tcPr>
            <w:tcW w:w="3969" w:type="dxa"/>
          </w:tcPr>
          <w:p w:rsidR="007D5E9B" w:rsidRDefault="007D5E9B" w:rsidP="00416F0A">
            <w:pPr>
              <w:pStyle w:val="DHHStabletext"/>
            </w:pPr>
            <w:r>
              <w:t>Rinse free of hair and shaving cream.</w:t>
            </w:r>
          </w:p>
          <w:p w:rsidR="007D5E9B" w:rsidRDefault="007D5E9B" w:rsidP="00416F0A">
            <w:pPr>
              <w:pStyle w:val="DHHStabletext"/>
            </w:pPr>
            <w:r>
              <w:t>Wash in warm water and detergent.</w:t>
            </w:r>
          </w:p>
          <w:p w:rsidR="007D5E9B" w:rsidRDefault="007D5E9B" w:rsidP="00416F0A">
            <w:pPr>
              <w:pStyle w:val="DHHStabletext"/>
            </w:pPr>
            <w:r>
              <w:t>Rinse in hot running water.</w:t>
            </w:r>
          </w:p>
          <w:p w:rsidR="007D5E9B" w:rsidRDefault="007D5E9B" w:rsidP="00416F0A">
            <w:pPr>
              <w:pStyle w:val="DHHStabletext"/>
            </w:pPr>
            <w:r>
              <w:t>Dry thoroughly.</w:t>
            </w:r>
          </w:p>
        </w:tc>
      </w:tr>
      <w:tr w:rsidR="007D5E9B" w:rsidTr="00416F0A">
        <w:trPr>
          <w:cantSplit/>
        </w:trPr>
        <w:tc>
          <w:tcPr>
            <w:tcW w:w="2268" w:type="dxa"/>
          </w:tcPr>
          <w:p w:rsidR="007D5E9B" w:rsidRDefault="007D5E9B" w:rsidP="00416F0A">
            <w:pPr>
              <w:pStyle w:val="DHHStabletext"/>
            </w:pPr>
            <w:r>
              <w:t>Linen</w:t>
            </w:r>
          </w:p>
          <w:p w:rsidR="007D5E9B" w:rsidRDefault="007D5E9B" w:rsidP="00416F0A">
            <w:pPr>
              <w:pStyle w:val="DHHStablebullet"/>
            </w:pPr>
            <w:r>
              <w:t>Towels</w:t>
            </w:r>
          </w:p>
          <w:p w:rsidR="007D5E9B" w:rsidRDefault="007D5E9B" w:rsidP="00416F0A">
            <w:pPr>
              <w:pStyle w:val="DHHStablebullet"/>
            </w:pPr>
            <w:r>
              <w:t>Gowns or capes</w:t>
            </w:r>
          </w:p>
          <w:p w:rsidR="007D5E9B" w:rsidRDefault="007D5E9B" w:rsidP="00416F0A">
            <w:pPr>
              <w:pStyle w:val="DHHStablebullet"/>
            </w:pPr>
            <w:r>
              <w:t>Hair covers</w:t>
            </w:r>
          </w:p>
          <w:p w:rsidR="007D5E9B" w:rsidRDefault="007D5E9B" w:rsidP="00416F0A">
            <w:pPr>
              <w:pStyle w:val="DHHStablebullet"/>
            </w:pPr>
            <w:r>
              <w:t>Hair bands</w:t>
            </w:r>
          </w:p>
        </w:tc>
        <w:tc>
          <w:tcPr>
            <w:tcW w:w="1871" w:type="dxa"/>
          </w:tcPr>
          <w:p w:rsidR="007D5E9B" w:rsidRDefault="007D5E9B" w:rsidP="00416F0A">
            <w:pPr>
              <w:pStyle w:val="DHHStabletext"/>
            </w:pPr>
            <w:r>
              <w:t>Assorted uses</w:t>
            </w:r>
          </w:p>
        </w:tc>
        <w:tc>
          <w:tcPr>
            <w:tcW w:w="1531" w:type="dxa"/>
          </w:tcPr>
          <w:p w:rsidR="007D5E9B" w:rsidRDefault="007D5E9B" w:rsidP="00416F0A">
            <w:pPr>
              <w:pStyle w:val="DHHStabletext"/>
            </w:pPr>
            <w:r>
              <w:t>After each client (unless a clean towel or paper tape is used around the neck)</w:t>
            </w:r>
          </w:p>
        </w:tc>
        <w:tc>
          <w:tcPr>
            <w:tcW w:w="3969" w:type="dxa"/>
          </w:tcPr>
          <w:p w:rsidR="007D5E9B" w:rsidRDefault="007D5E9B" w:rsidP="00416F0A">
            <w:pPr>
              <w:pStyle w:val="DHHStabletext"/>
            </w:pPr>
            <w:r>
              <w:t>Wash in hot water (70–80</w:t>
            </w:r>
            <w:r>
              <w:rPr>
                <w:rFonts w:cs="Arial"/>
              </w:rPr>
              <w:t xml:space="preserve"> degrees </w:t>
            </w:r>
            <w:r>
              <w:t>Celsius) and detergent.</w:t>
            </w:r>
          </w:p>
          <w:p w:rsidR="007D5E9B" w:rsidRDefault="007D5E9B" w:rsidP="00416F0A">
            <w:pPr>
              <w:pStyle w:val="DHHStabletext"/>
            </w:pPr>
            <w:r>
              <w:t>Dry as required according to material type (clothes dryer on hot setting or air dry).</w:t>
            </w:r>
          </w:p>
        </w:tc>
      </w:tr>
      <w:tr w:rsidR="007D5E9B" w:rsidTr="00416F0A">
        <w:trPr>
          <w:cantSplit/>
        </w:trPr>
        <w:tc>
          <w:tcPr>
            <w:tcW w:w="2268" w:type="dxa"/>
          </w:tcPr>
          <w:p w:rsidR="007D5E9B" w:rsidRDefault="007D5E9B" w:rsidP="00416F0A">
            <w:pPr>
              <w:pStyle w:val="DHHStabletext"/>
            </w:pPr>
            <w:r>
              <w:t>Electric razors</w:t>
            </w:r>
          </w:p>
        </w:tc>
        <w:tc>
          <w:tcPr>
            <w:tcW w:w="1871" w:type="dxa"/>
          </w:tcPr>
          <w:p w:rsidR="007D5E9B" w:rsidRDefault="007D5E9B" w:rsidP="00416F0A">
            <w:pPr>
              <w:pStyle w:val="DHHStabletext"/>
            </w:pPr>
            <w:r>
              <w:t>Shaving</w:t>
            </w:r>
          </w:p>
        </w:tc>
        <w:tc>
          <w:tcPr>
            <w:tcW w:w="1531" w:type="dxa"/>
          </w:tcPr>
          <w:p w:rsidR="007D5E9B" w:rsidRDefault="007D5E9B" w:rsidP="00416F0A">
            <w:pPr>
              <w:pStyle w:val="DHHStabletext"/>
            </w:pPr>
            <w:r>
              <w:t>Do not use</w:t>
            </w:r>
          </w:p>
        </w:tc>
        <w:tc>
          <w:tcPr>
            <w:tcW w:w="3969" w:type="dxa"/>
          </w:tcPr>
          <w:p w:rsidR="007D5E9B" w:rsidRDefault="007D5E9B" w:rsidP="00416F0A">
            <w:pPr>
              <w:pStyle w:val="DHHStabletext"/>
            </w:pPr>
            <w:r>
              <w:t>Cannot withstand immersion or sterilisation.</w:t>
            </w:r>
          </w:p>
        </w:tc>
      </w:tr>
    </w:tbl>
    <w:p w:rsidR="00B2752E" w:rsidRDefault="00B2752E" w:rsidP="007D5E9B">
      <w:pPr>
        <w:pStyle w:val="DHHSbody"/>
      </w:pPr>
    </w:p>
    <w:tbl>
      <w:tblPr>
        <w:tblW w:w="4800" w:type="pct"/>
        <w:tblInd w:w="113" w:type="dxa"/>
        <w:tblCellMar>
          <w:top w:w="113" w:type="dxa"/>
          <w:bottom w:w="57" w:type="dxa"/>
        </w:tblCellMar>
        <w:tblLook w:val="00A0" w:firstRow="1" w:lastRow="0" w:firstColumn="1" w:lastColumn="0" w:noHBand="0" w:noVBand="0"/>
      </w:tblPr>
      <w:tblGrid>
        <w:gridCol w:w="9786"/>
      </w:tblGrid>
      <w:tr w:rsidR="00C56964" w:rsidRPr="002802E3" w:rsidTr="00F142DB">
        <w:trPr>
          <w:cantSplit/>
        </w:trPr>
        <w:tc>
          <w:tcPr>
            <w:tcW w:w="5000" w:type="pct"/>
            <w:tcBorders>
              <w:top w:val="single" w:sz="4" w:space="0" w:color="auto"/>
              <w:left w:val="single" w:sz="4" w:space="0" w:color="auto"/>
              <w:bottom w:val="single" w:sz="4" w:space="0" w:color="auto"/>
              <w:right w:val="single" w:sz="4" w:space="0" w:color="auto"/>
            </w:tcBorders>
            <w:vAlign w:val="bottom"/>
          </w:tcPr>
          <w:p w:rsidR="00C56964" w:rsidRPr="00254F58" w:rsidRDefault="00C56964" w:rsidP="00F142DB">
            <w:pPr>
              <w:pStyle w:val="DHHSaccessibilitypara"/>
            </w:pPr>
            <w:r w:rsidRPr="00254F58">
              <w:t xml:space="preserve">To receive this publication in </w:t>
            </w:r>
            <w:r w:rsidRPr="00770F37">
              <w:t>an</w:t>
            </w:r>
            <w:r w:rsidRPr="00254F58">
              <w:t xml:space="preserve"> accessible format phone </w:t>
            </w:r>
            <w:r>
              <w:t>1300 651 160</w:t>
            </w:r>
            <w:r w:rsidRPr="00254F58">
              <w:t xml:space="preserve">, using the National Relay Service 13 36 77 if required, or email </w:t>
            </w:r>
            <w:r w:rsidRPr="0006243D">
              <w:t>infectious.diseases@dhhs.vic.gov.au</w:t>
            </w:r>
          </w:p>
          <w:p w:rsidR="00C56964" w:rsidRPr="00254F58" w:rsidRDefault="00C56964" w:rsidP="00F142DB">
            <w:pPr>
              <w:pStyle w:val="DHHSbody"/>
            </w:pPr>
            <w:r w:rsidRPr="00254F58">
              <w:t>Authorised and published by the Victorian Governmen</w:t>
            </w:r>
            <w:r>
              <w:t>t, 1 Treasury Place, Melbourne.</w:t>
            </w:r>
          </w:p>
          <w:p w:rsidR="00C56964" w:rsidRPr="00254F58" w:rsidRDefault="00C56964" w:rsidP="00F142DB">
            <w:pPr>
              <w:pStyle w:val="DHHSbody"/>
            </w:pPr>
            <w:r w:rsidRPr="00254F58">
              <w:t xml:space="preserve">© State of </w:t>
            </w:r>
            <w:r>
              <w:t>Victoria, Department of Health and</w:t>
            </w:r>
            <w:r w:rsidRPr="00254F58">
              <w:t xml:space="preserve"> Human Services</w:t>
            </w:r>
            <w:r>
              <w:t>,</w:t>
            </w:r>
            <w:r w:rsidRPr="0006243D">
              <w:t xml:space="preserve"> </w:t>
            </w:r>
            <w:r>
              <w:t>August</w:t>
            </w:r>
            <w:r w:rsidRPr="0006243D">
              <w:t xml:space="preserve"> 2019</w:t>
            </w:r>
            <w:r>
              <w:t>.</w:t>
            </w:r>
          </w:p>
          <w:p w:rsidR="00C56964" w:rsidRPr="003D6907" w:rsidRDefault="00C56964" w:rsidP="00F142DB">
            <w:pPr>
              <w:pStyle w:val="DHHSbody"/>
              <w:rPr>
                <w:szCs w:val="19"/>
              </w:rPr>
            </w:pPr>
            <w:r w:rsidRPr="00254F58">
              <w:rPr>
                <w:szCs w:val="19"/>
              </w:rPr>
              <w:t>Available at</w:t>
            </w:r>
            <w:r>
              <w:rPr>
                <w:szCs w:val="19"/>
              </w:rPr>
              <w:t xml:space="preserve"> &lt;</w:t>
            </w:r>
            <w:hyperlink r:id="rId13" w:history="1">
              <w:r w:rsidRPr="00816454">
                <w:rPr>
                  <w:rStyle w:val="Hyperlink"/>
                  <w:szCs w:val="19"/>
                </w:rPr>
                <w:t>https://www2.health.vic.gov.au/public-health/infectious-diseases/personal-care-body-art-industries/hairdressing-infection-prevention</w:t>
              </w:r>
            </w:hyperlink>
            <w:r>
              <w:rPr>
                <w:szCs w:val="19"/>
              </w:rPr>
              <w:t>&gt;</w:t>
            </w:r>
          </w:p>
        </w:tc>
      </w:tr>
    </w:tbl>
    <w:p w:rsidR="00C56964" w:rsidRPr="00906490" w:rsidRDefault="00C56964" w:rsidP="007D5E9B">
      <w:pPr>
        <w:pStyle w:val="DHHSbody"/>
      </w:pPr>
    </w:p>
    <w:sectPr w:rsidR="00C56964"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C30" w:rsidRDefault="00370C30">
      <w:r>
        <w:separator/>
      </w:r>
    </w:p>
  </w:endnote>
  <w:endnote w:type="continuationSeparator" w:id="0">
    <w:p w:rsidR="00370C30" w:rsidRDefault="0037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F65AA9" w:rsidRDefault="007E5B1F"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A11421" w:rsidRDefault="00852FE0" w:rsidP="0051568D">
    <w:pPr>
      <w:pStyle w:val="DHHSfooter"/>
    </w:pPr>
    <w:r w:rsidRPr="00852FE0">
      <w:t>Hairdressing and barbering</w:t>
    </w:r>
    <w:r>
      <w:t>: Procedures specific requirements</w:t>
    </w:r>
    <w:r w:rsidR="009D70A4" w:rsidRPr="00A11421">
      <w:tab/>
    </w:r>
    <w:r w:rsidR="009D70A4" w:rsidRPr="00A11421">
      <w:fldChar w:fldCharType="begin"/>
    </w:r>
    <w:r w:rsidR="009D70A4" w:rsidRPr="00A11421">
      <w:instrText xml:space="preserve"> PAGE </w:instrText>
    </w:r>
    <w:r w:rsidR="009D70A4" w:rsidRPr="00A11421">
      <w:fldChar w:fldCharType="separate"/>
    </w:r>
    <w:r w:rsidR="007E5B1F">
      <w:rPr>
        <w:noProof/>
      </w:rPr>
      <w:t>4</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C30" w:rsidRDefault="00370C30" w:rsidP="002862F1">
      <w:pPr>
        <w:spacing w:before="120"/>
      </w:pPr>
      <w:r>
        <w:separator/>
      </w:r>
    </w:p>
  </w:footnote>
  <w:footnote w:type="continuationSeparator" w:id="0">
    <w:p w:rsidR="00370C30" w:rsidRDefault="0037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B067592"/>
    <w:multiLevelType w:val="multilevel"/>
    <w:tmpl w:val="764238E4"/>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bullet"/>
      <w:lvlText w:val=""/>
      <w:lvlJc w:val="left"/>
      <w:pPr>
        <w:ind w:left="0" w:firstLine="0"/>
      </w:pPr>
      <w:rPr>
        <w:rFonts w:ascii="Symbol" w:hAnsi="Symbol" w:hint="default"/>
      </w:rPr>
    </w:lvl>
    <w:lvl w:ilvl="8">
      <w:start w:val="1"/>
      <w:numFmt w:val="none"/>
      <w:lvlRestart w:val="0"/>
      <w:lvlText w:val=""/>
      <w:lvlJc w:val="left"/>
      <w:pPr>
        <w:ind w:left="0" w:firstLine="0"/>
      </w:pPr>
      <w:rPr>
        <w:rFonts w:hint="default"/>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6BA72BFE"/>
    <w:multiLevelType w:val="multilevel"/>
    <w:tmpl w:val="D7CEAE9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6"/>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1F"/>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6EFB"/>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36C7"/>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0C30"/>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3B5"/>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D5E9B"/>
    <w:rsid w:val="007E0DE2"/>
    <w:rsid w:val="007E3B98"/>
    <w:rsid w:val="007E5B1F"/>
    <w:rsid w:val="007F31B6"/>
    <w:rsid w:val="007F546C"/>
    <w:rsid w:val="007F625F"/>
    <w:rsid w:val="007F665E"/>
    <w:rsid w:val="00800412"/>
    <w:rsid w:val="0080587B"/>
    <w:rsid w:val="00806468"/>
    <w:rsid w:val="008155F0"/>
    <w:rsid w:val="00816735"/>
    <w:rsid w:val="00820141"/>
    <w:rsid w:val="00820E0C"/>
    <w:rsid w:val="008338A2"/>
    <w:rsid w:val="00841AA9"/>
    <w:rsid w:val="00852FE0"/>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5E77"/>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57329"/>
    <w:rsid w:val="00B62B50"/>
    <w:rsid w:val="00B635B7"/>
    <w:rsid w:val="00B63AE8"/>
    <w:rsid w:val="00B65950"/>
    <w:rsid w:val="00B66D83"/>
    <w:rsid w:val="00B672C0"/>
    <w:rsid w:val="00B716F2"/>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56964"/>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B3285"/>
    <w:rsid w:val="00CB4CB4"/>
    <w:rsid w:val="00CC0C72"/>
    <w:rsid w:val="00CC218D"/>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6794C"/>
    <w:rsid w:val="00E71591"/>
    <w:rsid w:val="00E82C55"/>
    <w:rsid w:val="00E92AC3"/>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769"/>
    <w:rsid w:val="00FB4CDA"/>
    <w:rsid w:val="00FC0F81"/>
    <w:rsid w:val="00FC395C"/>
    <w:rsid w:val="00FD3766"/>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91E1CB6-1B00-4C7B-BE20-C70B60A6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C56964"/>
    <w:rPr>
      <w:rFonts w:ascii="Cambria" w:hAnsi="Cambria"/>
      <w:lang w:eastAsia="en-US"/>
    </w:rPr>
  </w:style>
  <w:style w:type="paragraph" w:styleId="Heading1">
    <w:name w:val="heading 1"/>
    <w:next w:val="DHHSbody"/>
    <w:link w:val="Heading1Char"/>
    <w:uiPriority w:val="1"/>
    <w:qFormat/>
    <w:rsid w:val="00FB4769"/>
    <w:pPr>
      <w:keepNext/>
      <w:keepLines/>
      <w:spacing w:before="320" w:after="200" w:line="440" w:lineRule="atLeast"/>
      <w:outlineLvl w:val="0"/>
    </w:pPr>
    <w:rPr>
      <w:rFonts w:ascii="Arial" w:eastAsia="MS Gothic" w:hAnsi="Arial" w:cs="Arial"/>
      <w:bCs/>
      <w:color w:val="87189D"/>
      <w:kern w:val="32"/>
      <w:sz w:val="36"/>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FB4769"/>
    <w:rPr>
      <w:rFonts w:ascii="Arial" w:eastAsia="MS Gothic" w:hAnsi="Arial" w:cs="Arial"/>
      <w:bCs/>
      <w:color w:val="87189D"/>
      <w:kern w:val="32"/>
      <w:sz w:val="36"/>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2.health.vic.gov.au/public-health/infectious-diseases/personal-care-body-art-industries/hairdressing-infection-preven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orksafe.vic.gov.au/resources/management-hazardous-substances-hairdressing-and-beauty-indust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health.vic.gov.au/health/ConditionsAndTreatments/head-lice-ni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2%20Purple%2026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DHHS Factsheet 02 Purple 2602</Template>
  <TotalTime>5</TotalTime>
  <Pages>3</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7185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Cameron</dc:creator>
  <cp:lastModifiedBy>Spiro Iliopoulos (DHHS)</cp:lastModifiedBy>
  <cp:revision>6</cp:revision>
  <cp:lastPrinted>2015-08-21T03:17:00Z</cp:lastPrinted>
  <dcterms:created xsi:type="dcterms:W3CDTF">2019-06-27T01:47:00Z</dcterms:created>
  <dcterms:modified xsi:type="dcterms:W3CDTF">2019-08-13T04:51:00Z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